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850C" w14:textId="77777777" w:rsidR="00376BF7" w:rsidRPr="008B0301" w:rsidRDefault="00376BF7" w:rsidP="00C16774">
      <w:pPr>
        <w:pStyle w:val="NoSpacing"/>
        <w:rPr>
          <w:rFonts w:ascii="Arial" w:hAnsi="Arial" w:cs="Arial"/>
          <w:sz w:val="24"/>
          <w:szCs w:val="24"/>
        </w:rPr>
      </w:pPr>
      <w:bookmarkStart w:id="0" w:name="_Hlk137217028"/>
      <w:bookmarkEnd w:id="0"/>
    </w:p>
    <w:p w14:paraId="10F812ED" w14:textId="77777777" w:rsidR="00376BF7" w:rsidRPr="008B0301" w:rsidRDefault="00376BF7" w:rsidP="00C16774">
      <w:pPr>
        <w:pStyle w:val="NoSpacing"/>
        <w:rPr>
          <w:rFonts w:ascii="Arial" w:hAnsi="Arial" w:cs="Arial"/>
          <w:sz w:val="24"/>
          <w:szCs w:val="24"/>
        </w:rPr>
      </w:pPr>
    </w:p>
    <w:p w14:paraId="17FAC16D" w14:textId="77777777" w:rsidR="00376BF7" w:rsidRPr="008B0301" w:rsidRDefault="00376BF7" w:rsidP="00C16774">
      <w:pPr>
        <w:pStyle w:val="NoSpacing"/>
        <w:rPr>
          <w:rFonts w:ascii="Arial" w:hAnsi="Arial" w:cs="Arial"/>
          <w:sz w:val="24"/>
          <w:szCs w:val="24"/>
        </w:rPr>
      </w:pPr>
    </w:p>
    <w:p w14:paraId="09DB3656" w14:textId="77777777" w:rsidR="00376BF7" w:rsidRPr="008B0301" w:rsidRDefault="00376BF7" w:rsidP="00C16774">
      <w:pPr>
        <w:pStyle w:val="NoSpacing"/>
        <w:rPr>
          <w:rFonts w:ascii="Arial" w:hAnsi="Arial" w:cs="Arial"/>
          <w:sz w:val="24"/>
          <w:szCs w:val="24"/>
        </w:rPr>
      </w:pPr>
    </w:p>
    <w:p w14:paraId="39C03C83" w14:textId="77777777" w:rsidR="00376BF7" w:rsidRPr="008B0301" w:rsidRDefault="00376BF7" w:rsidP="00C16774">
      <w:pPr>
        <w:pStyle w:val="NoSpacing"/>
        <w:rPr>
          <w:rFonts w:ascii="Arial" w:hAnsi="Arial" w:cs="Arial"/>
          <w:sz w:val="24"/>
          <w:szCs w:val="24"/>
        </w:rPr>
      </w:pPr>
    </w:p>
    <w:p w14:paraId="1EDE3B11" w14:textId="77777777" w:rsidR="00DE13CC" w:rsidRPr="008B0301" w:rsidRDefault="00DE13CC" w:rsidP="00C16774">
      <w:pPr>
        <w:pStyle w:val="NoSpacing"/>
        <w:rPr>
          <w:rFonts w:ascii="Arial" w:hAnsi="Arial" w:cs="Arial"/>
          <w:sz w:val="24"/>
          <w:szCs w:val="24"/>
        </w:rPr>
      </w:pPr>
    </w:p>
    <w:p w14:paraId="4E8CCDF9" w14:textId="77777777" w:rsidR="00DE13CC" w:rsidRPr="008B0301" w:rsidRDefault="00DE13CC" w:rsidP="00C16774">
      <w:pPr>
        <w:pStyle w:val="NoSpacing"/>
        <w:rPr>
          <w:rFonts w:ascii="Arial" w:hAnsi="Arial" w:cs="Arial"/>
          <w:sz w:val="24"/>
          <w:szCs w:val="24"/>
        </w:rPr>
      </w:pPr>
    </w:p>
    <w:p w14:paraId="0AC69849" w14:textId="774C881E" w:rsidR="00823DC7" w:rsidRPr="008B0301" w:rsidRDefault="00823DC7" w:rsidP="00823DC7">
      <w:pPr>
        <w:pStyle w:val="NoSpacing"/>
        <w:jc w:val="center"/>
        <w:rPr>
          <w:rFonts w:ascii="Arial" w:hAnsi="Arial" w:cs="Arial"/>
          <w:b/>
          <w:sz w:val="56"/>
          <w:szCs w:val="56"/>
        </w:rPr>
      </w:pPr>
      <w:r w:rsidRPr="008B0301">
        <w:rPr>
          <w:rFonts w:ascii="Arial" w:hAnsi="Arial" w:cs="Arial"/>
          <w:b/>
          <w:sz w:val="56"/>
          <w:szCs w:val="56"/>
        </w:rPr>
        <w:t>Safeguarding</w:t>
      </w:r>
      <w:r w:rsidR="006D7121">
        <w:rPr>
          <w:rFonts w:ascii="Arial" w:hAnsi="Arial" w:cs="Arial"/>
          <w:b/>
          <w:sz w:val="56"/>
          <w:szCs w:val="56"/>
        </w:rPr>
        <w:t xml:space="preserve"> - combined</w:t>
      </w:r>
      <w:r w:rsidRPr="008B0301">
        <w:rPr>
          <w:rFonts w:ascii="Arial" w:hAnsi="Arial" w:cs="Arial"/>
          <w:b/>
          <w:sz w:val="56"/>
          <w:szCs w:val="56"/>
        </w:rPr>
        <w:t xml:space="preserve"> </w:t>
      </w:r>
    </w:p>
    <w:p w14:paraId="7FCCDF4A" w14:textId="234C1B75" w:rsidR="00E46AE8" w:rsidRDefault="00AD0BCE" w:rsidP="000E3E6E">
      <w:pPr>
        <w:pStyle w:val="NoSpacing"/>
        <w:jc w:val="center"/>
        <w:rPr>
          <w:rFonts w:ascii="Arial" w:hAnsi="Arial" w:cs="Arial"/>
          <w:b/>
          <w:sz w:val="56"/>
          <w:szCs w:val="56"/>
        </w:rPr>
      </w:pPr>
      <w:r>
        <w:rPr>
          <w:rFonts w:ascii="Arial" w:hAnsi="Arial" w:cs="Arial"/>
          <w:b/>
          <w:sz w:val="56"/>
          <w:szCs w:val="56"/>
        </w:rPr>
        <w:t>Annual Report 20</w:t>
      </w:r>
      <w:r w:rsidR="00FB2982">
        <w:rPr>
          <w:rFonts w:ascii="Arial" w:hAnsi="Arial" w:cs="Arial"/>
          <w:b/>
          <w:sz w:val="56"/>
          <w:szCs w:val="56"/>
        </w:rPr>
        <w:t>2</w:t>
      </w:r>
      <w:r w:rsidR="009356FD">
        <w:rPr>
          <w:rFonts w:ascii="Arial" w:hAnsi="Arial" w:cs="Arial"/>
          <w:b/>
          <w:sz w:val="56"/>
          <w:szCs w:val="56"/>
        </w:rPr>
        <w:t>4/25</w:t>
      </w:r>
      <w:r w:rsidR="00740F35">
        <w:rPr>
          <w:rFonts w:ascii="Arial" w:hAnsi="Arial" w:cs="Arial"/>
          <w:b/>
          <w:sz w:val="56"/>
          <w:szCs w:val="56"/>
        </w:rPr>
        <w:t xml:space="preserve"> </w:t>
      </w:r>
    </w:p>
    <w:p w14:paraId="1D770B92" w14:textId="02D2CB0E" w:rsidR="009D06AE" w:rsidRDefault="009D06AE" w:rsidP="000E3E6E">
      <w:pPr>
        <w:pStyle w:val="NoSpacing"/>
        <w:jc w:val="center"/>
        <w:rPr>
          <w:rFonts w:ascii="Arial" w:hAnsi="Arial" w:cs="Arial"/>
          <w:b/>
          <w:sz w:val="56"/>
          <w:szCs w:val="56"/>
        </w:rPr>
      </w:pPr>
    </w:p>
    <w:p w14:paraId="7E73BE6D" w14:textId="77777777" w:rsidR="00823DC7" w:rsidRPr="008B0301" w:rsidRDefault="00823DC7" w:rsidP="00C16774">
      <w:pPr>
        <w:pStyle w:val="NoSpacing"/>
        <w:jc w:val="center"/>
        <w:rPr>
          <w:rFonts w:ascii="Arial" w:hAnsi="Arial" w:cs="Arial"/>
          <w:b/>
          <w:sz w:val="24"/>
          <w:szCs w:val="24"/>
        </w:rPr>
      </w:pPr>
    </w:p>
    <w:p w14:paraId="395D4852" w14:textId="77777777" w:rsidR="0019444A" w:rsidRPr="008B0301" w:rsidRDefault="0019444A" w:rsidP="0019444A">
      <w:pPr>
        <w:pStyle w:val="NoSpacing"/>
        <w:rPr>
          <w:rFonts w:ascii="Arial" w:hAnsi="Arial" w:cs="Arial"/>
          <w:b/>
          <w:sz w:val="24"/>
          <w:szCs w:val="24"/>
        </w:rPr>
      </w:pPr>
    </w:p>
    <w:p w14:paraId="4AAC3AD8" w14:textId="77777777" w:rsidR="0019444A" w:rsidRPr="008B0301" w:rsidRDefault="0019444A" w:rsidP="0019444A">
      <w:pPr>
        <w:pStyle w:val="NoSpacing"/>
        <w:rPr>
          <w:rFonts w:ascii="Arial" w:hAnsi="Arial" w:cs="Arial"/>
          <w:b/>
          <w:sz w:val="24"/>
          <w:szCs w:val="24"/>
        </w:rPr>
      </w:pPr>
    </w:p>
    <w:p w14:paraId="4C5A4E21" w14:textId="77777777" w:rsidR="0019444A" w:rsidRPr="008B0301" w:rsidRDefault="0019444A" w:rsidP="0019444A">
      <w:pPr>
        <w:pStyle w:val="NoSpacing"/>
        <w:rPr>
          <w:rFonts w:ascii="Arial" w:hAnsi="Arial" w:cs="Arial"/>
          <w:b/>
          <w:sz w:val="24"/>
          <w:szCs w:val="24"/>
        </w:rPr>
      </w:pPr>
    </w:p>
    <w:p w14:paraId="3F7423C7" w14:textId="77777777" w:rsidR="0019444A" w:rsidRPr="008B0301" w:rsidRDefault="0019444A" w:rsidP="0019444A">
      <w:pPr>
        <w:pStyle w:val="NoSpacing"/>
        <w:rPr>
          <w:rFonts w:ascii="Arial" w:hAnsi="Arial" w:cs="Arial"/>
          <w:b/>
          <w:sz w:val="24"/>
          <w:szCs w:val="24"/>
        </w:rPr>
      </w:pPr>
    </w:p>
    <w:p w14:paraId="658D5053" w14:textId="77777777" w:rsidR="0019444A" w:rsidRPr="008B0301" w:rsidRDefault="0019444A" w:rsidP="0019444A">
      <w:pPr>
        <w:pStyle w:val="NoSpacing"/>
        <w:rPr>
          <w:rFonts w:ascii="Arial" w:hAnsi="Arial" w:cs="Arial"/>
          <w:b/>
          <w:sz w:val="24"/>
          <w:szCs w:val="24"/>
        </w:rPr>
      </w:pPr>
    </w:p>
    <w:p w14:paraId="794F617B" w14:textId="77777777" w:rsidR="0019444A" w:rsidRPr="008B0301" w:rsidRDefault="0019444A" w:rsidP="0019444A">
      <w:pPr>
        <w:pStyle w:val="NoSpacing"/>
        <w:rPr>
          <w:rFonts w:ascii="Arial" w:hAnsi="Arial" w:cs="Arial"/>
          <w:b/>
          <w:sz w:val="24"/>
          <w:szCs w:val="24"/>
        </w:rPr>
      </w:pPr>
    </w:p>
    <w:p w14:paraId="755BAA03" w14:textId="77777777" w:rsidR="0019444A" w:rsidRPr="008B0301" w:rsidRDefault="0019444A" w:rsidP="0019444A">
      <w:pPr>
        <w:pStyle w:val="NoSpacing"/>
        <w:rPr>
          <w:rFonts w:ascii="Arial" w:hAnsi="Arial" w:cs="Arial"/>
          <w:b/>
          <w:sz w:val="24"/>
          <w:szCs w:val="24"/>
        </w:rPr>
      </w:pPr>
    </w:p>
    <w:p w14:paraId="58961885" w14:textId="77777777" w:rsidR="0019444A" w:rsidRPr="008B0301" w:rsidRDefault="0019444A" w:rsidP="0019444A">
      <w:pPr>
        <w:pStyle w:val="NoSpacing"/>
        <w:rPr>
          <w:rFonts w:ascii="Arial" w:hAnsi="Arial" w:cs="Arial"/>
          <w:b/>
          <w:sz w:val="24"/>
          <w:szCs w:val="24"/>
        </w:rPr>
      </w:pPr>
    </w:p>
    <w:p w14:paraId="113781A8" w14:textId="77777777" w:rsidR="0019444A" w:rsidRPr="008B0301" w:rsidRDefault="0019444A" w:rsidP="0019444A">
      <w:pPr>
        <w:pStyle w:val="NoSpacing"/>
        <w:rPr>
          <w:rFonts w:ascii="Arial" w:hAnsi="Arial" w:cs="Arial"/>
          <w:b/>
          <w:sz w:val="24"/>
          <w:szCs w:val="24"/>
        </w:rPr>
      </w:pPr>
    </w:p>
    <w:p w14:paraId="1975CD9F" w14:textId="77777777" w:rsidR="0019444A" w:rsidRPr="008B0301" w:rsidRDefault="0019444A" w:rsidP="0019444A">
      <w:pPr>
        <w:pStyle w:val="NoSpacing"/>
        <w:rPr>
          <w:rFonts w:ascii="Arial" w:hAnsi="Arial" w:cs="Arial"/>
          <w:b/>
          <w:sz w:val="24"/>
          <w:szCs w:val="24"/>
        </w:rPr>
      </w:pPr>
    </w:p>
    <w:p w14:paraId="575DFA18" w14:textId="77777777" w:rsidR="0019444A" w:rsidRPr="008B0301" w:rsidRDefault="0019444A" w:rsidP="0019444A">
      <w:pPr>
        <w:pStyle w:val="NoSpacing"/>
        <w:rPr>
          <w:rFonts w:ascii="Arial" w:hAnsi="Arial" w:cs="Arial"/>
          <w:b/>
          <w:sz w:val="24"/>
          <w:szCs w:val="24"/>
        </w:rPr>
      </w:pPr>
    </w:p>
    <w:p w14:paraId="4B504070" w14:textId="77777777" w:rsidR="0019444A" w:rsidRPr="005A7F14" w:rsidRDefault="0019444A" w:rsidP="0019444A">
      <w:pPr>
        <w:pStyle w:val="NoSpacing"/>
        <w:rPr>
          <w:rFonts w:ascii="Arial" w:hAnsi="Arial" w:cs="Arial"/>
          <w:b/>
        </w:rPr>
      </w:pPr>
    </w:p>
    <w:p w14:paraId="60C4DABB" w14:textId="77777777" w:rsidR="0019444A" w:rsidRPr="005A7F14" w:rsidRDefault="0019444A" w:rsidP="0019444A">
      <w:pPr>
        <w:pStyle w:val="NoSpacing"/>
        <w:rPr>
          <w:rFonts w:ascii="Arial" w:hAnsi="Arial" w:cs="Arial"/>
          <w:b/>
        </w:rPr>
      </w:pPr>
    </w:p>
    <w:p w14:paraId="7B083429" w14:textId="77777777" w:rsidR="0019444A" w:rsidRPr="005A7F14" w:rsidRDefault="0019444A" w:rsidP="0019444A">
      <w:pPr>
        <w:pStyle w:val="NoSpacing"/>
        <w:rPr>
          <w:rFonts w:ascii="Arial" w:hAnsi="Arial" w:cs="Arial"/>
          <w:b/>
        </w:rPr>
      </w:pPr>
    </w:p>
    <w:p w14:paraId="04C60F3F" w14:textId="77777777" w:rsidR="0019444A" w:rsidRPr="005A7F14" w:rsidRDefault="0019444A" w:rsidP="0019444A">
      <w:pPr>
        <w:pStyle w:val="NoSpacing"/>
        <w:rPr>
          <w:rFonts w:ascii="Arial" w:hAnsi="Arial" w:cs="Arial"/>
          <w:b/>
        </w:rPr>
      </w:pPr>
    </w:p>
    <w:p w14:paraId="3D438B39" w14:textId="77777777" w:rsidR="0019444A" w:rsidRPr="005A7F14" w:rsidRDefault="0019444A" w:rsidP="0019444A">
      <w:pPr>
        <w:pStyle w:val="NoSpacing"/>
        <w:rPr>
          <w:rFonts w:ascii="Arial" w:hAnsi="Arial" w:cs="Arial"/>
          <w:b/>
        </w:rPr>
      </w:pPr>
    </w:p>
    <w:p w14:paraId="6340F168" w14:textId="77777777" w:rsidR="0019444A" w:rsidRPr="005A7F14" w:rsidRDefault="0019444A" w:rsidP="0019444A">
      <w:pPr>
        <w:pStyle w:val="NoSpacing"/>
        <w:rPr>
          <w:rFonts w:ascii="Arial" w:hAnsi="Arial" w:cs="Arial"/>
          <w:b/>
        </w:rPr>
      </w:pPr>
    </w:p>
    <w:p w14:paraId="4D7A0B9B" w14:textId="77777777" w:rsidR="0019444A" w:rsidRPr="005A7F14" w:rsidRDefault="0019444A" w:rsidP="0019444A">
      <w:pPr>
        <w:pStyle w:val="NoSpacing"/>
        <w:rPr>
          <w:rFonts w:ascii="Arial" w:hAnsi="Arial" w:cs="Arial"/>
          <w:b/>
        </w:rPr>
      </w:pPr>
    </w:p>
    <w:p w14:paraId="5E1C1791" w14:textId="77777777" w:rsidR="0019444A" w:rsidRPr="005A7F14" w:rsidRDefault="0019444A" w:rsidP="0019444A">
      <w:pPr>
        <w:pStyle w:val="NoSpacing"/>
        <w:rPr>
          <w:rFonts w:ascii="Arial" w:hAnsi="Arial" w:cs="Arial"/>
          <w:b/>
        </w:rPr>
      </w:pPr>
    </w:p>
    <w:p w14:paraId="76C102D8" w14:textId="77777777" w:rsidR="0019444A" w:rsidRPr="005A7F14" w:rsidRDefault="0019444A" w:rsidP="0019444A">
      <w:pPr>
        <w:pStyle w:val="NoSpacing"/>
        <w:rPr>
          <w:rFonts w:ascii="Arial" w:hAnsi="Arial" w:cs="Arial"/>
          <w:b/>
        </w:rPr>
      </w:pPr>
    </w:p>
    <w:p w14:paraId="65970B42" w14:textId="77777777" w:rsidR="0019444A" w:rsidRPr="005A7F14" w:rsidRDefault="0019444A" w:rsidP="0019444A">
      <w:pPr>
        <w:pStyle w:val="NoSpacing"/>
        <w:rPr>
          <w:rFonts w:ascii="Arial" w:hAnsi="Arial" w:cs="Arial"/>
          <w:b/>
        </w:rPr>
      </w:pPr>
    </w:p>
    <w:p w14:paraId="74CF02D0" w14:textId="77777777" w:rsidR="0019444A" w:rsidRPr="005A7F14" w:rsidRDefault="0019444A" w:rsidP="0019444A">
      <w:pPr>
        <w:pStyle w:val="NoSpacing"/>
        <w:rPr>
          <w:rFonts w:ascii="Arial" w:hAnsi="Arial" w:cs="Arial"/>
          <w:b/>
        </w:rPr>
      </w:pPr>
    </w:p>
    <w:p w14:paraId="44ABCFD0" w14:textId="77777777" w:rsidR="0019444A" w:rsidRPr="005A7F14" w:rsidRDefault="0019444A" w:rsidP="0019444A">
      <w:pPr>
        <w:pStyle w:val="NoSpacing"/>
        <w:rPr>
          <w:rFonts w:ascii="Arial" w:hAnsi="Arial" w:cs="Arial"/>
          <w:b/>
        </w:rPr>
      </w:pPr>
    </w:p>
    <w:p w14:paraId="163EEFBA" w14:textId="77777777" w:rsidR="00E86C75" w:rsidRDefault="00E86C75" w:rsidP="0019444A">
      <w:pPr>
        <w:pStyle w:val="NoSpacing"/>
        <w:rPr>
          <w:rFonts w:ascii="Arial" w:hAnsi="Arial" w:cs="Arial"/>
          <w:b/>
          <w:sz w:val="20"/>
          <w:szCs w:val="20"/>
        </w:rPr>
      </w:pPr>
    </w:p>
    <w:p w14:paraId="3F4F4DF4" w14:textId="77777777" w:rsidR="00E86C75" w:rsidRDefault="00E86C75" w:rsidP="0019444A">
      <w:pPr>
        <w:pStyle w:val="NoSpacing"/>
        <w:rPr>
          <w:rFonts w:ascii="Arial" w:hAnsi="Arial" w:cs="Arial"/>
          <w:b/>
          <w:sz w:val="20"/>
          <w:szCs w:val="20"/>
        </w:rPr>
      </w:pPr>
    </w:p>
    <w:p w14:paraId="0E5027EC" w14:textId="077F7244" w:rsidR="0019444A" w:rsidRDefault="0019444A" w:rsidP="0019444A">
      <w:pPr>
        <w:pStyle w:val="NoSpacing"/>
        <w:rPr>
          <w:rFonts w:ascii="Arial" w:hAnsi="Arial" w:cs="Arial"/>
          <w:b/>
          <w:sz w:val="20"/>
          <w:szCs w:val="20"/>
        </w:rPr>
      </w:pPr>
      <w:r w:rsidRPr="00E86C75">
        <w:rPr>
          <w:rFonts w:ascii="Arial" w:hAnsi="Arial" w:cs="Arial"/>
          <w:b/>
          <w:sz w:val="20"/>
          <w:szCs w:val="20"/>
        </w:rPr>
        <w:t>Authors:</w:t>
      </w:r>
    </w:p>
    <w:p w14:paraId="074FA753" w14:textId="77777777" w:rsidR="00E86C75" w:rsidRPr="00E86C75" w:rsidRDefault="00E86C75" w:rsidP="0019444A">
      <w:pPr>
        <w:pStyle w:val="NoSpacing"/>
        <w:rPr>
          <w:rFonts w:ascii="Arial" w:hAnsi="Arial" w:cs="Arial"/>
          <w:b/>
          <w:sz w:val="20"/>
          <w:szCs w:val="20"/>
        </w:rPr>
      </w:pPr>
    </w:p>
    <w:p w14:paraId="3418358B" w14:textId="77777777" w:rsidR="00494595" w:rsidRPr="00E86C75" w:rsidRDefault="00494595" w:rsidP="0019444A">
      <w:pPr>
        <w:pStyle w:val="NoSpacing"/>
        <w:rPr>
          <w:rFonts w:ascii="Arial" w:hAnsi="Arial" w:cs="Arial"/>
          <w:b/>
          <w:sz w:val="20"/>
          <w:szCs w:val="20"/>
        </w:rPr>
      </w:pPr>
      <w:r w:rsidRPr="00E86C75">
        <w:rPr>
          <w:rFonts w:ascii="Arial" w:hAnsi="Arial" w:cs="Arial"/>
          <w:b/>
          <w:sz w:val="20"/>
          <w:szCs w:val="20"/>
        </w:rPr>
        <w:t xml:space="preserve">Head of Service, Safeguarding Adults, Children, Children Looked After (CLA) and Care Leavers – </w:t>
      </w:r>
      <w:r w:rsidRPr="00E86C75">
        <w:rPr>
          <w:rFonts w:ascii="Arial" w:hAnsi="Arial" w:cs="Arial"/>
          <w:bCs/>
          <w:sz w:val="20"/>
          <w:szCs w:val="20"/>
        </w:rPr>
        <w:t>Lynne Chambers</w:t>
      </w:r>
    </w:p>
    <w:p w14:paraId="1FCAE0CD" w14:textId="324FD6FA" w:rsidR="00D24FFD" w:rsidRPr="00E86C75" w:rsidRDefault="00376BF7" w:rsidP="0019444A">
      <w:pPr>
        <w:pStyle w:val="NoSpacing"/>
        <w:rPr>
          <w:rFonts w:ascii="Arial" w:hAnsi="Arial" w:cs="Arial"/>
          <w:b/>
          <w:sz w:val="20"/>
          <w:szCs w:val="20"/>
        </w:rPr>
      </w:pPr>
      <w:r w:rsidRPr="00E86C75">
        <w:rPr>
          <w:rFonts w:ascii="Arial" w:hAnsi="Arial" w:cs="Arial"/>
          <w:b/>
          <w:sz w:val="20"/>
          <w:szCs w:val="20"/>
        </w:rPr>
        <w:t>Safeguarding</w:t>
      </w:r>
      <w:r w:rsidR="00790857" w:rsidRPr="00E86C75">
        <w:rPr>
          <w:rFonts w:ascii="Arial" w:hAnsi="Arial" w:cs="Arial"/>
          <w:b/>
          <w:sz w:val="20"/>
          <w:szCs w:val="20"/>
        </w:rPr>
        <w:t xml:space="preserve"> Adults</w:t>
      </w:r>
      <w:r w:rsidR="00077BFC" w:rsidRPr="00E86C75">
        <w:rPr>
          <w:rFonts w:ascii="Arial" w:hAnsi="Arial" w:cs="Arial"/>
          <w:b/>
          <w:sz w:val="20"/>
          <w:szCs w:val="20"/>
        </w:rPr>
        <w:t xml:space="preserve"> – </w:t>
      </w:r>
      <w:r w:rsidR="00077BFC" w:rsidRPr="00E86C75">
        <w:rPr>
          <w:rFonts w:ascii="Arial" w:hAnsi="Arial" w:cs="Arial"/>
          <w:bCs/>
          <w:sz w:val="20"/>
          <w:szCs w:val="20"/>
        </w:rPr>
        <w:t>Grace Stewart-Hanson</w:t>
      </w:r>
      <w:r w:rsidR="004F555F">
        <w:rPr>
          <w:rFonts w:ascii="Arial" w:hAnsi="Arial" w:cs="Arial"/>
          <w:bCs/>
          <w:sz w:val="20"/>
          <w:szCs w:val="20"/>
        </w:rPr>
        <w:t xml:space="preserve"> (now left the organisation)</w:t>
      </w:r>
    </w:p>
    <w:p w14:paraId="451EE101" w14:textId="77777777" w:rsidR="00A5574B" w:rsidRPr="00E86C75" w:rsidRDefault="00790857" w:rsidP="0019444A">
      <w:pPr>
        <w:pStyle w:val="NoSpacing"/>
        <w:rPr>
          <w:rFonts w:ascii="Arial" w:hAnsi="Arial" w:cs="Arial"/>
          <w:b/>
          <w:sz w:val="20"/>
          <w:szCs w:val="20"/>
        </w:rPr>
      </w:pPr>
      <w:r w:rsidRPr="00E86C75">
        <w:rPr>
          <w:rFonts w:ascii="Arial" w:hAnsi="Arial" w:cs="Arial"/>
          <w:b/>
          <w:sz w:val="20"/>
          <w:szCs w:val="20"/>
        </w:rPr>
        <w:t>Prevent</w:t>
      </w:r>
      <w:r w:rsidR="0019444A" w:rsidRPr="00E86C75">
        <w:rPr>
          <w:rFonts w:ascii="Arial" w:hAnsi="Arial" w:cs="Arial"/>
          <w:b/>
          <w:sz w:val="20"/>
          <w:szCs w:val="20"/>
        </w:rPr>
        <w:t xml:space="preserve"> </w:t>
      </w:r>
      <w:r w:rsidR="00207360" w:rsidRPr="00E86C75">
        <w:rPr>
          <w:rFonts w:ascii="Arial" w:hAnsi="Arial" w:cs="Arial"/>
          <w:b/>
          <w:sz w:val="20"/>
          <w:szCs w:val="20"/>
        </w:rPr>
        <w:t>–</w:t>
      </w:r>
      <w:r w:rsidR="0019444A" w:rsidRPr="00E86C75">
        <w:rPr>
          <w:rFonts w:ascii="Arial" w:hAnsi="Arial" w:cs="Arial"/>
          <w:b/>
          <w:sz w:val="20"/>
          <w:szCs w:val="20"/>
        </w:rPr>
        <w:t xml:space="preserve"> </w:t>
      </w:r>
      <w:r w:rsidR="00DA798C" w:rsidRPr="00E86C75">
        <w:rPr>
          <w:rFonts w:ascii="Arial" w:hAnsi="Arial" w:cs="Arial"/>
          <w:bCs/>
          <w:sz w:val="20"/>
          <w:szCs w:val="20"/>
        </w:rPr>
        <w:t>Sharon Thomas</w:t>
      </w:r>
      <w:r w:rsidR="00683B41" w:rsidRPr="00E86C75">
        <w:rPr>
          <w:rFonts w:ascii="Arial" w:hAnsi="Arial" w:cs="Arial"/>
          <w:b/>
          <w:sz w:val="20"/>
          <w:szCs w:val="20"/>
        </w:rPr>
        <w:t xml:space="preserve"> </w:t>
      </w:r>
    </w:p>
    <w:p w14:paraId="4CAAB69C" w14:textId="57AFF7BC" w:rsidR="00A5574B" w:rsidRPr="00E86C75" w:rsidRDefault="00376BF7" w:rsidP="0019444A">
      <w:pPr>
        <w:pStyle w:val="NoSpacing"/>
        <w:rPr>
          <w:rFonts w:ascii="Arial" w:hAnsi="Arial" w:cs="Arial"/>
          <w:b/>
          <w:sz w:val="20"/>
          <w:szCs w:val="20"/>
        </w:rPr>
      </w:pPr>
      <w:r w:rsidRPr="00E86C75">
        <w:rPr>
          <w:rFonts w:ascii="Arial" w:hAnsi="Arial" w:cs="Arial"/>
          <w:b/>
          <w:sz w:val="20"/>
          <w:szCs w:val="20"/>
        </w:rPr>
        <w:t>Mental Capacity, D</w:t>
      </w:r>
      <w:r w:rsidR="00D24FFD" w:rsidRPr="00E86C75">
        <w:rPr>
          <w:rFonts w:ascii="Arial" w:hAnsi="Arial" w:cs="Arial"/>
          <w:b/>
          <w:sz w:val="20"/>
          <w:szCs w:val="20"/>
        </w:rPr>
        <w:t xml:space="preserve">eprivation </w:t>
      </w:r>
      <w:r w:rsidRPr="00E86C75">
        <w:rPr>
          <w:rFonts w:ascii="Arial" w:hAnsi="Arial" w:cs="Arial"/>
          <w:b/>
          <w:sz w:val="20"/>
          <w:szCs w:val="20"/>
        </w:rPr>
        <w:t>o</w:t>
      </w:r>
      <w:r w:rsidR="00D24FFD" w:rsidRPr="00E86C75">
        <w:rPr>
          <w:rFonts w:ascii="Arial" w:hAnsi="Arial" w:cs="Arial"/>
          <w:b/>
          <w:sz w:val="20"/>
          <w:szCs w:val="20"/>
        </w:rPr>
        <w:t xml:space="preserve">f </w:t>
      </w:r>
      <w:r w:rsidRPr="00E86C75">
        <w:rPr>
          <w:rFonts w:ascii="Arial" w:hAnsi="Arial" w:cs="Arial"/>
          <w:b/>
          <w:sz w:val="20"/>
          <w:szCs w:val="20"/>
        </w:rPr>
        <w:t>L</w:t>
      </w:r>
      <w:r w:rsidR="00D24FFD" w:rsidRPr="00E86C75">
        <w:rPr>
          <w:rFonts w:ascii="Arial" w:hAnsi="Arial" w:cs="Arial"/>
          <w:b/>
          <w:sz w:val="20"/>
          <w:szCs w:val="20"/>
        </w:rPr>
        <w:t xml:space="preserve">iberty </w:t>
      </w:r>
      <w:r w:rsidRPr="00E86C75">
        <w:rPr>
          <w:rFonts w:ascii="Arial" w:hAnsi="Arial" w:cs="Arial"/>
          <w:b/>
          <w:sz w:val="20"/>
          <w:szCs w:val="20"/>
        </w:rPr>
        <w:t>S</w:t>
      </w:r>
      <w:r w:rsidR="00D24FFD" w:rsidRPr="00E86C75">
        <w:rPr>
          <w:rFonts w:ascii="Arial" w:hAnsi="Arial" w:cs="Arial"/>
          <w:b/>
          <w:sz w:val="20"/>
          <w:szCs w:val="20"/>
        </w:rPr>
        <w:t>afeguards (DoLS)</w:t>
      </w:r>
      <w:r w:rsidRPr="00E86C75">
        <w:rPr>
          <w:rFonts w:ascii="Arial" w:hAnsi="Arial" w:cs="Arial"/>
          <w:b/>
          <w:sz w:val="20"/>
          <w:szCs w:val="20"/>
        </w:rPr>
        <w:t xml:space="preserve"> and Dementia</w:t>
      </w:r>
      <w:r w:rsidR="0019444A" w:rsidRPr="00E86C75">
        <w:rPr>
          <w:rFonts w:ascii="Arial" w:hAnsi="Arial" w:cs="Arial"/>
          <w:b/>
          <w:sz w:val="20"/>
          <w:szCs w:val="20"/>
        </w:rPr>
        <w:t xml:space="preserve"> – </w:t>
      </w:r>
      <w:r w:rsidR="00E86C75" w:rsidRPr="00E86C75">
        <w:rPr>
          <w:rFonts w:ascii="Arial" w:hAnsi="Arial" w:cs="Arial"/>
          <w:bCs/>
          <w:sz w:val="20"/>
          <w:szCs w:val="20"/>
        </w:rPr>
        <w:t>Rachel Watkins</w:t>
      </w:r>
    </w:p>
    <w:p w14:paraId="4C2C50F1" w14:textId="77777777" w:rsidR="00A5574B" w:rsidRPr="00E86C75" w:rsidRDefault="00790857" w:rsidP="0019444A">
      <w:pPr>
        <w:pStyle w:val="NoSpacing"/>
        <w:rPr>
          <w:rFonts w:ascii="Arial" w:hAnsi="Arial" w:cs="Arial"/>
          <w:b/>
          <w:sz w:val="20"/>
          <w:szCs w:val="20"/>
        </w:rPr>
      </w:pPr>
      <w:r w:rsidRPr="00E86C75">
        <w:rPr>
          <w:rFonts w:ascii="Arial" w:hAnsi="Arial" w:cs="Arial"/>
          <w:b/>
          <w:sz w:val="20"/>
          <w:szCs w:val="20"/>
        </w:rPr>
        <w:t>Safeguarding Children</w:t>
      </w:r>
      <w:r w:rsidR="0019444A" w:rsidRPr="00E86C75">
        <w:rPr>
          <w:rFonts w:ascii="Arial" w:hAnsi="Arial" w:cs="Arial"/>
          <w:b/>
          <w:sz w:val="20"/>
          <w:szCs w:val="20"/>
        </w:rPr>
        <w:t xml:space="preserve"> –</w:t>
      </w:r>
      <w:r w:rsidR="00F92E53" w:rsidRPr="00E86C75">
        <w:rPr>
          <w:rFonts w:ascii="Arial" w:hAnsi="Arial" w:cs="Arial"/>
          <w:b/>
          <w:sz w:val="20"/>
          <w:szCs w:val="20"/>
        </w:rPr>
        <w:t xml:space="preserve"> </w:t>
      </w:r>
      <w:r w:rsidR="0019444A" w:rsidRPr="00E86C75">
        <w:rPr>
          <w:rFonts w:ascii="Arial" w:hAnsi="Arial" w:cs="Arial"/>
          <w:bCs/>
          <w:sz w:val="20"/>
          <w:szCs w:val="20"/>
        </w:rPr>
        <w:t>Wendy Brown</w:t>
      </w:r>
      <w:r w:rsidR="00077BFC" w:rsidRPr="00E86C75">
        <w:rPr>
          <w:rFonts w:ascii="Arial" w:hAnsi="Arial" w:cs="Arial"/>
          <w:b/>
          <w:sz w:val="20"/>
          <w:szCs w:val="20"/>
        </w:rPr>
        <w:t xml:space="preserve"> </w:t>
      </w:r>
    </w:p>
    <w:p w14:paraId="5B2A1852" w14:textId="77777777" w:rsidR="00A5574B" w:rsidRPr="00E86C75" w:rsidRDefault="00A5574B" w:rsidP="0019444A">
      <w:pPr>
        <w:pStyle w:val="NoSpacing"/>
        <w:rPr>
          <w:rFonts w:ascii="Arial" w:hAnsi="Arial" w:cs="Arial"/>
          <w:b/>
          <w:sz w:val="20"/>
          <w:szCs w:val="20"/>
        </w:rPr>
      </w:pPr>
      <w:r w:rsidRPr="00E86C75">
        <w:rPr>
          <w:rFonts w:ascii="Arial" w:hAnsi="Arial" w:cs="Arial"/>
          <w:b/>
          <w:sz w:val="20"/>
          <w:szCs w:val="20"/>
        </w:rPr>
        <w:t>Specialist Child Protection Medical Services</w:t>
      </w:r>
      <w:r w:rsidR="0019444A" w:rsidRPr="00E86C75">
        <w:rPr>
          <w:rFonts w:ascii="Arial" w:hAnsi="Arial" w:cs="Arial"/>
          <w:b/>
          <w:sz w:val="20"/>
          <w:szCs w:val="20"/>
        </w:rPr>
        <w:t xml:space="preserve"> – </w:t>
      </w:r>
      <w:r w:rsidR="0019444A" w:rsidRPr="00E86C75">
        <w:rPr>
          <w:rFonts w:ascii="Arial" w:hAnsi="Arial" w:cs="Arial"/>
          <w:bCs/>
          <w:sz w:val="20"/>
          <w:szCs w:val="20"/>
        </w:rPr>
        <w:t xml:space="preserve">Dr </w:t>
      </w:r>
      <w:r w:rsidR="00941DA0" w:rsidRPr="00E86C75">
        <w:rPr>
          <w:rFonts w:ascii="Arial" w:hAnsi="Arial" w:cs="Arial"/>
          <w:bCs/>
          <w:sz w:val="20"/>
          <w:szCs w:val="20"/>
        </w:rPr>
        <w:t>Anna Gregory</w:t>
      </w:r>
    </w:p>
    <w:p w14:paraId="78F3FBC5" w14:textId="344BA9A7" w:rsidR="00A5574B" w:rsidRPr="00E86C75" w:rsidRDefault="00790857" w:rsidP="0019444A">
      <w:pPr>
        <w:pStyle w:val="NoSpacing"/>
        <w:rPr>
          <w:rFonts w:ascii="Arial" w:hAnsi="Arial" w:cs="Arial"/>
          <w:b/>
          <w:sz w:val="20"/>
          <w:szCs w:val="20"/>
        </w:rPr>
      </w:pPr>
      <w:r w:rsidRPr="00E86C75">
        <w:rPr>
          <w:rFonts w:ascii="Arial" w:hAnsi="Arial" w:cs="Arial"/>
          <w:b/>
          <w:sz w:val="20"/>
          <w:szCs w:val="20"/>
        </w:rPr>
        <w:t>S</w:t>
      </w:r>
      <w:r w:rsidR="00A5574B" w:rsidRPr="00E86C75">
        <w:rPr>
          <w:rFonts w:ascii="Arial" w:hAnsi="Arial" w:cs="Arial"/>
          <w:b/>
          <w:sz w:val="20"/>
          <w:szCs w:val="20"/>
        </w:rPr>
        <w:t xml:space="preserve">udden </w:t>
      </w:r>
      <w:r w:rsidRPr="00E86C75">
        <w:rPr>
          <w:rFonts w:ascii="Arial" w:hAnsi="Arial" w:cs="Arial"/>
          <w:b/>
          <w:sz w:val="20"/>
          <w:szCs w:val="20"/>
        </w:rPr>
        <w:t>U</w:t>
      </w:r>
      <w:r w:rsidR="00A5574B" w:rsidRPr="00E86C75">
        <w:rPr>
          <w:rFonts w:ascii="Arial" w:hAnsi="Arial" w:cs="Arial"/>
          <w:b/>
          <w:sz w:val="20"/>
          <w:szCs w:val="20"/>
        </w:rPr>
        <w:t xml:space="preserve">nexpected </w:t>
      </w:r>
      <w:r w:rsidRPr="00E86C75">
        <w:rPr>
          <w:rFonts w:ascii="Arial" w:hAnsi="Arial" w:cs="Arial"/>
          <w:b/>
          <w:sz w:val="20"/>
          <w:szCs w:val="20"/>
        </w:rPr>
        <w:t>D</w:t>
      </w:r>
      <w:r w:rsidR="00A5574B" w:rsidRPr="00E86C75">
        <w:rPr>
          <w:rFonts w:ascii="Arial" w:hAnsi="Arial" w:cs="Arial"/>
          <w:b/>
          <w:sz w:val="20"/>
          <w:szCs w:val="20"/>
        </w:rPr>
        <w:t xml:space="preserve">eath in </w:t>
      </w:r>
      <w:r w:rsidRPr="00E86C75">
        <w:rPr>
          <w:rFonts w:ascii="Arial" w:hAnsi="Arial" w:cs="Arial"/>
          <w:b/>
          <w:sz w:val="20"/>
          <w:szCs w:val="20"/>
        </w:rPr>
        <w:t>I</w:t>
      </w:r>
      <w:r w:rsidR="00A5574B" w:rsidRPr="00E86C75">
        <w:rPr>
          <w:rFonts w:ascii="Arial" w:hAnsi="Arial" w:cs="Arial"/>
          <w:b/>
          <w:sz w:val="20"/>
          <w:szCs w:val="20"/>
        </w:rPr>
        <w:t xml:space="preserve">nfancy and </w:t>
      </w:r>
      <w:r w:rsidRPr="00E86C75">
        <w:rPr>
          <w:rFonts w:ascii="Arial" w:hAnsi="Arial" w:cs="Arial"/>
          <w:b/>
          <w:sz w:val="20"/>
          <w:szCs w:val="20"/>
        </w:rPr>
        <w:t>C</w:t>
      </w:r>
      <w:r w:rsidR="00A5574B" w:rsidRPr="00E86C75">
        <w:rPr>
          <w:rFonts w:ascii="Arial" w:hAnsi="Arial" w:cs="Arial"/>
          <w:b/>
          <w:sz w:val="20"/>
          <w:szCs w:val="20"/>
        </w:rPr>
        <w:t>hildhood (SUDIC)</w:t>
      </w:r>
      <w:r w:rsidR="0019444A" w:rsidRPr="00E86C75">
        <w:rPr>
          <w:rFonts w:ascii="Arial" w:hAnsi="Arial" w:cs="Arial"/>
          <w:b/>
          <w:sz w:val="20"/>
          <w:szCs w:val="20"/>
        </w:rPr>
        <w:t xml:space="preserve"> </w:t>
      </w:r>
      <w:r w:rsidR="006D7121" w:rsidRPr="00E86C75">
        <w:rPr>
          <w:rFonts w:ascii="Arial" w:hAnsi="Arial" w:cs="Arial"/>
          <w:b/>
          <w:sz w:val="20"/>
          <w:szCs w:val="20"/>
        </w:rPr>
        <w:t xml:space="preserve">– </w:t>
      </w:r>
      <w:r w:rsidR="006D7121" w:rsidRPr="00E86C75">
        <w:rPr>
          <w:rFonts w:ascii="Arial" w:hAnsi="Arial" w:cs="Arial"/>
          <w:bCs/>
          <w:sz w:val="20"/>
          <w:szCs w:val="20"/>
        </w:rPr>
        <w:t>Debbie Reilly</w:t>
      </w:r>
      <w:r w:rsidR="00FB2982" w:rsidRPr="00E86C75">
        <w:rPr>
          <w:rFonts w:ascii="Arial" w:hAnsi="Arial" w:cs="Arial"/>
          <w:bCs/>
          <w:sz w:val="20"/>
          <w:szCs w:val="20"/>
        </w:rPr>
        <w:t xml:space="preserve"> – Julie Wilson</w:t>
      </w:r>
    </w:p>
    <w:p w14:paraId="430EA9AE" w14:textId="77777777" w:rsidR="00376BF7" w:rsidRPr="00E86C75" w:rsidRDefault="00376BF7" w:rsidP="0019444A">
      <w:pPr>
        <w:pStyle w:val="NoSpacing"/>
        <w:rPr>
          <w:rFonts w:ascii="Arial" w:hAnsi="Arial" w:cs="Arial"/>
          <w:b/>
          <w:sz w:val="20"/>
          <w:szCs w:val="20"/>
        </w:rPr>
      </w:pPr>
      <w:r w:rsidRPr="00E86C75">
        <w:rPr>
          <w:rFonts w:ascii="Arial" w:hAnsi="Arial" w:cs="Arial"/>
          <w:b/>
          <w:sz w:val="20"/>
          <w:szCs w:val="20"/>
        </w:rPr>
        <w:t>Children Looked After and Care Leavers</w:t>
      </w:r>
      <w:r w:rsidR="00077BFC" w:rsidRPr="00E86C75">
        <w:rPr>
          <w:rFonts w:ascii="Arial" w:hAnsi="Arial" w:cs="Arial"/>
          <w:b/>
          <w:sz w:val="20"/>
          <w:szCs w:val="20"/>
        </w:rPr>
        <w:t xml:space="preserve"> – </w:t>
      </w:r>
      <w:r w:rsidR="00077BFC" w:rsidRPr="00E86C75">
        <w:rPr>
          <w:rFonts w:ascii="Arial" w:hAnsi="Arial" w:cs="Arial"/>
          <w:bCs/>
          <w:sz w:val="20"/>
          <w:szCs w:val="20"/>
        </w:rPr>
        <w:t>Angela Dillon</w:t>
      </w:r>
    </w:p>
    <w:p w14:paraId="57F61ED6" w14:textId="3984E54F" w:rsidR="009356FD" w:rsidRPr="00E86C75" w:rsidRDefault="009356FD" w:rsidP="0019444A">
      <w:pPr>
        <w:pStyle w:val="NoSpacing"/>
        <w:rPr>
          <w:rFonts w:ascii="Arial" w:hAnsi="Arial" w:cs="Arial"/>
          <w:b/>
          <w:sz w:val="20"/>
          <w:szCs w:val="20"/>
        </w:rPr>
      </w:pPr>
      <w:r w:rsidRPr="00E86C75">
        <w:rPr>
          <w:rFonts w:ascii="Arial" w:hAnsi="Arial" w:cs="Arial"/>
          <w:b/>
          <w:sz w:val="20"/>
          <w:szCs w:val="20"/>
        </w:rPr>
        <w:t>Learning Disabilit</w:t>
      </w:r>
      <w:r w:rsidR="005769AC">
        <w:rPr>
          <w:rFonts w:ascii="Arial" w:hAnsi="Arial" w:cs="Arial"/>
          <w:b/>
          <w:sz w:val="20"/>
          <w:szCs w:val="20"/>
        </w:rPr>
        <w:t>y</w:t>
      </w:r>
      <w:r w:rsidRPr="00E86C75">
        <w:rPr>
          <w:rFonts w:ascii="Arial" w:hAnsi="Arial" w:cs="Arial"/>
          <w:b/>
          <w:sz w:val="20"/>
          <w:szCs w:val="20"/>
        </w:rPr>
        <w:t xml:space="preserve"> – </w:t>
      </w:r>
      <w:r w:rsidRPr="00E86C75">
        <w:rPr>
          <w:rFonts w:ascii="Arial" w:hAnsi="Arial" w:cs="Arial"/>
          <w:bCs/>
          <w:sz w:val="20"/>
          <w:szCs w:val="20"/>
        </w:rPr>
        <w:t>Lisa Smith</w:t>
      </w:r>
    </w:p>
    <w:p w14:paraId="24904E75" w14:textId="77777777" w:rsidR="0019444A" w:rsidRPr="005A7F14" w:rsidRDefault="0019444A" w:rsidP="00C16774">
      <w:pPr>
        <w:pStyle w:val="NoSpacing"/>
        <w:rPr>
          <w:rFonts w:ascii="Arial" w:hAnsi="Arial" w:cs="Arial"/>
        </w:rPr>
      </w:pPr>
    </w:p>
    <w:p w14:paraId="4F1E949A" w14:textId="77777777" w:rsidR="00B97525" w:rsidRPr="005A7F14" w:rsidRDefault="00B97525" w:rsidP="00267993">
      <w:pPr>
        <w:pStyle w:val="NoSpacing"/>
        <w:rPr>
          <w:rFonts w:ascii="Arial" w:hAnsi="Arial" w:cs="Arial"/>
          <w:lang w:eastAsia="en-GB"/>
        </w:rPr>
      </w:pPr>
    </w:p>
    <w:p w14:paraId="6FF2DEBF" w14:textId="77777777" w:rsidR="009D06AE" w:rsidRDefault="009D06AE" w:rsidP="00267993">
      <w:pPr>
        <w:pStyle w:val="NoSpacing"/>
        <w:rPr>
          <w:rFonts w:ascii="Arial" w:hAnsi="Arial" w:cs="Arial"/>
          <w:b/>
          <w:lang w:eastAsia="en-GB"/>
        </w:rPr>
      </w:pPr>
    </w:p>
    <w:p w14:paraId="78DAACFC" w14:textId="77777777" w:rsidR="009D06AE" w:rsidRDefault="009D06AE" w:rsidP="00267993">
      <w:pPr>
        <w:pStyle w:val="NoSpacing"/>
        <w:rPr>
          <w:rFonts w:ascii="Arial" w:hAnsi="Arial" w:cs="Arial"/>
          <w:b/>
          <w:lang w:eastAsia="en-GB"/>
        </w:rPr>
      </w:pPr>
    </w:p>
    <w:p w14:paraId="6337B754" w14:textId="53582D9C" w:rsidR="00267993" w:rsidRPr="005A7F14" w:rsidRDefault="00DE13CC" w:rsidP="00267993">
      <w:pPr>
        <w:pStyle w:val="NoSpacing"/>
        <w:rPr>
          <w:rFonts w:ascii="Arial" w:hAnsi="Arial" w:cs="Arial"/>
          <w:b/>
          <w:color w:val="FF0000"/>
          <w:lang w:eastAsia="en-GB"/>
        </w:rPr>
      </w:pPr>
      <w:r w:rsidRPr="005A7F14">
        <w:rPr>
          <w:rFonts w:ascii="Arial" w:hAnsi="Arial" w:cs="Arial"/>
          <w:b/>
          <w:lang w:eastAsia="en-GB"/>
        </w:rPr>
        <w:t>Contents Page</w:t>
      </w:r>
      <w:r w:rsidR="009E03C4" w:rsidRPr="005A7F14">
        <w:rPr>
          <w:rFonts w:ascii="Arial" w:hAnsi="Arial" w:cs="Arial"/>
          <w:b/>
          <w:lang w:eastAsia="en-GB"/>
        </w:rPr>
        <w:t>:</w:t>
      </w:r>
    </w:p>
    <w:p w14:paraId="6B80F41E" w14:textId="77777777" w:rsidR="00DE13CC" w:rsidRPr="005A7F14" w:rsidRDefault="00DE13CC" w:rsidP="00C16774">
      <w:pPr>
        <w:pStyle w:val="NoSpacing"/>
        <w:rPr>
          <w:rFonts w:ascii="Arial" w:hAnsi="Arial" w:cs="Arial"/>
          <w:lang w:eastAsia="en-GB"/>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gridCol w:w="777"/>
      </w:tblGrid>
      <w:tr w:rsidR="00921C81" w:rsidRPr="005A7F14" w14:paraId="5C02C093" w14:textId="77777777" w:rsidTr="008F45FA">
        <w:trPr>
          <w:trHeight w:val="511"/>
        </w:trPr>
        <w:tc>
          <w:tcPr>
            <w:tcW w:w="8296" w:type="dxa"/>
            <w:shd w:val="clear" w:color="auto" w:fill="auto"/>
          </w:tcPr>
          <w:p w14:paraId="5DEB0EA5" w14:textId="77777777" w:rsidR="00921C81" w:rsidRPr="005A7F14" w:rsidRDefault="00921C81" w:rsidP="008F45FA">
            <w:pPr>
              <w:pStyle w:val="NoSpacing"/>
              <w:rPr>
                <w:rFonts w:ascii="Arial" w:hAnsi="Arial" w:cs="Arial"/>
              </w:rPr>
            </w:pPr>
            <w:r w:rsidRPr="005A7F14">
              <w:rPr>
                <w:rFonts w:ascii="Arial" w:hAnsi="Arial" w:cs="Arial"/>
              </w:rPr>
              <w:t>Section</w:t>
            </w:r>
          </w:p>
          <w:p w14:paraId="1D9DAA02" w14:textId="77777777" w:rsidR="00921C81" w:rsidRPr="005A7F14" w:rsidRDefault="00921C81" w:rsidP="008F45FA">
            <w:pPr>
              <w:pStyle w:val="NoSpacing"/>
              <w:rPr>
                <w:rFonts w:ascii="Arial" w:hAnsi="Arial" w:cs="Arial"/>
              </w:rPr>
            </w:pPr>
          </w:p>
        </w:tc>
        <w:tc>
          <w:tcPr>
            <w:tcW w:w="777" w:type="dxa"/>
            <w:shd w:val="clear" w:color="auto" w:fill="auto"/>
          </w:tcPr>
          <w:p w14:paraId="448FCEF1" w14:textId="77777777" w:rsidR="00921C81" w:rsidRPr="005A7F14" w:rsidRDefault="00921C81" w:rsidP="008F45FA">
            <w:pPr>
              <w:pStyle w:val="NoSpacing"/>
              <w:rPr>
                <w:rFonts w:ascii="Arial" w:hAnsi="Arial" w:cs="Arial"/>
              </w:rPr>
            </w:pPr>
            <w:r w:rsidRPr="005A7F14">
              <w:rPr>
                <w:rFonts w:ascii="Arial" w:hAnsi="Arial" w:cs="Arial"/>
              </w:rPr>
              <w:t>Page</w:t>
            </w:r>
          </w:p>
        </w:tc>
      </w:tr>
      <w:tr w:rsidR="00921C81" w:rsidRPr="005A7F14" w14:paraId="30571CFC" w14:textId="77777777" w:rsidTr="008F45FA">
        <w:trPr>
          <w:trHeight w:val="501"/>
        </w:trPr>
        <w:tc>
          <w:tcPr>
            <w:tcW w:w="8296" w:type="dxa"/>
            <w:shd w:val="clear" w:color="auto" w:fill="auto"/>
          </w:tcPr>
          <w:p w14:paraId="70A2BD1D" w14:textId="77777777" w:rsidR="00921C81" w:rsidRPr="005A7F14" w:rsidRDefault="00921C81" w:rsidP="008F45FA">
            <w:pPr>
              <w:pStyle w:val="NoSpacing"/>
              <w:rPr>
                <w:rFonts w:ascii="Arial" w:hAnsi="Arial" w:cs="Arial"/>
              </w:rPr>
            </w:pPr>
            <w:r w:rsidRPr="005A7F14">
              <w:rPr>
                <w:rFonts w:ascii="Arial" w:hAnsi="Arial" w:cs="Arial"/>
              </w:rPr>
              <w:t>Introduction and Executive Summary</w:t>
            </w:r>
          </w:p>
          <w:p w14:paraId="2E3DE916" w14:textId="77777777" w:rsidR="00921C81" w:rsidRPr="005A7F14" w:rsidRDefault="00921C81" w:rsidP="008F45FA">
            <w:pPr>
              <w:pStyle w:val="NoSpacing"/>
              <w:rPr>
                <w:rFonts w:ascii="Arial" w:hAnsi="Arial" w:cs="Arial"/>
              </w:rPr>
            </w:pPr>
          </w:p>
        </w:tc>
        <w:tc>
          <w:tcPr>
            <w:tcW w:w="777" w:type="dxa"/>
            <w:shd w:val="clear" w:color="auto" w:fill="auto"/>
          </w:tcPr>
          <w:p w14:paraId="1823CC08" w14:textId="77777777" w:rsidR="00921C81" w:rsidRPr="005A7F14" w:rsidRDefault="00921C81" w:rsidP="008F45FA">
            <w:pPr>
              <w:pStyle w:val="NoSpacing"/>
              <w:rPr>
                <w:rFonts w:ascii="Arial" w:hAnsi="Arial" w:cs="Arial"/>
              </w:rPr>
            </w:pPr>
            <w:r w:rsidRPr="005A7F14">
              <w:rPr>
                <w:rFonts w:ascii="Arial" w:hAnsi="Arial" w:cs="Arial"/>
              </w:rPr>
              <w:t>3</w:t>
            </w:r>
          </w:p>
        </w:tc>
      </w:tr>
      <w:tr w:rsidR="00921C81" w:rsidRPr="005A7F14" w14:paraId="779D56B2" w14:textId="77777777" w:rsidTr="008F45FA">
        <w:trPr>
          <w:trHeight w:val="511"/>
        </w:trPr>
        <w:tc>
          <w:tcPr>
            <w:tcW w:w="8296" w:type="dxa"/>
            <w:shd w:val="clear" w:color="auto" w:fill="auto"/>
          </w:tcPr>
          <w:p w14:paraId="18FFAD5E" w14:textId="77777777" w:rsidR="00921C81" w:rsidRPr="005A7F14" w:rsidRDefault="00921C81" w:rsidP="008F45FA">
            <w:pPr>
              <w:pStyle w:val="NoSpacing"/>
              <w:rPr>
                <w:rFonts w:ascii="Arial" w:hAnsi="Arial" w:cs="Arial"/>
              </w:rPr>
            </w:pPr>
            <w:r w:rsidRPr="005A7F14">
              <w:rPr>
                <w:rFonts w:ascii="Arial" w:hAnsi="Arial" w:cs="Arial"/>
              </w:rPr>
              <w:t>Safeguarding Adults</w:t>
            </w:r>
          </w:p>
          <w:p w14:paraId="23AA9D02" w14:textId="77777777" w:rsidR="00921C81" w:rsidRPr="005A7F14" w:rsidRDefault="00921C81" w:rsidP="008F45FA">
            <w:pPr>
              <w:pStyle w:val="NoSpacing"/>
              <w:rPr>
                <w:rFonts w:ascii="Arial" w:hAnsi="Arial" w:cs="Arial"/>
              </w:rPr>
            </w:pPr>
          </w:p>
        </w:tc>
        <w:tc>
          <w:tcPr>
            <w:tcW w:w="777" w:type="dxa"/>
            <w:shd w:val="clear" w:color="auto" w:fill="auto"/>
          </w:tcPr>
          <w:p w14:paraId="63560F7F" w14:textId="4A0F6E01" w:rsidR="00921C81" w:rsidRPr="005A7F14" w:rsidRDefault="00DB1B87" w:rsidP="008F45FA">
            <w:pPr>
              <w:pStyle w:val="NoSpacing"/>
              <w:rPr>
                <w:rFonts w:ascii="Arial" w:hAnsi="Arial" w:cs="Arial"/>
              </w:rPr>
            </w:pPr>
            <w:r>
              <w:rPr>
                <w:rFonts w:ascii="Arial" w:hAnsi="Arial" w:cs="Arial"/>
              </w:rPr>
              <w:t>4</w:t>
            </w:r>
          </w:p>
        </w:tc>
      </w:tr>
      <w:tr w:rsidR="00921C81" w:rsidRPr="005A7F14" w14:paraId="27F1082E" w14:textId="77777777" w:rsidTr="008F45FA">
        <w:trPr>
          <w:trHeight w:val="511"/>
        </w:trPr>
        <w:tc>
          <w:tcPr>
            <w:tcW w:w="8296" w:type="dxa"/>
            <w:shd w:val="clear" w:color="auto" w:fill="auto"/>
          </w:tcPr>
          <w:p w14:paraId="6A13E984" w14:textId="77777777" w:rsidR="00921C81" w:rsidRPr="005A7F14" w:rsidRDefault="00921C81" w:rsidP="008F45FA">
            <w:pPr>
              <w:pStyle w:val="NoSpacing"/>
              <w:rPr>
                <w:rFonts w:ascii="Arial" w:hAnsi="Arial" w:cs="Arial"/>
              </w:rPr>
            </w:pPr>
            <w:r w:rsidRPr="005A7F14">
              <w:rPr>
                <w:rFonts w:ascii="Arial" w:hAnsi="Arial" w:cs="Arial"/>
              </w:rPr>
              <w:t>Prevent</w:t>
            </w:r>
          </w:p>
          <w:p w14:paraId="18F25ABA" w14:textId="77777777" w:rsidR="00921C81" w:rsidRPr="005A7F14" w:rsidRDefault="00921C81" w:rsidP="008F45FA">
            <w:pPr>
              <w:pStyle w:val="NoSpacing"/>
              <w:rPr>
                <w:rFonts w:ascii="Arial" w:hAnsi="Arial" w:cs="Arial"/>
              </w:rPr>
            </w:pPr>
          </w:p>
        </w:tc>
        <w:tc>
          <w:tcPr>
            <w:tcW w:w="777" w:type="dxa"/>
            <w:shd w:val="clear" w:color="auto" w:fill="auto"/>
          </w:tcPr>
          <w:p w14:paraId="248F4905" w14:textId="5745DD57" w:rsidR="00921C81" w:rsidRPr="005A7F14" w:rsidRDefault="00DB1B87" w:rsidP="008F45FA">
            <w:pPr>
              <w:pStyle w:val="NoSpacing"/>
              <w:rPr>
                <w:rFonts w:ascii="Arial" w:hAnsi="Arial" w:cs="Arial"/>
              </w:rPr>
            </w:pPr>
            <w:r>
              <w:rPr>
                <w:rFonts w:ascii="Arial" w:hAnsi="Arial" w:cs="Arial"/>
              </w:rPr>
              <w:t>7</w:t>
            </w:r>
          </w:p>
        </w:tc>
      </w:tr>
      <w:tr w:rsidR="00921C81" w:rsidRPr="005A7F14" w14:paraId="64078B27" w14:textId="77777777" w:rsidTr="008F45FA">
        <w:trPr>
          <w:trHeight w:val="511"/>
        </w:trPr>
        <w:tc>
          <w:tcPr>
            <w:tcW w:w="8296" w:type="dxa"/>
            <w:shd w:val="clear" w:color="auto" w:fill="auto"/>
          </w:tcPr>
          <w:p w14:paraId="64D38B80" w14:textId="77777777" w:rsidR="00921C81" w:rsidRPr="005A7F14" w:rsidRDefault="00921C81" w:rsidP="008F45FA">
            <w:pPr>
              <w:pStyle w:val="NoSpacing"/>
              <w:rPr>
                <w:rFonts w:ascii="Arial" w:hAnsi="Arial" w:cs="Arial"/>
              </w:rPr>
            </w:pPr>
            <w:r w:rsidRPr="005A7F14">
              <w:rPr>
                <w:rFonts w:ascii="Arial" w:hAnsi="Arial" w:cs="Arial"/>
              </w:rPr>
              <w:t>Mental Capacity, Deprivation of Liberty Safeguards (DoLS) and Dementia</w:t>
            </w:r>
          </w:p>
          <w:p w14:paraId="229B8F95" w14:textId="77777777" w:rsidR="00921C81" w:rsidRPr="005A7F14" w:rsidRDefault="00921C81" w:rsidP="008F45FA">
            <w:pPr>
              <w:pStyle w:val="NoSpacing"/>
              <w:rPr>
                <w:rFonts w:ascii="Arial" w:hAnsi="Arial" w:cs="Arial"/>
              </w:rPr>
            </w:pPr>
          </w:p>
        </w:tc>
        <w:tc>
          <w:tcPr>
            <w:tcW w:w="777" w:type="dxa"/>
            <w:shd w:val="clear" w:color="auto" w:fill="auto"/>
          </w:tcPr>
          <w:p w14:paraId="44E0180D" w14:textId="7BE13AE0" w:rsidR="00921C81" w:rsidRPr="005A7F14" w:rsidRDefault="00921C81" w:rsidP="008F45FA">
            <w:pPr>
              <w:pStyle w:val="NoSpacing"/>
              <w:rPr>
                <w:rFonts w:ascii="Arial" w:hAnsi="Arial" w:cs="Arial"/>
              </w:rPr>
            </w:pPr>
            <w:r>
              <w:rPr>
                <w:rFonts w:ascii="Arial" w:hAnsi="Arial" w:cs="Arial"/>
              </w:rPr>
              <w:t>1</w:t>
            </w:r>
            <w:r w:rsidR="00DB1B87">
              <w:rPr>
                <w:rFonts w:ascii="Arial" w:hAnsi="Arial" w:cs="Arial"/>
              </w:rPr>
              <w:t>1</w:t>
            </w:r>
          </w:p>
        </w:tc>
      </w:tr>
      <w:tr w:rsidR="00921C81" w:rsidRPr="005A7F14" w14:paraId="721780BB" w14:textId="77777777" w:rsidTr="008F45FA">
        <w:trPr>
          <w:trHeight w:val="501"/>
        </w:trPr>
        <w:tc>
          <w:tcPr>
            <w:tcW w:w="8296" w:type="dxa"/>
            <w:shd w:val="clear" w:color="auto" w:fill="auto"/>
          </w:tcPr>
          <w:p w14:paraId="10724E9B" w14:textId="77777777" w:rsidR="00921C81" w:rsidRPr="005A7F14" w:rsidRDefault="00921C81" w:rsidP="008F45FA">
            <w:pPr>
              <w:pStyle w:val="NoSpacing"/>
              <w:rPr>
                <w:rFonts w:ascii="Arial" w:hAnsi="Arial" w:cs="Arial"/>
              </w:rPr>
            </w:pPr>
            <w:r w:rsidRPr="005A7F14">
              <w:rPr>
                <w:rFonts w:ascii="Arial" w:hAnsi="Arial" w:cs="Arial"/>
              </w:rPr>
              <w:t>Safeguarding Children</w:t>
            </w:r>
          </w:p>
          <w:p w14:paraId="0C3E5851" w14:textId="77777777" w:rsidR="00921C81" w:rsidRPr="005A7F14" w:rsidRDefault="00921C81" w:rsidP="008F45FA">
            <w:pPr>
              <w:pStyle w:val="NoSpacing"/>
              <w:rPr>
                <w:rFonts w:ascii="Arial" w:hAnsi="Arial" w:cs="Arial"/>
              </w:rPr>
            </w:pPr>
          </w:p>
        </w:tc>
        <w:tc>
          <w:tcPr>
            <w:tcW w:w="777" w:type="dxa"/>
            <w:shd w:val="clear" w:color="auto" w:fill="auto"/>
          </w:tcPr>
          <w:p w14:paraId="4ECEE441" w14:textId="34566C72" w:rsidR="00921C81" w:rsidRPr="005A7F14" w:rsidRDefault="00921C81" w:rsidP="008F45FA">
            <w:pPr>
              <w:pStyle w:val="NoSpacing"/>
              <w:rPr>
                <w:rFonts w:ascii="Arial" w:hAnsi="Arial" w:cs="Arial"/>
              </w:rPr>
            </w:pPr>
            <w:r>
              <w:rPr>
                <w:rFonts w:ascii="Arial" w:hAnsi="Arial" w:cs="Arial"/>
              </w:rPr>
              <w:t>1</w:t>
            </w:r>
            <w:r w:rsidR="00DB1B87">
              <w:rPr>
                <w:rFonts w:ascii="Arial" w:hAnsi="Arial" w:cs="Arial"/>
              </w:rPr>
              <w:t>5</w:t>
            </w:r>
          </w:p>
        </w:tc>
      </w:tr>
      <w:tr w:rsidR="00921C81" w:rsidRPr="005A7F14" w14:paraId="712A7520" w14:textId="77777777" w:rsidTr="008F45FA">
        <w:trPr>
          <w:trHeight w:val="511"/>
        </w:trPr>
        <w:tc>
          <w:tcPr>
            <w:tcW w:w="8296" w:type="dxa"/>
            <w:shd w:val="clear" w:color="auto" w:fill="auto"/>
          </w:tcPr>
          <w:p w14:paraId="0AB26E16" w14:textId="77777777" w:rsidR="00921C81" w:rsidRPr="005A7F14" w:rsidRDefault="00921C81" w:rsidP="008F45FA">
            <w:pPr>
              <w:pStyle w:val="NoSpacing"/>
              <w:rPr>
                <w:rFonts w:ascii="Arial" w:hAnsi="Arial" w:cs="Arial"/>
              </w:rPr>
            </w:pPr>
            <w:r w:rsidRPr="005A7F14">
              <w:rPr>
                <w:rFonts w:ascii="Arial" w:hAnsi="Arial" w:cs="Arial"/>
              </w:rPr>
              <w:t>Children Looked After and Care Leaver</w:t>
            </w:r>
            <w:r>
              <w:rPr>
                <w:rFonts w:ascii="Arial" w:hAnsi="Arial" w:cs="Arial"/>
              </w:rPr>
              <w:t>s</w:t>
            </w:r>
          </w:p>
          <w:p w14:paraId="7A36080C" w14:textId="77777777" w:rsidR="00921C81" w:rsidRPr="005A7F14" w:rsidRDefault="00921C81" w:rsidP="008F45FA">
            <w:pPr>
              <w:pStyle w:val="NoSpacing"/>
              <w:rPr>
                <w:rFonts w:ascii="Arial" w:hAnsi="Arial" w:cs="Arial"/>
              </w:rPr>
            </w:pPr>
          </w:p>
        </w:tc>
        <w:tc>
          <w:tcPr>
            <w:tcW w:w="777" w:type="dxa"/>
            <w:shd w:val="clear" w:color="auto" w:fill="auto"/>
          </w:tcPr>
          <w:p w14:paraId="05DFAE32" w14:textId="5D2FEF01" w:rsidR="00921C81" w:rsidRPr="005A7F14" w:rsidRDefault="00921C81" w:rsidP="008F45FA">
            <w:pPr>
              <w:pStyle w:val="NoSpacing"/>
              <w:rPr>
                <w:rFonts w:ascii="Arial" w:hAnsi="Arial" w:cs="Arial"/>
              </w:rPr>
            </w:pPr>
            <w:r>
              <w:rPr>
                <w:rFonts w:ascii="Arial" w:hAnsi="Arial" w:cs="Arial"/>
              </w:rPr>
              <w:t>1</w:t>
            </w:r>
            <w:r w:rsidR="00DB1B87">
              <w:rPr>
                <w:rFonts w:ascii="Arial" w:hAnsi="Arial" w:cs="Arial"/>
              </w:rPr>
              <w:t>8</w:t>
            </w:r>
          </w:p>
        </w:tc>
      </w:tr>
      <w:tr w:rsidR="00921C81" w:rsidRPr="005A7F14" w14:paraId="3FCA29CA" w14:textId="77777777" w:rsidTr="008F45FA">
        <w:trPr>
          <w:trHeight w:val="511"/>
        </w:trPr>
        <w:tc>
          <w:tcPr>
            <w:tcW w:w="8296" w:type="dxa"/>
            <w:shd w:val="clear" w:color="auto" w:fill="auto"/>
          </w:tcPr>
          <w:p w14:paraId="04DC38FA" w14:textId="77777777" w:rsidR="00921C81" w:rsidRPr="005A7F14" w:rsidRDefault="00921C81" w:rsidP="008F45FA">
            <w:pPr>
              <w:pStyle w:val="NoSpacing"/>
              <w:rPr>
                <w:rFonts w:ascii="Arial" w:hAnsi="Arial" w:cs="Arial"/>
              </w:rPr>
            </w:pPr>
            <w:r w:rsidRPr="005A7F14">
              <w:rPr>
                <w:rFonts w:ascii="Arial" w:hAnsi="Arial" w:cs="Arial"/>
              </w:rPr>
              <w:t>Sudden Unexpected Death in Infancy and Childhood (SUDIC)</w:t>
            </w:r>
          </w:p>
          <w:p w14:paraId="0F82751D" w14:textId="77777777" w:rsidR="00921C81" w:rsidRPr="005A7F14" w:rsidRDefault="00921C81" w:rsidP="008F45FA">
            <w:pPr>
              <w:pStyle w:val="NoSpacing"/>
              <w:rPr>
                <w:rFonts w:ascii="Arial" w:hAnsi="Arial" w:cs="Arial"/>
              </w:rPr>
            </w:pPr>
          </w:p>
        </w:tc>
        <w:tc>
          <w:tcPr>
            <w:tcW w:w="777" w:type="dxa"/>
            <w:shd w:val="clear" w:color="auto" w:fill="auto"/>
          </w:tcPr>
          <w:p w14:paraId="1AD3860C" w14:textId="77777777" w:rsidR="00921C81" w:rsidRPr="005A7F14" w:rsidRDefault="00921C81" w:rsidP="008F45FA">
            <w:pPr>
              <w:pStyle w:val="NoSpacing"/>
              <w:rPr>
                <w:rFonts w:ascii="Arial" w:hAnsi="Arial" w:cs="Arial"/>
              </w:rPr>
            </w:pPr>
            <w:r>
              <w:rPr>
                <w:rFonts w:ascii="Arial" w:hAnsi="Arial" w:cs="Arial"/>
              </w:rPr>
              <w:t>22</w:t>
            </w:r>
          </w:p>
        </w:tc>
      </w:tr>
      <w:tr w:rsidR="00921C81" w:rsidRPr="005A7F14" w14:paraId="263865D5" w14:textId="77777777" w:rsidTr="008F45FA">
        <w:trPr>
          <w:trHeight w:val="511"/>
        </w:trPr>
        <w:tc>
          <w:tcPr>
            <w:tcW w:w="8296" w:type="dxa"/>
            <w:shd w:val="clear" w:color="auto" w:fill="auto"/>
          </w:tcPr>
          <w:p w14:paraId="49B20366" w14:textId="5D20D622" w:rsidR="00921C81" w:rsidRPr="005A7F14" w:rsidRDefault="00921C81" w:rsidP="008F45FA">
            <w:pPr>
              <w:pStyle w:val="NoSpacing"/>
              <w:rPr>
                <w:rFonts w:ascii="Arial" w:hAnsi="Arial" w:cs="Arial"/>
              </w:rPr>
            </w:pPr>
            <w:r>
              <w:rPr>
                <w:rFonts w:ascii="Arial" w:hAnsi="Arial" w:cs="Arial"/>
              </w:rPr>
              <w:t>Learning Disabilit</w:t>
            </w:r>
            <w:r w:rsidR="005769AC">
              <w:rPr>
                <w:rFonts w:ascii="Arial" w:hAnsi="Arial" w:cs="Arial"/>
              </w:rPr>
              <w:t>y</w:t>
            </w:r>
          </w:p>
        </w:tc>
        <w:tc>
          <w:tcPr>
            <w:tcW w:w="777" w:type="dxa"/>
            <w:shd w:val="clear" w:color="auto" w:fill="auto"/>
          </w:tcPr>
          <w:p w14:paraId="4D3931CD" w14:textId="3CDA7871" w:rsidR="00921C81" w:rsidRPr="005A7F14" w:rsidRDefault="00921C81" w:rsidP="008F45FA">
            <w:pPr>
              <w:pStyle w:val="NoSpacing"/>
              <w:rPr>
                <w:rFonts w:ascii="Arial" w:hAnsi="Arial" w:cs="Arial"/>
              </w:rPr>
            </w:pPr>
            <w:r>
              <w:rPr>
                <w:rFonts w:ascii="Arial" w:hAnsi="Arial" w:cs="Arial"/>
              </w:rPr>
              <w:t>2</w:t>
            </w:r>
            <w:r w:rsidR="00DB1B87">
              <w:rPr>
                <w:rFonts w:ascii="Arial" w:hAnsi="Arial" w:cs="Arial"/>
              </w:rPr>
              <w:t>5</w:t>
            </w:r>
          </w:p>
        </w:tc>
      </w:tr>
      <w:tr w:rsidR="00921C81" w:rsidRPr="005A7F14" w14:paraId="0D9CD9CF" w14:textId="77777777" w:rsidTr="008F45FA">
        <w:trPr>
          <w:trHeight w:val="511"/>
        </w:trPr>
        <w:tc>
          <w:tcPr>
            <w:tcW w:w="8296" w:type="dxa"/>
            <w:shd w:val="clear" w:color="auto" w:fill="auto"/>
          </w:tcPr>
          <w:p w14:paraId="5CA7667B" w14:textId="77777777" w:rsidR="00921C81" w:rsidRDefault="00921C81" w:rsidP="008F45FA">
            <w:pPr>
              <w:pStyle w:val="NoSpacing"/>
              <w:rPr>
                <w:rFonts w:ascii="Arial" w:hAnsi="Arial" w:cs="Arial"/>
              </w:rPr>
            </w:pPr>
            <w:r>
              <w:rPr>
                <w:rFonts w:ascii="Arial" w:hAnsi="Arial" w:cs="Arial"/>
              </w:rPr>
              <w:t>Specialist Child Protection Medical</w:t>
            </w:r>
          </w:p>
        </w:tc>
        <w:tc>
          <w:tcPr>
            <w:tcW w:w="777" w:type="dxa"/>
            <w:shd w:val="clear" w:color="auto" w:fill="auto"/>
          </w:tcPr>
          <w:p w14:paraId="1D136F2D" w14:textId="7960ED0D" w:rsidR="00921C81" w:rsidRDefault="00921C81" w:rsidP="008F45FA">
            <w:pPr>
              <w:pStyle w:val="NoSpacing"/>
              <w:rPr>
                <w:rFonts w:ascii="Arial" w:hAnsi="Arial" w:cs="Arial"/>
              </w:rPr>
            </w:pPr>
            <w:r>
              <w:rPr>
                <w:rFonts w:ascii="Arial" w:hAnsi="Arial" w:cs="Arial"/>
              </w:rPr>
              <w:t>3</w:t>
            </w:r>
            <w:r w:rsidR="00DB1B87">
              <w:rPr>
                <w:rFonts w:ascii="Arial" w:hAnsi="Arial" w:cs="Arial"/>
              </w:rPr>
              <w:t>0</w:t>
            </w:r>
          </w:p>
        </w:tc>
      </w:tr>
      <w:tr w:rsidR="00921C81" w:rsidRPr="005A7F14" w14:paraId="5C4D7347" w14:textId="77777777" w:rsidTr="008F45FA">
        <w:trPr>
          <w:trHeight w:val="501"/>
        </w:trPr>
        <w:tc>
          <w:tcPr>
            <w:tcW w:w="8296" w:type="dxa"/>
            <w:shd w:val="clear" w:color="auto" w:fill="auto"/>
          </w:tcPr>
          <w:p w14:paraId="555C801D" w14:textId="77777777" w:rsidR="00921C81" w:rsidRPr="005A7F14" w:rsidRDefault="00921C81" w:rsidP="008F45FA">
            <w:pPr>
              <w:pStyle w:val="NoSpacing"/>
              <w:rPr>
                <w:rFonts w:ascii="Arial" w:hAnsi="Arial" w:cs="Arial"/>
              </w:rPr>
            </w:pPr>
            <w:r w:rsidRPr="005A7F14">
              <w:rPr>
                <w:rFonts w:ascii="Arial" w:hAnsi="Arial" w:cs="Arial"/>
              </w:rPr>
              <w:t>Conclusion</w:t>
            </w:r>
          </w:p>
          <w:p w14:paraId="58ABAEED" w14:textId="77777777" w:rsidR="00921C81" w:rsidRPr="005A7F14" w:rsidRDefault="00921C81" w:rsidP="008F45FA">
            <w:pPr>
              <w:pStyle w:val="NoSpacing"/>
              <w:rPr>
                <w:rFonts w:ascii="Arial" w:hAnsi="Arial" w:cs="Arial"/>
              </w:rPr>
            </w:pPr>
          </w:p>
        </w:tc>
        <w:tc>
          <w:tcPr>
            <w:tcW w:w="777" w:type="dxa"/>
            <w:shd w:val="clear" w:color="auto" w:fill="auto"/>
          </w:tcPr>
          <w:p w14:paraId="4D62A47F" w14:textId="551C262C" w:rsidR="00921C81" w:rsidRPr="005A7F14" w:rsidRDefault="00921C81" w:rsidP="008F45FA">
            <w:pPr>
              <w:pStyle w:val="NoSpacing"/>
              <w:rPr>
                <w:rFonts w:ascii="Arial" w:hAnsi="Arial" w:cs="Arial"/>
              </w:rPr>
            </w:pPr>
            <w:r>
              <w:rPr>
                <w:rFonts w:ascii="Arial" w:hAnsi="Arial" w:cs="Arial"/>
              </w:rPr>
              <w:t>3</w:t>
            </w:r>
            <w:r w:rsidR="00DB1B87">
              <w:rPr>
                <w:rFonts w:ascii="Arial" w:hAnsi="Arial" w:cs="Arial"/>
              </w:rPr>
              <w:t>1</w:t>
            </w:r>
          </w:p>
        </w:tc>
      </w:tr>
    </w:tbl>
    <w:p w14:paraId="224C4E26" w14:textId="77777777" w:rsidR="00921C81" w:rsidRDefault="00921C81" w:rsidP="00921C81"/>
    <w:p w14:paraId="55F18B56" w14:textId="77777777" w:rsidR="00462876" w:rsidRPr="005A7F14" w:rsidRDefault="00462876" w:rsidP="00951503">
      <w:pPr>
        <w:pStyle w:val="NoSpacing"/>
        <w:rPr>
          <w:rFonts w:ascii="Arial" w:hAnsi="Arial" w:cs="Arial"/>
        </w:rPr>
      </w:pPr>
    </w:p>
    <w:p w14:paraId="2E7B515D" w14:textId="77777777" w:rsidR="00462876" w:rsidRPr="005A7F14" w:rsidRDefault="00462876" w:rsidP="00951503">
      <w:pPr>
        <w:pStyle w:val="NoSpacing"/>
        <w:rPr>
          <w:rFonts w:ascii="Arial" w:hAnsi="Arial" w:cs="Arial"/>
        </w:rPr>
      </w:pPr>
    </w:p>
    <w:p w14:paraId="4BED1E92" w14:textId="77777777" w:rsidR="00462876" w:rsidRPr="005A7F14" w:rsidRDefault="00462876" w:rsidP="00951503">
      <w:pPr>
        <w:pStyle w:val="NoSpacing"/>
        <w:rPr>
          <w:rFonts w:ascii="Arial" w:hAnsi="Arial" w:cs="Arial"/>
        </w:rPr>
      </w:pPr>
    </w:p>
    <w:p w14:paraId="62BAB34F" w14:textId="77777777" w:rsidR="00951503" w:rsidRPr="005A7F14" w:rsidRDefault="00462876" w:rsidP="00951503">
      <w:pPr>
        <w:pStyle w:val="NoSpacing"/>
        <w:rPr>
          <w:rFonts w:ascii="Arial" w:hAnsi="Arial" w:cs="Arial"/>
        </w:rPr>
      </w:pPr>
      <w:r w:rsidRPr="005A7F14">
        <w:rPr>
          <w:rFonts w:ascii="Arial" w:hAnsi="Arial" w:cs="Arial"/>
        </w:rPr>
        <w:t xml:space="preserve"> </w:t>
      </w:r>
    </w:p>
    <w:p w14:paraId="2F7DC999" w14:textId="77777777" w:rsidR="00267993" w:rsidRPr="005A7F14" w:rsidRDefault="00267993" w:rsidP="00951503">
      <w:pPr>
        <w:pStyle w:val="NoSpacing"/>
        <w:rPr>
          <w:rFonts w:ascii="Arial" w:hAnsi="Arial" w:cs="Arial"/>
        </w:rPr>
      </w:pPr>
    </w:p>
    <w:p w14:paraId="07ABBBA4" w14:textId="77777777" w:rsidR="00462876" w:rsidRPr="005A7F14" w:rsidRDefault="00462876" w:rsidP="00951503">
      <w:pPr>
        <w:pStyle w:val="NoSpacing"/>
        <w:rPr>
          <w:rFonts w:ascii="Arial" w:hAnsi="Arial" w:cs="Arial"/>
        </w:rPr>
      </w:pPr>
    </w:p>
    <w:p w14:paraId="624A39E0" w14:textId="77777777" w:rsidR="000E7E41" w:rsidRPr="005A7F14" w:rsidRDefault="000E7E41" w:rsidP="00951503">
      <w:pPr>
        <w:pStyle w:val="NoSpacing"/>
        <w:rPr>
          <w:rFonts w:ascii="Arial" w:hAnsi="Arial" w:cs="Arial"/>
        </w:rPr>
      </w:pPr>
    </w:p>
    <w:p w14:paraId="549B2229" w14:textId="77777777" w:rsidR="00120DD6" w:rsidRPr="005A7F14" w:rsidRDefault="00120DD6" w:rsidP="00C16774">
      <w:pPr>
        <w:pStyle w:val="NoSpacing"/>
        <w:rPr>
          <w:rFonts w:ascii="Arial" w:hAnsi="Arial" w:cs="Arial"/>
          <w:lang w:eastAsia="en-GB"/>
        </w:rPr>
      </w:pPr>
    </w:p>
    <w:p w14:paraId="5E7A6C4A" w14:textId="77777777" w:rsidR="00DE13CC" w:rsidRPr="005A7F14" w:rsidRDefault="00DE13CC" w:rsidP="00C16774">
      <w:pPr>
        <w:pStyle w:val="NoSpacing"/>
        <w:rPr>
          <w:rFonts w:ascii="Arial" w:hAnsi="Arial" w:cs="Arial"/>
          <w:lang w:eastAsia="en-GB"/>
        </w:rPr>
      </w:pPr>
    </w:p>
    <w:p w14:paraId="19993438" w14:textId="77777777" w:rsidR="00DE13CC" w:rsidRPr="005A7F14" w:rsidRDefault="00DE13CC" w:rsidP="00C16774">
      <w:pPr>
        <w:pStyle w:val="NoSpacing"/>
        <w:rPr>
          <w:rFonts w:ascii="Arial" w:hAnsi="Arial" w:cs="Arial"/>
          <w:lang w:eastAsia="en-GB"/>
        </w:rPr>
      </w:pPr>
    </w:p>
    <w:p w14:paraId="2574F9F3" w14:textId="77777777" w:rsidR="00DE13CC" w:rsidRPr="005A7F14" w:rsidRDefault="00DE13CC" w:rsidP="00C16774">
      <w:pPr>
        <w:pStyle w:val="NoSpacing"/>
        <w:rPr>
          <w:rFonts w:ascii="Arial" w:hAnsi="Arial" w:cs="Arial"/>
          <w:lang w:eastAsia="en-GB"/>
        </w:rPr>
      </w:pPr>
    </w:p>
    <w:p w14:paraId="13A59C32" w14:textId="77777777" w:rsidR="00DE13CC" w:rsidRPr="005A7F14" w:rsidRDefault="00DE13CC" w:rsidP="00C16774">
      <w:pPr>
        <w:pStyle w:val="NoSpacing"/>
        <w:rPr>
          <w:rFonts w:ascii="Arial" w:hAnsi="Arial" w:cs="Arial"/>
          <w:lang w:eastAsia="en-GB"/>
        </w:rPr>
      </w:pPr>
    </w:p>
    <w:p w14:paraId="5365F77D" w14:textId="77777777" w:rsidR="00DE13CC" w:rsidRPr="005A7F14" w:rsidRDefault="00DE13CC" w:rsidP="00C16774">
      <w:pPr>
        <w:pStyle w:val="NoSpacing"/>
        <w:rPr>
          <w:rFonts w:ascii="Arial" w:hAnsi="Arial" w:cs="Arial"/>
          <w:lang w:eastAsia="en-GB"/>
        </w:rPr>
      </w:pPr>
    </w:p>
    <w:p w14:paraId="09D461A3" w14:textId="77777777" w:rsidR="00DE13CC" w:rsidRPr="005A7F14" w:rsidRDefault="00DE13CC" w:rsidP="00C16774">
      <w:pPr>
        <w:pStyle w:val="NoSpacing"/>
        <w:rPr>
          <w:rFonts w:ascii="Arial" w:hAnsi="Arial" w:cs="Arial"/>
          <w:lang w:eastAsia="en-GB"/>
        </w:rPr>
      </w:pPr>
    </w:p>
    <w:p w14:paraId="33B25AEB" w14:textId="77777777" w:rsidR="00DE13CC" w:rsidRPr="005A7F14" w:rsidRDefault="00DE13CC" w:rsidP="00C16774">
      <w:pPr>
        <w:pStyle w:val="NoSpacing"/>
        <w:rPr>
          <w:rFonts w:ascii="Arial" w:hAnsi="Arial" w:cs="Arial"/>
          <w:lang w:eastAsia="en-GB"/>
        </w:rPr>
      </w:pPr>
    </w:p>
    <w:p w14:paraId="5C56C5C2" w14:textId="77777777" w:rsidR="00DE13CC" w:rsidRPr="005A7F14" w:rsidRDefault="00DE13CC" w:rsidP="00C16774">
      <w:pPr>
        <w:pStyle w:val="NoSpacing"/>
        <w:rPr>
          <w:rFonts w:ascii="Arial" w:hAnsi="Arial" w:cs="Arial"/>
          <w:lang w:eastAsia="en-GB"/>
        </w:rPr>
      </w:pPr>
    </w:p>
    <w:p w14:paraId="07ED7BE5" w14:textId="77777777" w:rsidR="00DE13CC" w:rsidRPr="005A7F14" w:rsidRDefault="00DE13CC" w:rsidP="00C16774">
      <w:pPr>
        <w:pStyle w:val="NoSpacing"/>
        <w:rPr>
          <w:rFonts w:ascii="Arial" w:hAnsi="Arial" w:cs="Arial"/>
          <w:lang w:eastAsia="en-GB"/>
        </w:rPr>
      </w:pPr>
    </w:p>
    <w:p w14:paraId="3CB6C08E" w14:textId="77777777" w:rsidR="00DE13CC" w:rsidRPr="005A7F14" w:rsidRDefault="00DE13CC" w:rsidP="00C16774">
      <w:pPr>
        <w:pStyle w:val="NoSpacing"/>
        <w:rPr>
          <w:rFonts w:ascii="Arial" w:hAnsi="Arial" w:cs="Arial"/>
          <w:lang w:eastAsia="en-GB"/>
        </w:rPr>
      </w:pPr>
    </w:p>
    <w:p w14:paraId="4A05E28C" w14:textId="77777777" w:rsidR="00DE13CC" w:rsidRPr="005A7F14" w:rsidRDefault="00DE13CC" w:rsidP="00C16774">
      <w:pPr>
        <w:pStyle w:val="NoSpacing"/>
        <w:rPr>
          <w:rFonts w:ascii="Arial" w:hAnsi="Arial" w:cs="Arial"/>
          <w:lang w:eastAsia="en-GB"/>
        </w:rPr>
      </w:pPr>
    </w:p>
    <w:p w14:paraId="5ED10254" w14:textId="77777777" w:rsidR="004A5A1F" w:rsidRPr="00244172" w:rsidRDefault="004A5A1F" w:rsidP="00C16774">
      <w:pPr>
        <w:pStyle w:val="NoSpacing"/>
        <w:rPr>
          <w:rFonts w:ascii="Arial" w:hAnsi="Arial" w:cs="Arial"/>
          <w:color w:val="00B050"/>
          <w:lang w:eastAsia="en-GB"/>
        </w:rPr>
      </w:pPr>
    </w:p>
    <w:p w14:paraId="135338D2" w14:textId="77777777" w:rsidR="00DE13CC" w:rsidRPr="00244172" w:rsidRDefault="00DE13CC" w:rsidP="00C16774">
      <w:pPr>
        <w:pStyle w:val="NoSpacing"/>
        <w:rPr>
          <w:rFonts w:ascii="Arial" w:hAnsi="Arial" w:cs="Arial"/>
          <w:color w:val="00B050"/>
          <w:lang w:eastAsia="en-GB"/>
        </w:rPr>
      </w:pPr>
    </w:p>
    <w:p w14:paraId="7AB77DC4" w14:textId="77777777" w:rsidR="00DE13CC" w:rsidRPr="00244172" w:rsidRDefault="00DE13CC" w:rsidP="00C16774">
      <w:pPr>
        <w:pStyle w:val="NoSpacing"/>
        <w:rPr>
          <w:rFonts w:ascii="Arial" w:hAnsi="Arial" w:cs="Arial"/>
          <w:color w:val="00B050"/>
          <w:lang w:eastAsia="en-GB"/>
        </w:rPr>
      </w:pPr>
    </w:p>
    <w:p w14:paraId="6C60D238" w14:textId="77777777" w:rsidR="00DE13CC" w:rsidRPr="00244172" w:rsidRDefault="00DE13CC" w:rsidP="00C16774">
      <w:pPr>
        <w:pStyle w:val="NoSpacing"/>
        <w:rPr>
          <w:rFonts w:ascii="Arial" w:hAnsi="Arial" w:cs="Arial"/>
          <w:color w:val="00B050"/>
          <w:lang w:eastAsia="en-GB"/>
        </w:rPr>
      </w:pPr>
    </w:p>
    <w:p w14:paraId="596D9EA9" w14:textId="77777777" w:rsidR="00DE13CC" w:rsidRPr="00244172" w:rsidRDefault="00DE13CC" w:rsidP="00C16774">
      <w:pPr>
        <w:pStyle w:val="NoSpacing"/>
        <w:rPr>
          <w:rFonts w:ascii="Arial" w:hAnsi="Arial" w:cs="Arial"/>
          <w:color w:val="00B050"/>
          <w:lang w:eastAsia="en-GB"/>
        </w:rPr>
      </w:pPr>
    </w:p>
    <w:p w14:paraId="5D6C9E06" w14:textId="77777777" w:rsidR="00220C5D" w:rsidRPr="00244172" w:rsidRDefault="00220C5D" w:rsidP="00C16774">
      <w:pPr>
        <w:pStyle w:val="NoSpacing"/>
        <w:rPr>
          <w:rFonts w:ascii="Arial" w:hAnsi="Arial" w:cs="Arial"/>
          <w:color w:val="00B050"/>
          <w:lang w:eastAsia="en-GB"/>
        </w:rPr>
      </w:pPr>
    </w:p>
    <w:p w14:paraId="2AF723D9" w14:textId="77777777" w:rsidR="00CF73EB" w:rsidRPr="00244172" w:rsidRDefault="00CF73EB" w:rsidP="00C16774">
      <w:pPr>
        <w:pStyle w:val="NoSpacing"/>
        <w:rPr>
          <w:rFonts w:ascii="Arial" w:hAnsi="Arial" w:cs="Arial"/>
          <w:b/>
          <w:color w:val="00B050"/>
          <w:u w:val="single"/>
          <w:lang w:eastAsia="en-GB"/>
        </w:rPr>
      </w:pPr>
    </w:p>
    <w:p w14:paraId="6BDF5DC1" w14:textId="77777777" w:rsidR="00E86C75" w:rsidRDefault="00E86C75" w:rsidP="006D0155">
      <w:pPr>
        <w:pStyle w:val="NoSpacing"/>
        <w:jc w:val="both"/>
        <w:rPr>
          <w:rFonts w:ascii="Arial" w:hAnsi="Arial" w:cs="Arial"/>
          <w:b/>
          <w:sz w:val="20"/>
          <w:szCs w:val="20"/>
          <w:lang w:eastAsia="en-GB"/>
        </w:rPr>
      </w:pPr>
    </w:p>
    <w:p w14:paraId="17262227" w14:textId="77777777" w:rsidR="00E86C75" w:rsidRDefault="00E86C75" w:rsidP="006D0155">
      <w:pPr>
        <w:pStyle w:val="NoSpacing"/>
        <w:jc w:val="both"/>
        <w:rPr>
          <w:rFonts w:ascii="Arial" w:hAnsi="Arial" w:cs="Arial"/>
          <w:b/>
          <w:sz w:val="20"/>
          <w:szCs w:val="20"/>
          <w:lang w:eastAsia="en-GB"/>
        </w:rPr>
      </w:pPr>
    </w:p>
    <w:p w14:paraId="538E75C8" w14:textId="2CF8E319" w:rsidR="00CF73EB" w:rsidRPr="00122F18" w:rsidRDefault="00DE13CC" w:rsidP="006D0155">
      <w:pPr>
        <w:pStyle w:val="NoSpacing"/>
        <w:jc w:val="both"/>
        <w:rPr>
          <w:rFonts w:ascii="Arial" w:hAnsi="Arial" w:cs="Arial"/>
          <w:sz w:val="20"/>
          <w:szCs w:val="20"/>
          <w:lang w:eastAsia="en-GB"/>
        </w:rPr>
      </w:pPr>
      <w:r w:rsidRPr="00122F18">
        <w:rPr>
          <w:rFonts w:ascii="Arial" w:hAnsi="Arial" w:cs="Arial"/>
          <w:b/>
          <w:sz w:val="20"/>
          <w:szCs w:val="20"/>
          <w:lang w:eastAsia="en-GB"/>
        </w:rPr>
        <w:t>Introduction and Executive Summary</w:t>
      </w:r>
    </w:p>
    <w:p w14:paraId="1B496AA7" w14:textId="71F5E1B1" w:rsidR="00DE13CC" w:rsidRPr="0092528C" w:rsidRDefault="008B0301" w:rsidP="006D0155">
      <w:pPr>
        <w:pStyle w:val="NoSpacing"/>
        <w:jc w:val="both"/>
        <w:rPr>
          <w:rFonts w:ascii="Arial" w:hAnsi="Arial" w:cs="Arial"/>
          <w:sz w:val="20"/>
          <w:szCs w:val="20"/>
        </w:rPr>
      </w:pPr>
      <w:r w:rsidRPr="00E86C75">
        <w:rPr>
          <w:rFonts w:ascii="Arial" w:hAnsi="Arial" w:cs="Arial"/>
          <w:sz w:val="20"/>
          <w:szCs w:val="20"/>
        </w:rPr>
        <w:t>Leeds Community Healthcare NHS Trust (</w:t>
      </w:r>
      <w:r w:rsidR="00DE13CC" w:rsidRPr="00E86C75">
        <w:rPr>
          <w:rFonts w:ascii="Arial" w:hAnsi="Arial" w:cs="Arial"/>
          <w:sz w:val="20"/>
          <w:szCs w:val="20"/>
        </w:rPr>
        <w:t>LCH</w:t>
      </w:r>
      <w:r w:rsidRPr="00E86C75">
        <w:rPr>
          <w:rFonts w:ascii="Arial" w:hAnsi="Arial" w:cs="Arial"/>
          <w:sz w:val="20"/>
          <w:szCs w:val="20"/>
        </w:rPr>
        <w:t>)</w:t>
      </w:r>
      <w:r w:rsidR="00DE13CC" w:rsidRPr="00E86C75">
        <w:rPr>
          <w:rFonts w:ascii="Arial" w:hAnsi="Arial" w:cs="Arial"/>
          <w:sz w:val="20"/>
          <w:szCs w:val="20"/>
        </w:rPr>
        <w:t xml:space="preserve"> places high priority on the safety of all children and adults at risk who are or whose parents or carers ar</w:t>
      </w:r>
      <w:r w:rsidR="00D12CA9" w:rsidRPr="00E86C75">
        <w:rPr>
          <w:rFonts w:ascii="Arial" w:hAnsi="Arial" w:cs="Arial"/>
          <w:sz w:val="20"/>
          <w:szCs w:val="20"/>
        </w:rPr>
        <w:t>e in receipt of services.  The S</w:t>
      </w:r>
      <w:r w:rsidR="00DE13CC" w:rsidRPr="00E86C75">
        <w:rPr>
          <w:rFonts w:ascii="Arial" w:hAnsi="Arial" w:cs="Arial"/>
          <w:sz w:val="20"/>
          <w:szCs w:val="20"/>
        </w:rPr>
        <w:t>af</w:t>
      </w:r>
      <w:r w:rsidR="00D12CA9" w:rsidRPr="00E86C75">
        <w:rPr>
          <w:rFonts w:ascii="Arial" w:hAnsi="Arial" w:cs="Arial"/>
          <w:sz w:val="20"/>
          <w:szCs w:val="20"/>
        </w:rPr>
        <w:t>eguarding T</w:t>
      </w:r>
      <w:r w:rsidR="00DE13CC" w:rsidRPr="00E86C75">
        <w:rPr>
          <w:rFonts w:ascii="Arial" w:hAnsi="Arial" w:cs="Arial"/>
          <w:sz w:val="20"/>
          <w:szCs w:val="20"/>
        </w:rPr>
        <w:t>eam ensure LCH meets its statutory requirements outlined in Working Together 201</w:t>
      </w:r>
      <w:r w:rsidR="00207360" w:rsidRPr="00E86C75">
        <w:rPr>
          <w:rFonts w:ascii="Arial" w:hAnsi="Arial" w:cs="Arial"/>
          <w:sz w:val="20"/>
          <w:szCs w:val="20"/>
        </w:rPr>
        <w:t>8</w:t>
      </w:r>
      <w:r w:rsidR="00DE13CC" w:rsidRPr="00E86C75">
        <w:rPr>
          <w:rFonts w:ascii="Arial" w:hAnsi="Arial" w:cs="Arial"/>
          <w:sz w:val="20"/>
          <w:szCs w:val="20"/>
        </w:rPr>
        <w:t>, The Care Act 2014 and the Mental Capacity Act 2005.</w:t>
      </w:r>
      <w:r w:rsidR="0092528C">
        <w:rPr>
          <w:rFonts w:ascii="Arial" w:hAnsi="Arial" w:cs="Arial"/>
          <w:sz w:val="20"/>
          <w:szCs w:val="20"/>
        </w:rPr>
        <w:t xml:space="preserve"> </w:t>
      </w:r>
      <w:r w:rsidR="0092528C" w:rsidRPr="0092528C">
        <w:rPr>
          <w:rFonts w:ascii="Arial" w:hAnsi="Arial" w:cs="Arial"/>
          <w:sz w:val="20"/>
          <w:szCs w:val="20"/>
        </w:rPr>
        <w:t>Partnership working in health safeguarding is often referred to as the "golden thread" because it runs through and connects all aspects of safeguarding practice. Effective partnerships are crucial in creating a comprehensive, coordinated approach to safeguarding vulnerable individuals.</w:t>
      </w:r>
    </w:p>
    <w:p w14:paraId="6A8D38D8" w14:textId="77777777" w:rsidR="005E06E5" w:rsidRPr="00E86C75" w:rsidRDefault="005E06E5" w:rsidP="006D0155">
      <w:pPr>
        <w:pStyle w:val="NoSpacing"/>
        <w:jc w:val="both"/>
        <w:rPr>
          <w:rFonts w:ascii="Arial" w:hAnsi="Arial" w:cs="Arial"/>
          <w:sz w:val="20"/>
          <w:szCs w:val="20"/>
          <w:lang w:eastAsia="en-GB"/>
        </w:rPr>
      </w:pPr>
    </w:p>
    <w:p w14:paraId="780A8408" w14:textId="6F96A660" w:rsidR="00DD390C" w:rsidRPr="00E86C75" w:rsidRDefault="00DE13CC" w:rsidP="006D0155">
      <w:pPr>
        <w:pStyle w:val="NoSpacing"/>
        <w:jc w:val="both"/>
        <w:rPr>
          <w:rFonts w:ascii="Arial" w:hAnsi="Arial" w:cs="Arial"/>
          <w:sz w:val="20"/>
          <w:szCs w:val="20"/>
          <w:lang w:eastAsia="en-GB"/>
        </w:rPr>
      </w:pPr>
      <w:r w:rsidRPr="00E86C75">
        <w:rPr>
          <w:rFonts w:ascii="Arial" w:hAnsi="Arial" w:cs="Arial"/>
          <w:sz w:val="20"/>
          <w:szCs w:val="20"/>
          <w:lang w:eastAsia="en-GB"/>
        </w:rPr>
        <w:t>The purpose of this</w:t>
      </w:r>
      <w:r w:rsidR="005E06E5" w:rsidRPr="00E86C75">
        <w:rPr>
          <w:rFonts w:ascii="Arial" w:hAnsi="Arial" w:cs="Arial"/>
          <w:sz w:val="20"/>
          <w:szCs w:val="20"/>
          <w:lang w:eastAsia="en-GB"/>
        </w:rPr>
        <w:t xml:space="preserve"> suite of </w:t>
      </w:r>
      <w:r w:rsidRPr="00E86C75">
        <w:rPr>
          <w:rFonts w:ascii="Arial" w:hAnsi="Arial" w:cs="Arial"/>
          <w:sz w:val="20"/>
          <w:szCs w:val="20"/>
          <w:lang w:eastAsia="en-GB"/>
        </w:rPr>
        <w:t>report</w:t>
      </w:r>
      <w:r w:rsidR="005E06E5" w:rsidRPr="00E86C75">
        <w:rPr>
          <w:rFonts w:ascii="Arial" w:hAnsi="Arial" w:cs="Arial"/>
          <w:sz w:val="20"/>
          <w:szCs w:val="20"/>
          <w:lang w:eastAsia="en-GB"/>
        </w:rPr>
        <w:t>s</w:t>
      </w:r>
      <w:r w:rsidR="00471DCA" w:rsidRPr="00E86C75">
        <w:rPr>
          <w:rFonts w:ascii="Arial" w:hAnsi="Arial" w:cs="Arial"/>
          <w:sz w:val="20"/>
          <w:szCs w:val="20"/>
          <w:lang w:eastAsia="en-GB"/>
        </w:rPr>
        <w:t xml:space="preserve"> is to provide LCH</w:t>
      </w:r>
      <w:r w:rsidRPr="00E86C75">
        <w:rPr>
          <w:rFonts w:ascii="Arial" w:hAnsi="Arial" w:cs="Arial"/>
          <w:sz w:val="20"/>
          <w:szCs w:val="20"/>
          <w:lang w:eastAsia="en-GB"/>
        </w:rPr>
        <w:t xml:space="preserve"> Quality Committee and LCH Board with a brief overview of the Safeguarding ac</w:t>
      </w:r>
      <w:r w:rsidR="006875C7" w:rsidRPr="00E86C75">
        <w:rPr>
          <w:rFonts w:ascii="Arial" w:hAnsi="Arial" w:cs="Arial"/>
          <w:sz w:val="20"/>
          <w:szCs w:val="20"/>
          <w:lang w:eastAsia="en-GB"/>
        </w:rPr>
        <w:t>hievements and challenges in 202</w:t>
      </w:r>
      <w:r w:rsidR="005013FE" w:rsidRPr="00E86C75">
        <w:rPr>
          <w:rFonts w:ascii="Arial" w:hAnsi="Arial" w:cs="Arial"/>
          <w:sz w:val="20"/>
          <w:szCs w:val="20"/>
          <w:lang w:eastAsia="en-GB"/>
        </w:rPr>
        <w:t>3</w:t>
      </w:r>
      <w:r w:rsidR="006875C7" w:rsidRPr="00E86C75">
        <w:rPr>
          <w:rFonts w:ascii="Arial" w:hAnsi="Arial" w:cs="Arial"/>
          <w:sz w:val="20"/>
          <w:szCs w:val="20"/>
          <w:lang w:eastAsia="en-GB"/>
        </w:rPr>
        <w:t xml:space="preserve"> – 202</w:t>
      </w:r>
      <w:r w:rsidR="009356FD" w:rsidRPr="00E86C75">
        <w:rPr>
          <w:rFonts w:ascii="Arial" w:hAnsi="Arial" w:cs="Arial"/>
          <w:sz w:val="20"/>
          <w:szCs w:val="20"/>
          <w:lang w:eastAsia="en-GB"/>
        </w:rPr>
        <w:t>4</w:t>
      </w:r>
      <w:r w:rsidR="006875C7" w:rsidRPr="00E86C75">
        <w:rPr>
          <w:rFonts w:ascii="Arial" w:hAnsi="Arial" w:cs="Arial"/>
          <w:sz w:val="20"/>
          <w:szCs w:val="20"/>
          <w:lang w:eastAsia="en-GB"/>
        </w:rPr>
        <w:t xml:space="preserve"> </w:t>
      </w:r>
      <w:r w:rsidRPr="00E86C75">
        <w:rPr>
          <w:rFonts w:ascii="Arial" w:hAnsi="Arial" w:cs="Arial"/>
          <w:sz w:val="20"/>
          <w:szCs w:val="20"/>
          <w:lang w:eastAsia="en-GB"/>
        </w:rPr>
        <w:t xml:space="preserve">and outline </w:t>
      </w:r>
      <w:r w:rsidR="00F95D6C" w:rsidRPr="00E86C75">
        <w:rPr>
          <w:rFonts w:ascii="Arial" w:hAnsi="Arial" w:cs="Arial"/>
          <w:sz w:val="20"/>
          <w:szCs w:val="20"/>
          <w:lang w:eastAsia="en-GB"/>
        </w:rPr>
        <w:t>key ambitions</w:t>
      </w:r>
      <w:r w:rsidR="006875C7" w:rsidRPr="00E86C75">
        <w:rPr>
          <w:rFonts w:ascii="Arial" w:hAnsi="Arial" w:cs="Arial"/>
          <w:sz w:val="20"/>
          <w:szCs w:val="20"/>
          <w:lang w:eastAsia="en-GB"/>
        </w:rPr>
        <w:t xml:space="preserve"> for 202</w:t>
      </w:r>
      <w:r w:rsidR="009356FD" w:rsidRPr="00E86C75">
        <w:rPr>
          <w:rFonts w:ascii="Arial" w:hAnsi="Arial" w:cs="Arial"/>
          <w:sz w:val="20"/>
          <w:szCs w:val="20"/>
          <w:lang w:eastAsia="en-GB"/>
        </w:rPr>
        <w:t>4</w:t>
      </w:r>
      <w:r w:rsidR="00691449" w:rsidRPr="00E86C75">
        <w:rPr>
          <w:rFonts w:ascii="Arial" w:hAnsi="Arial" w:cs="Arial"/>
          <w:sz w:val="20"/>
          <w:szCs w:val="20"/>
          <w:lang w:eastAsia="en-GB"/>
        </w:rPr>
        <w:t>-2</w:t>
      </w:r>
      <w:r w:rsidR="009356FD" w:rsidRPr="00E86C75">
        <w:rPr>
          <w:rFonts w:ascii="Arial" w:hAnsi="Arial" w:cs="Arial"/>
          <w:sz w:val="20"/>
          <w:szCs w:val="20"/>
          <w:lang w:eastAsia="en-GB"/>
        </w:rPr>
        <w:t>5</w:t>
      </w:r>
      <w:r w:rsidR="00DD390C" w:rsidRPr="00E86C75">
        <w:rPr>
          <w:rFonts w:ascii="Arial" w:hAnsi="Arial" w:cs="Arial"/>
          <w:sz w:val="20"/>
          <w:szCs w:val="20"/>
          <w:lang w:eastAsia="en-GB"/>
        </w:rPr>
        <w:t>.</w:t>
      </w:r>
    </w:p>
    <w:p w14:paraId="06903C3E" w14:textId="77777777" w:rsidR="00DD390C" w:rsidRPr="00E86C75" w:rsidRDefault="00DD390C" w:rsidP="006D0155">
      <w:pPr>
        <w:pStyle w:val="NoSpacing"/>
        <w:jc w:val="both"/>
        <w:rPr>
          <w:rFonts w:ascii="Arial" w:hAnsi="Arial" w:cs="Arial"/>
          <w:sz w:val="20"/>
          <w:szCs w:val="20"/>
          <w:lang w:eastAsia="en-GB"/>
        </w:rPr>
      </w:pPr>
    </w:p>
    <w:p w14:paraId="7F4D8766" w14:textId="46780CCF" w:rsidR="00DE13CC" w:rsidRPr="00E86C75" w:rsidRDefault="00DE13CC" w:rsidP="006D0155">
      <w:pPr>
        <w:pStyle w:val="NoSpacing"/>
        <w:jc w:val="both"/>
        <w:rPr>
          <w:rFonts w:ascii="Arial" w:hAnsi="Arial" w:cs="Arial"/>
          <w:b/>
          <w:sz w:val="20"/>
          <w:szCs w:val="20"/>
          <w:lang w:eastAsia="en-GB"/>
        </w:rPr>
      </w:pPr>
      <w:r w:rsidRPr="00E86C75">
        <w:rPr>
          <w:rFonts w:ascii="Arial" w:hAnsi="Arial" w:cs="Arial"/>
          <w:b/>
          <w:sz w:val="20"/>
          <w:szCs w:val="20"/>
          <w:lang w:eastAsia="en-GB"/>
        </w:rPr>
        <w:t>Team Structure</w:t>
      </w:r>
    </w:p>
    <w:p w14:paraId="5C5047AB" w14:textId="2DA4E91E" w:rsidR="00F03E54" w:rsidRPr="00E86C75" w:rsidRDefault="00D12CA9" w:rsidP="006D0155">
      <w:pPr>
        <w:pStyle w:val="NoSpacing"/>
        <w:jc w:val="both"/>
        <w:rPr>
          <w:rFonts w:ascii="Arial" w:hAnsi="Arial" w:cs="Arial"/>
          <w:sz w:val="20"/>
          <w:szCs w:val="20"/>
          <w:lang w:eastAsia="en-GB"/>
        </w:rPr>
      </w:pPr>
      <w:r w:rsidRPr="00E86C75">
        <w:rPr>
          <w:rFonts w:ascii="Arial" w:hAnsi="Arial" w:cs="Arial"/>
          <w:sz w:val="20"/>
          <w:szCs w:val="20"/>
          <w:lang w:eastAsia="en-GB"/>
        </w:rPr>
        <w:t>The Safeguarding T</w:t>
      </w:r>
      <w:r w:rsidR="00DE13CC" w:rsidRPr="00E86C75">
        <w:rPr>
          <w:rFonts w:ascii="Arial" w:hAnsi="Arial" w:cs="Arial"/>
          <w:sz w:val="20"/>
          <w:szCs w:val="20"/>
          <w:lang w:eastAsia="en-GB"/>
        </w:rPr>
        <w:t>eam bas</w:t>
      </w:r>
      <w:r w:rsidR="007930C0" w:rsidRPr="00E86C75">
        <w:rPr>
          <w:rFonts w:ascii="Arial" w:hAnsi="Arial" w:cs="Arial"/>
          <w:sz w:val="20"/>
          <w:szCs w:val="20"/>
          <w:lang w:eastAsia="en-GB"/>
        </w:rPr>
        <w:t xml:space="preserve">ed at </w:t>
      </w:r>
      <w:r w:rsidR="009356FD" w:rsidRPr="00E86C75">
        <w:rPr>
          <w:rFonts w:ascii="Arial" w:hAnsi="Arial" w:cs="Arial"/>
          <w:sz w:val="20"/>
          <w:szCs w:val="20"/>
          <w:lang w:eastAsia="en-GB"/>
        </w:rPr>
        <w:t>White Rose Park</w:t>
      </w:r>
      <w:r w:rsidR="00F8797C">
        <w:rPr>
          <w:rFonts w:ascii="Arial" w:hAnsi="Arial" w:cs="Arial"/>
          <w:sz w:val="20"/>
          <w:szCs w:val="20"/>
          <w:lang w:eastAsia="en-GB"/>
        </w:rPr>
        <w:t xml:space="preserve">, </w:t>
      </w:r>
      <w:r w:rsidR="00DE13CC" w:rsidRPr="00E86C75">
        <w:rPr>
          <w:rFonts w:ascii="Arial" w:hAnsi="Arial" w:cs="Arial"/>
          <w:sz w:val="20"/>
          <w:szCs w:val="20"/>
          <w:lang w:eastAsia="en-GB"/>
        </w:rPr>
        <w:t xml:space="preserve">provides both corporate and operational functions and sits within the </w:t>
      </w:r>
      <w:r w:rsidR="008B0301" w:rsidRPr="00E86C75">
        <w:rPr>
          <w:rFonts w:ascii="Arial" w:hAnsi="Arial" w:cs="Arial"/>
          <w:sz w:val="20"/>
          <w:szCs w:val="20"/>
          <w:lang w:eastAsia="en-GB"/>
        </w:rPr>
        <w:t>Quality and Professional Development</w:t>
      </w:r>
      <w:r w:rsidR="00DE13CC" w:rsidRPr="00E86C75">
        <w:rPr>
          <w:rFonts w:ascii="Arial" w:hAnsi="Arial" w:cs="Arial"/>
          <w:sz w:val="20"/>
          <w:szCs w:val="20"/>
          <w:lang w:eastAsia="en-GB"/>
        </w:rPr>
        <w:t xml:space="preserve"> directorate </w:t>
      </w:r>
      <w:r w:rsidR="00F8797C">
        <w:rPr>
          <w:rFonts w:ascii="Arial" w:hAnsi="Arial" w:cs="Arial"/>
          <w:sz w:val="20"/>
          <w:szCs w:val="20"/>
          <w:lang w:eastAsia="en-GB"/>
        </w:rPr>
        <w:t>delivering</w:t>
      </w:r>
      <w:r w:rsidR="00DE13CC" w:rsidRPr="00E86C75">
        <w:rPr>
          <w:rFonts w:ascii="Arial" w:hAnsi="Arial" w:cs="Arial"/>
          <w:sz w:val="20"/>
          <w:szCs w:val="20"/>
          <w:lang w:eastAsia="en-GB"/>
        </w:rPr>
        <w:t xml:space="preserve"> safeguarding advice, guidance, support, supervision and training for all LCH employees.</w:t>
      </w:r>
    </w:p>
    <w:p w14:paraId="0EDA4F74" w14:textId="77777777" w:rsidR="00F03E54" w:rsidRPr="00E86C75" w:rsidRDefault="00F03E54" w:rsidP="006D0155">
      <w:pPr>
        <w:pStyle w:val="NoSpacing"/>
        <w:jc w:val="both"/>
        <w:rPr>
          <w:rFonts w:ascii="Arial" w:hAnsi="Arial" w:cs="Arial"/>
          <w:sz w:val="20"/>
          <w:szCs w:val="20"/>
          <w:lang w:eastAsia="en-GB"/>
        </w:rPr>
      </w:pPr>
    </w:p>
    <w:p w14:paraId="158DEC2A" w14:textId="0EBCE7A5" w:rsidR="001E16A5" w:rsidRDefault="00F03E54" w:rsidP="006D0155">
      <w:pPr>
        <w:pStyle w:val="NoSpacing"/>
        <w:jc w:val="both"/>
        <w:rPr>
          <w:rFonts w:ascii="Arial" w:hAnsi="Arial" w:cs="Arial"/>
          <w:sz w:val="20"/>
          <w:szCs w:val="20"/>
          <w:lang w:eastAsia="en-GB"/>
        </w:rPr>
      </w:pPr>
      <w:r w:rsidRPr="00E86C75">
        <w:rPr>
          <w:rFonts w:ascii="Arial" w:hAnsi="Arial" w:cs="Arial"/>
          <w:sz w:val="20"/>
          <w:szCs w:val="20"/>
          <w:lang w:eastAsia="en-GB"/>
        </w:rPr>
        <w:t>The team consists of Named</w:t>
      </w:r>
      <w:r w:rsidR="00B73A46" w:rsidRPr="00E86C75">
        <w:rPr>
          <w:rFonts w:ascii="Arial" w:hAnsi="Arial" w:cs="Arial"/>
          <w:sz w:val="20"/>
          <w:szCs w:val="20"/>
          <w:lang w:eastAsia="en-GB"/>
        </w:rPr>
        <w:t xml:space="preserve"> nurses and </w:t>
      </w:r>
      <w:r w:rsidR="00F8797C">
        <w:rPr>
          <w:rFonts w:ascii="Arial" w:hAnsi="Arial" w:cs="Arial"/>
          <w:sz w:val="20"/>
          <w:szCs w:val="20"/>
          <w:lang w:eastAsia="en-GB"/>
        </w:rPr>
        <w:t>N</w:t>
      </w:r>
      <w:r w:rsidR="00B73A46" w:rsidRPr="00E86C75">
        <w:rPr>
          <w:rFonts w:ascii="Arial" w:hAnsi="Arial" w:cs="Arial"/>
          <w:sz w:val="20"/>
          <w:szCs w:val="20"/>
          <w:lang w:eastAsia="en-GB"/>
        </w:rPr>
        <w:t xml:space="preserve">amed </w:t>
      </w:r>
      <w:r w:rsidR="00F8797C">
        <w:rPr>
          <w:rFonts w:ascii="Arial" w:hAnsi="Arial" w:cs="Arial"/>
          <w:sz w:val="20"/>
          <w:szCs w:val="20"/>
          <w:lang w:eastAsia="en-GB"/>
        </w:rPr>
        <w:t>P</w:t>
      </w:r>
      <w:r w:rsidR="00B73A46" w:rsidRPr="00E86C75">
        <w:rPr>
          <w:rFonts w:ascii="Arial" w:hAnsi="Arial" w:cs="Arial"/>
          <w:sz w:val="20"/>
          <w:szCs w:val="20"/>
          <w:lang w:eastAsia="en-GB"/>
        </w:rPr>
        <w:t>rofessional</w:t>
      </w:r>
      <w:r w:rsidR="003830BC" w:rsidRPr="00E86C75">
        <w:rPr>
          <w:rFonts w:ascii="Arial" w:hAnsi="Arial" w:cs="Arial"/>
          <w:sz w:val="20"/>
          <w:szCs w:val="20"/>
          <w:lang w:eastAsia="en-GB"/>
        </w:rPr>
        <w:t>s,</w:t>
      </w:r>
      <w:r w:rsidRPr="00E86C75">
        <w:rPr>
          <w:rFonts w:ascii="Arial" w:hAnsi="Arial" w:cs="Arial"/>
          <w:sz w:val="20"/>
          <w:szCs w:val="20"/>
          <w:lang w:eastAsia="en-GB"/>
        </w:rPr>
        <w:t xml:space="preserve"> and </w:t>
      </w:r>
      <w:r w:rsidR="00F8797C">
        <w:rPr>
          <w:rFonts w:ascii="Arial" w:hAnsi="Arial" w:cs="Arial"/>
          <w:sz w:val="20"/>
          <w:szCs w:val="20"/>
          <w:lang w:eastAsia="en-GB"/>
        </w:rPr>
        <w:t xml:space="preserve">a </w:t>
      </w:r>
      <w:r w:rsidRPr="00E86C75">
        <w:rPr>
          <w:rFonts w:ascii="Arial" w:hAnsi="Arial" w:cs="Arial"/>
          <w:sz w:val="20"/>
          <w:szCs w:val="20"/>
          <w:lang w:eastAsia="en-GB"/>
        </w:rPr>
        <w:t>Designated</w:t>
      </w:r>
      <w:r w:rsidR="003830BC" w:rsidRPr="00E86C75">
        <w:rPr>
          <w:rFonts w:ascii="Arial" w:hAnsi="Arial" w:cs="Arial"/>
          <w:sz w:val="20"/>
          <w:szCs w:val="20"/>
          <w:lang w:eastAsia="en-GB"/>
        </w:rPr>
        <w:t xml:space="preserve"> Nurse</w:t>
      </w:r>
      <w:r w:rsidRPr="00E86C75">
        <w:rPr>
          <w:rFonts w:ascii="Arial" w:hAnsi="Arial" w:cs="Arial"/>
          <w:sz w:val="20"/>
          <w:szCs w:val="20"/>
          <w:lang w:eastAsia="en-GB"/>
        </w:rPr>
        <w:t xml:space="preserve"> </w:t>
      </w:r>
      <w:r w:rsidR="003830BC" w:rsidRPr="00E86C75">
        <w:rPr>
          <w:rFonts w:ascii="Arial" w:hAnsi="Arial" w:cs="Arial"/>
          <w:sz w:val="20"/>
          <w:szCs w:val="20"/>
          <w:lang w:eastAsia="en-GB"/>
        </w:rPr>
        <w:t>(C</w:t>
      </w:r>
      <w:r w:rsidR="00BD4436">
        <w:rPr>
          <w:rFonts w:ascii="Arial" w:hAnsi="Arial" w:cs="Arial"/>
          <w:sz w:val="20"/>
          <w:szCs w:val="20"/>
          <w:lang w:eastAsia="en-GB"/>
        </w:rPr>
        <w:t xml:space="preserve">hildren </w:t>
      </w:r>
      <w:r w:rsidR="003830BC" w:rsidRPr="00E86C75">
        <w:rPr>
          <w:rFonts w:ascii="Arial" w:hAnsi="Arial" w:cs="Arial"/>
          <w:sz w:val="20"/>
          <w:szCs w:val="20"/>
          <w:lang w:eastAsia="en-GB"/>
        </w:rPr>
        <w:t>L</w:t>
      </w:r>
      <w:r w:rsidR="00BD4436">
        <w:rPr>
          <w:rFonts w:ascii="Arial" w:hAnsi="Arial" w:cs="Arial"/>
          <w:sz w:val="20"/>
          <w:szCs w:val="20"/>
          <w:lang w:eastAsia="en-GB"/>
        </w:rPr>
        <w:t xml:space="preserve">ooked </w:t>
      </w:r>
      <w:r w:rsidR="003830BC" w:rsidRPr="00E86C75">
        <w:rPr>
          <w:rFonts w:ascii="Arial" w:hAnsi="Arial" w:cs="Arial"/>
          <w:sz w:val="20"/>
          <w:szCs w:val="20"/>
          <w:lang w:eastAsia="en-GB"/>
        </w:rPr>
        <w:t>A</w:t>
      </w:r>
      <w:r w:rsidR="00BD4436">
        <w:rPr>
          <w:rFonts w:ascii="Arial" w:hAnsi="Arial" w:cs="Arial"/>
          <w:sz w:val="20"/>
          <w:szCs w:val="20"/>
          <w:lang w:eastAsia="en-GB"/>
        </w:rPr>
        <w:t>fter CLA</w:t>
      </w:r>
      <w:r w:rsidR="003830BC" w:rsidRPr="00E86C75">
        <w:rPr>
          <w:rFonts w:ascii="Arial" w:hAnsi="Arial" w:cs="Arial"/>
          <w:sz w:val="20"/>
          <w:szCs w:val="20"/>
          <w:lang w:eastAsia="en-GB"/>
        </w:rPr>
        <w:t xml:space="preserve">) </w:t>
      </w:r>
    </w:p>
    <w:p w14:paraId="0BACA19E" w14:textId="77777777" w:rsidR="001E16A5" w:rsidRDefault="001E16A5" w:rsidP="006D0155">
      <w:pPr>
        <w:pStyle w:val="NoSpacing"/>
        <w:jc w:val="both"/>
        <w:rPr>
          <w:rFonts w:ascii="Arial" w:hAnsi="Arial" w:cs="Arial"/>
          <w:sz w:val="20"/>
          <w:szCs w:val="20"/>
          <w:lang w:eastAsia="en-GB"/>
        </w:rPr>
      </w:pPr>
    </w:p>
    <w:p w14:paraId="6826D0EE" w14:textId="4CF5DF76" w:rsidR="00F03E54" w:rsidRPr="00E86C75" w:rsidRDefault="00ED53BF" w:rsidP="006D0155">
      <w:pPr>
        <w:pStyle w:val="NoSpacing"/>
        <w:jc w:val="both"/>
        <w:rPr>
          <w:rFonts w:ascii="Arial" w:hAnsi="Arial" w:cs="Arial"/>
          <w:sz w:val="20"/>
          <w:szCs w:val="20"/>
          <w:lang w:eastAsia="en-GB"/>
        </w:rPr>
      </w:pPr>
      <w:r w:rsidRPr="00E86C75">
        <w:rPr>
          <w:rFonts w:ascii="Arial" w:hAnsi="Arial" w:cs="Arial"/>
          <w:sz w:val="20"/>
          <w:szCs w:val="20"/>
          <w:lang w:eastAsia="en-GB"/>
        </w:rPr>
        <w:t>also,</w:t>
      </w:r>
      <w:r w:rsidR="009D05BE" w:rsidRPr="00E86C75">
        <w:rPr>
          <w:rFonts w:ascii="Arial" w:hAnsi="Arial" w:cs="Arial"/>
          <w:sz w:val="20"/>
          <w:szCs w:val="20"/>
          <w:lang w:eastAsia="en-GB"/>
        </w:rPr>
        <w:t xml:space="preserve"> </w:t>
      </w:r>
      <w:r w:rsidR="00F8797C">
        <w:rPr>
          <w:rFonts w:ascii="Arial" w:hAnsi="Arial" w:cs="Arial"/>
          <w:sz w:val="20"/>
          <w:szCs w:val="20"/>
          <w:lang w:eastAsia="en-GB"/>
        </w:rPr>
        <w:t>D</w:t>
      </w:r>
      <w:r w:rsidR="00882D9C" w:rsidRPr="00E86C75">
        <w:rPr>
          <w:rFonts w:ascii="Arial" w:hAnsi="Arial" w:cs="Arial"/>
          <w:sz w:val="20"/>
          <w:szCs w:val="20"/>
          <w:lang w:eastAsia="en-GB"/>
        </w:rPr>
        <w:t xml:space="preserve">octors and </w:t>
      </w:r>
      <w:r w:rsidR="00F8797C">
        <w:rPr>
          <w:rFonts w:ascii="Arial" w:hAnsi="Arial" w:cs="Arial"/>
          <w:sz w:val="20"/>
          <w:szCs w:val="20"/>
          <w:lang w:eastAsia="en-GB"/>
        </w:rPr>
        <w:t>N</w:t>
      </w:r>
      <w:r w:rsidR="00882D9C" w:rsidRPr="00E86C75">
        <w:rPr>
          <w:rFonts w:ascii="Arial" w:hAnsi="Arial" w:cs="Arial"/>
          <w:sz w:val="20"/>
          <w:szCs w:val="20"/>
          <w:lang w:eastAsia="en-GB"/>
        </w:rPr>
        <w:t>urses</w:t>
      </w:r>
      <w:r w:rsidR="009B7F03" w:rsidRPr="00E86C75">
        <w:rPr>
          <w:rFonts w:ascii="Arial" w:hAnsi="Arial" w:cs="Arial"/>
          <w:sz w:val="20"/>
          <w:szCs w:val="20"/>
          <w:lang w:eastAsia="en-GB"/>
        </w:rPr>
        <w:t>,</w:t>
      </w:r>
      <w:r w:rsidR="00F03E54" w:rsidRPr="00E86C75">
        <w:rPr>
          <w:rFonts w:ascii="Arial" w:hAnsi="Arial" w:cs="Arial"/>
          <w:sz w:val="20"/>
          <w:szCs w:val="20"/>
          <w:lang w:eastAsia="en-GB"/>
        </w:rPr>
        <w:t xml:space="preserve"> Safeguarding Advisors and Specialist Practitioners</w:t>
      </w:r>
      <w:r w:rsidR="009B7F03" w:rsidRPr="00E86C75">
        <w:rPr>
          <w:rFonts w:ascii="Arial" w:hAnsi="Arial" w:cs="Arial"/>
          <w:sz w:val="20"/>
          <w:szCs w:val="20"/>
          <w:lang w:eastAsia="en-GB"/>
        </w:rPr>
        <w:t xml:space="preserve"> with responsibility for:</w:t>
      </w:r>
    </w:p>
    <w:p w14:paraId="342A38B7" w14:textId="77777777" w:rsidR="009B7F0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Safeguarding Adults</w:t>
      </w:r>
    </w:p>
    <w:p w14:paraId="52CEA0CB"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Mental Capacity, Deprivation of Liberty Safeguards and Dementia</w:t>
      </w:r>
    </w:p>
    <w:p w14:paraId="5BFB5D31"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Prevent</w:t>
      </w:r>
    </w:p>
    <w:p w14:paraId="55330BA6"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Safeguarding Children</w:t>
      </w:r>
    </w:p>
    <w:p w14:paraId="2252B9E5"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Specialist Child Protection Medical Services</w:t>
      </w:r>
    </w:p>
    <w:p w14:paraId="5AB250D2"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Sudden Unexpected Death in Infancy and Childhood</w:t>
      </w:r>
    </w:p>
    <w:p w14:paraId="05D35ED6" w14:textId="77777777" w:rsidR="00461253" w:rsidRPr="00E86C75" w:rsidRDefault="00461253"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Children Looked After and Care Leavers</w:t>
      </w:r>
    </w:p>
    <w:p w14:paraId="2A3C6426" w14:textId="69B384D1" w:rsidR="009356FD" w:rsidRPr="00E86C75" w:rsidRDefault="009356FD"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Learning Disabilities</w:t>
      </w:r>
    </w:p>
    <w:p w14:paraId="0BC7AAD3" w14:textId="34F5314E" w:rsidR="009356FD" w:rsidRPr="00E86C75" w:rsidRDefault="009356FD" w:rsidP="00AF102C">
      <w:pPr>
        <w:pStyle w:val="NoSpacing"/>
        <w:numPr>
          <w:ilvl w:val="0"/>
          <w:numId w:val="3"/>
        </w:numPr>
        <w:jc w:val="both"/>
        <w:rPr>
          <w:rFonts w:ascii="Arial" w:hAnsi="Arial" w:cs="Arial"/>
          <w:sz w:val="20"/>
          <w:szCs w:val="20"/>
          <w:lang w:eastAsia="en-GB"/>
        </w:rPr>
      </w:pPr>
      <w:r w:rsidRPr="00E86C75">
        <w:rPr>
          <w:rFonts w:ascii="Arial" w:hAnsi="Arial" w:cs="Arial"/>
          <w:sz w:val="20"/>
          <w:szCs w:val="20"/>
          <w:lang w:eastAsia="en-GB"/>
        </w:rPr>
        <w:t>Clinical psychologist</w:t>
      </w:r>
    </w:p>
    <w:p w14:paraId="7C782214" w14:textId="77777777" w:rsidR="009356FD" w:rsidRPr="009356FD" w:rsidRDefault="009356FD" w:rsidP="006D0155">
      <w:pPr>
        <w:pStyle w:val="NoSpacing"/>
        <w:jc w:val="both"/>
        <w:rPr>
          <w:rFonts w:ascii="Arial" w:hAnsi="Arial" w:cs="Arial"/>
          <w:sz w:val="20"/>
          <w:szCs w:val="20"/>
          <w:lang w:eastAsia="en-GB"/>
        </w:rPr>
      </w:pPr>
    </w:p>
    <w:p w14:paraId="0E9D893E" w14:textId="77777777" w:rsidR="00207360" w:rsidRPr="0097076D" w:rsidRDefault="00DE13CC" w:rsidP="000D09CF">
      <w:pPr>
        <w:pStyle w:val="NoSpacing"/>
        <w:jc w:val="both"/>
        <w:rPr>
          <w:rFonts w:ascii="Arial" w:hAnsi="Arial" w:cs="Arial"/>
          <w:sz w:val="20"/>
          <w:szCs w:val="20"/>
          <w:lang w:eastAsia="en-GB"/>
        </w:rPr>
      </w:pPr>
      <w:r w:rsidRPr="0097076D">
        <w:rPr>
          <w:rFonts w:ascii="Arial" w:hAnsi="Arial" w:cs="Arial"/>
          <w:b/>
          <w:sz w:val="20"/>
          <w:szCs w:val="20"/>
          <w:lang w:eastAsia="en-GB"/>
        </w:rPr>
        <w:t>Governance Arrangements</w:t>
      </w:r>
    </w:p>
    <w:p w14:paraId="4CA6D402" w14:textId="053C24CD" w:rsidR="00DE13CC" w:rsidRPr="0097076D" w:rsidRDefault="00296450" w:rsidP="00120FB0">
      <w:pPr>
        <w:rPr>
          <w:rFonts w:cs="Arial"/>
          <w:sz w:val="20"/>
          <w:szCs w:val="20"/>
          <w:lang w:eastAsia="en-GB"/>
        </w:rPr>
      </w:pPr>
      <w:r w:rsidRPr="0097076D">
        <w:rPr>
          <w:rFonts w:cs="Arial"/>
          <w:sz w:val="20"/>
          <w:szCs w:val="20"/>
          <w:lang w:eastAsia="en-GB"/>
        </w:rPr>
        <w:t xml:space="preserve">LCH </w:t>
      </w:r>
      <w:r w:rsidR="00DE13CC" w:rsidRPr="0097076D">
        <w:rPr>
          <w:rFonts w:cs="Arial"/>
          <w:sz w:val="20"/>
          <w:szCs w:val="20"/>
          <w:lang w:eastAsia="en-GB"/>
        </w:rPr>
        <w:t xml:space="preserve">Safeguarding </w:t>
      </w:r>
      <w:r w:rsidR="00B22A49" w:rsidRPr="0097076D">
        <w:rPr>
          <w:rFonts w:cs="Arial"/>
          <w:sz w:val="20"/>
          <w:szCs w:val="20"/>
          <w:lang w:eastAsia="en-GB"/>
        </w:rPr>
        <w:t>strategy</w:t>
      </w:r>
      <w:r w:rsidRPr="0097076D">
        <w:rPr>
          <w:rFonts w:cs="Arial"/>
          <w:sz w:val="20"/>
          <w:szCs w:val="20"/>
          <w:lang w:eastAsia="en-GB"/>
        </w:rPr>
        <w:t xml:space="preserve"> is due for review Ju</w:t>
      </w:r>
      <w:r w:rsidR="005013FE" w:rsidRPr="0097076D">
        <w:rPr>
          <w:rFonts w:cs="Arial"/>
          <w:sz w:val="20"/>
          <w:szCs w:val="20"/>
          <w:lang w:eastAsia="en-GB"/>
        </w:rPr>
        <w:t>ly</w:t>
      </w:r>
      <w:r w:rsidRPr="0097076D">
        <w:rPr>
          <w:rFonts w:cs="Arial"/>
          <w:sz w:val="20"/>
          <w:szCs w:val="20"/>
          <w:lang w:eastAsia="en-GB"/>
        </w:rPr>
        <w:t xml:space="preserve"> 202</w:t>
      </w:r>
      <w:r w:rsidR="005013FE" w:rsidRPr="0097076D">
        <w:rPr>
          <w:rFonts w:cs="Arial"/>
          <w:sz w:val="20"/>
          <w:szCs w:val="20"/>
          <w:lang w:eastAsia="en-GB"/>
        </w:rPr>
        <w:t>4</w:t>
      </w:r>
      <w:r w:rsidRPr="0097076D">
        <w:rPr>
          <w:rFonts w:cs="Arial"/>
          <w:sz w:val="20"/>
          <w:szCs w:val="20"/>
          <w:lang w:eastAsia="en-GB"/>
        </w:rPr>
        <w:t>, once completed</w:t>
      </w:r>
      <w:r w:rsidR="00882D9C" w:rsidRPr="0097076D">
        <w:rPr>
          <w:rFonts w:cs="Arial"/>
          <w:sz w:val="20"/>
          <w:szCs w:val="20"/>
          <w:lang w:eastAsia="en-GB"/>
        </w:rPr>
        <w:t>,</w:t>
      </w:r>
      <w:r w:rsidRPr="0097076D">
        <w:rPr>
          <w:rFonts w:cs="Arial"/>
          <w:sz w:val="20"/>
          <w:szCs w:val="20"/>
          <w:lang w:eastAsia="en-GB"/>
        </w:rPr>
        <w:t xml:space="preserve"> bi-annual</w:t>
      </w:r>
      <w:r w:rsidR="00B22A49" w:rsidRPr="0097076D">
        <w:rPr>
          <w:rFonts w:cs="Arial"/>
          <w:sz w:val="20"/>
          <w:szCs w:val="20"/>
          <w:lang w:eastAsia="en-GB"/>
        </w:rPr>
        <w:t xml:space="preserve"> up-dates </w:t>
      </w:r>
      <w:r w:rsidR="001915C6" w:rsidRPr="0097076D">
        <w:rPr>
          <w:rFonts w:cs="Arial"/>
          <w:sz w:val="20"/>
          <w:szCs w:val="20"/>
          <w:lang w:eastAsia="en-GB"/>
        </w:rPr>
        <w:t xml:space="preserve">on the current strategy </w:t>
      </w:r>
      <w:r w:rsidR="003056F9" w:rsidRPr="0097076D">
        <w:rPr>
          <w:rFonts w:cs="Arial"/>
          <w:sz w:val="20"/>
          <w:szCs w:val="20"/>
          <w:lang w:eastAsia="en-GB"/>
        </w:rPr>
        <w:t>are submitted</w:t>
      </w:r>
      <w:r w:rsidR="00DE13CC" w:rsidRPr="0097076D">
        <w:rPr>
          <w:rFonts w:cs="Arial"/>
          <w:sz w:val="20"/>
          <w:szCs w:val="20"/>
          <w:lang w:eastAsia="en-GB"/>
        </w:rPr>
        <w:t xml:space="preserve"> </w:t>
      </w:r>
      <w:r w:rsidR="000D09CF" w:rsidRPr="0097076D">
        <w:rPr>
          <w:rFonts w:cs="Arial"/>
          <w:sz w:val="20"/>
          <w:szCs w:val="20"/>
          <w:lang w:eastAsia="en-GB"/>
        </w:rPr>
        <w:t>twice a year</w:t>
      </w:r>
      <w:r w:rsidR="00DE13CC" w:rsidRPr="0097076D">
        <w:rPr>
          <w:rFonts w:cs="Arial"/>
          <w:sz w:val="20"/>
          <w:szCs w:val="20"/>
          <w:lang w:eastAsia="en-GB"/>
        </w:rPr>
        <w:t xml:space="preserve"> to the Quality Committee</w:t>
      </w:r>
      <w:r w:rsidR="000D09CF" w:rsidRPr="0097076D">
        <w:rPr>
          <w:rFonts w:cs="Arial"/>
          <w:sz w:val="20"/>
          <w:szCs w:val="20"/>
          <w:lang w:eastAsia="en-GB"/>
        </w:rPr>
        <w:t xml:space="preserve"> </w:t>
      </w:r>
      <w:r w:rsidR="00B22A49" w:rsidRPr="0097076D">
        <w:rPr>
          <w:rFonts w:cs="Arial"/>
          <w:sz w:val="20"/>
          <w:szCs w:val="20"/>
          <w:lang w:eastAsia="en-GB"/>
        </w:rPr>
        <w:t>who also receive</w:t>
      </w:r>
      <w:r w:rsidR="000D09CF" w:rsidRPr="0097076D">
        <w:rPr>
          <w:rFonts w:cs="Arial"/>
          <w:sz w:val="20"/>
          <w:szCs w:val="20"/>
          <w:lang w:eastAsia="en-GB"/>
        </w:rPr>
        <w:t xml:space="preserve"> the minutes of </w:t>
      </w:r>
      <w:r w:rsidRPr="0097076D">
        <w:rPr>
          <w:rFonts w:cs="Arial"/>
          <w:sz w:val="20"/>
          <w:szCs w:val="20"/>
          <w:lang w:eastAsia="en-GB"/>
        </w:rPr>
        <w:t>our bi-monthly</w:t>
      </w:r>
      <w:r w:rsidR="000D09CF" w:rsidRPr="0097076D">
        <w:rPr>
          <w:rFonts w:cs="Arial"/>
          <w:sz w:val="20"/>
          <w:szCs w:val="20"/>
          <w:lang w:eastAsia="en-GB"/>
        </w:rPr>
        <w:t xml:space="preserve"> safeguarding committee after each meeting</w:t>
      </w:r>
      <w:r w:rsidR="00B22A49" w:rsidRPr="0097076D">
        <w:rPr>
          <w:rFonts w:cs="Arial"/>
          <w:sz w:val="20"/>
          <w:szCs w:val="20"/>
          <w:lang w:eastAsia="en-GB"/>
        </w:rPr>
        <w:t xml:space="preserve"> including any escal</w:t>
      </w:r>
      <w:r w:rsidR="00120FB0" w:rsidRPr="0097076D">
        <w:rPr>
          <w:rFonts w:cs="Arial"/>
          <w:sz w:val="20"/>
          <w:szCs w:val="20"/>
          <w:lang w:eastAsia="en-GB"/>
        </w:rPr>
        <w:t>a</w:t>
      </w:r>
      <w:r w:rsidR="00B22A49" w:rsidRPr="0097076D">
        <w:rPr>
          <w:rFonts w:cs="Arial"/>
          <w:sz w:val="20"/>
          <w:szCs w:val="20"/>
          <w:lang w:eastAsia="en-GB"/>
        </w:rPr>
        <w:t>tions</w:t>
      </w:r>
      <w:r w:rsidR="00DE13CC" w:rsidRPr="0097076D">
        <w:rPr>
          <w:rFonts w:cs="Arial"/>
          <w:sz w:val="20"/>
          <w:szCs w:val="20"/>
          <w:lang w:eastAsia="en-GB"/>
        </w:rPr>
        <w:t>. In addition</w:t>
      </w:r>
      <w:r w:rsidR="00B7577B" w:rsidRPr="0097076D">
        <w:rPr>
          <w:rFonts w:cs="Arial"/>
          <w:sz w:val="20"/>
          <w:szCs w:val="20"/>
          <w:lang w:eastAsia="en-GB"/>
        </w:rPr>
        <w:t>,</w:t>
      </w:r>
      <w:r w:rsidR="00DE13CC" w:rsidRPr="0097076D">
        <w:rPr>
          <w:rFonts w:cs="Arial"/>
          <w:sz w:val="20"/>
          <w:szCs w:val="20"/>
          <w:lang w:eastAsia="en-GB"/>
        </w:rPr>
        <w:t xml:space="preserve"> outcomes from </w:t>
      </w:r>
      <w:r w:rsidR="000D09CF" w:rsidRPr="0097076D">
        <w:rPr>
          <w:rFonts w:cs="Arial"/>
          <w:sz w:val="20"/>
          <w:szCs w:val="20"/>
          <w:lang w:eastAsia="en-GB"/>
        </w:rPr>
        <w:t xml:space="preserve">safeguarding committee are </w:t>
      </w:r>
      <w:r w:rsidR="00DE13CC" w:rsidRPr="0097076D">
        <w:rPr>
          <w:rFonts w:cs="Arial"/>
          <w:sz w:val="20"/>
          <w:szCs w:val="20"/>
          <w:lang w:eastAsia="en-GB"/>
        </w:rPr>
        <w:t xml:space="preserve">shared with </w:t>
      </w:r>
      <w:r w:rsidRPr="0097076D">
        <w:rPr>
          <w:rFonts w:cs="Arial"/>
          <w:sz w:val="20"/>
          <w:szCs w:val="20"/>
          <w:lang w:eastAsia="en-GB"/>
        </w:rPr>
        <w:t xml:space="preserve">the </w:t>
      </w:r>
      <w:r w:rsidR="00921C81">
        <w:rPr>
          <w:rFonts w:cs="Arial"/>
          <w:sz w:val="20"/>
          <w:szCs w:val="20"/>
          <w:lang w:eastAsia="en-GB"/>
        </w:rPr>
        <w:t>Integrated Care Board (</w:t>
      </w:r>
      <w:r w:rsidRPr="0097076D">
        <w:rPr>
          <w:rFonts w:cs="Arial"/>
          <w:sz w:val="20"/>
          <w:szCs w:val="20"/>
          <w:lang w:eastAsia="en-GB"/>
        </w:rPr>
        <w:t>ICB</w:t>
      </w:r>
      <w:r w:rsidR="00921C81">
        <w:rPr>
          <w:rFonts w:cs="Arial"/>
          <w:sz w:val="20"/>
          <w:szCs w:val="20"/>
          <w:lang w:eastAsia="en-GB"/>
        </w:rPr>
        <w:t>)</w:t>
      </w:r>
      <w:r w:rsidRPr="0097076D">
        <w:rPr>
          <w:rFonts w:cs="Arial"/>
          <w:sz w:val="20"/>
          <w:szCs w:val="20"/>
          <w:lang w:eastAsia="en-GB"/>
        </w:rPr>
        <w:t xml:space="preserve"> who</w:t>
      </w:r>
      <w:r w:rsidR="00882D9C" w:rsidRPr="0097076D">
        <w:rPr>
          <w:rFonts w:cs="Arial"/>
          <w:sz w:val="20"/>
          <w:szCs w:val="20"/>
          <w:lang w:eastAsia="en-GB"/>
        </w:rPr>
        <w:t>,</w:t>
      </w:r>
      <w:r w:rsidRPr="0097076D">
        <w:rPr>
          <w:rFonts w:cs="Arial"/>
          <w:sz w:val="20"/>
          <w:szCs w:val="20"/>
          <w:lang w:eastAsia="en-GB"/>
        </w:rPr>
        <w:t xml:space="preserve"> </w:t>
      </w:r>
      <w:r w:rsidR="00882D9C" w:rsidRPr="0097076D">
        <w:rPr>
          <w:rFonts w:cs="Arial"/>
          <w:sz w:val="20"/>
          <w:szCs w:val="20"/>
          <w:lang w:eastAsia="en-GB"/>
        </w:rPr>
        <w:t xml:space="preserve">are </w:t>
      </w:r>
      <w:r w:rsidR="00DD00D8" w:rsidRPr="0097076D">
        <w:rPr>
          <w:rFonts w:cs="Arial"/>
          <w:sz w:val="20"/>
          <w:szCs w:val="20"/>
          <w:lang w:eastAsia="en-GB"/>
        </w:rPr>
        <w:t>core members of the group</w:t>
      </w:r>
      <w:r w:rsidR="00B45449" w:rsidRPr="0097076D">
        <w:rPr>
          <w:rFonts w:cs="Arial"/>
          <w:sz w:val="20"/>
          <w:szCs w:val="20"/>
          <w:lang w:eastAsia="en-GB"/>
        </w:rPr>
        <w:t>,</w:t>
      </w:r>
      <w:r w:rsidRPr="0097076D">
        <w:rPr>
          <w:rFonts w:cs="Arial"/>
          <w:sz w:val="20"/>
          <w:szCs w:val="20"/>
          <w:lang w:eastAsia="en-GB"/>
        </w:rPr>
        <w:t xml:space="preserve"> and this is followed by an assurance meeting with the HoS for safeguarding and the Designated Nurse for adults and Children at the ICB.</w:t>
      </w:r>
      <w:r w:rsidR="00DE13CC" w:rsidRPr="0097076D">
        <w:rPr>
          <w:rFonts w:cs="Arial"/>
          <w:sz w:val="20"/>
          <w:szCs w:val="20"/>
          <w:lang w:eastAsia="en-GB"/>
        </w:rPr>
        <w:t xml:space="preserve"> </w:t>
      </w:r>
      <w:r w:rsidRPr="0097076D">
        <w:rPr>
          <w:rFonts w:cs="Arial"/>
          <w:sz w:val="20"/>
          <w:szCs w:val="20"/>
          <w:lang w:eastAsia="en-GB"/>
        </w:rPr>
        <w:t>We also have membership of</w:t>
      </w:r>
      <w:r w:rsidR="00DE13CC" w:rsidRPr="0097076D">
        <w:rPr>
          <w:rFonts w:cs="Arial"/>
          <w:sz w:val="20"/>
          <w:szCs w:val="20"/>
          <w:lang w:eastAsia="en-GB"/>
        </w:rPr>
        <w:t xml:space="preserve"> the Children’s and Adults </w:t>
      </w:r>
      <w:r w:rsidR="005A0624" w:rsidRPr="0097076D">
        <w:rPr>
          <w:rFonts w:cs="Arial"/>
          <w:sz w:val="20"/>
          <w:szCs w:val="20"/>
          <w:lang w:eastAsia="en-GB"/>
        </w:rPr>
        <w:t>A</w:t>
      </w:r>
      <w:r w:rsidR="00DE13CC" w:rsidRPr="0097076D">
        <w:rPr>
          <w:rFonts w:cs="Arial"/>
          <w:sz w:val="20"/>
          <w:szCs w:val="20"/>
          <w:lang w:eastAsia="en-GB"/>
        </w:rPr>
        <w:t xml:space="preserve">dvisory groups and with Leeds Safeguarding Children </w:t>
      </w:r>
      <w:r w:rsidR="005A0624" w:rsidRPr="0097076D">
        <w:rPr>
          <w:rFonts w:cs="Arial"/>
          <w:sz w:val="20"/>
          <w:szCs w:val="20"/>
          <w:lang w:eastAsia="en-GB"/>
        </w:rPr>
        <w:t xml:space="preserve">Partnership </w:t>
      </w:r>
      <w:r w:rsidR="00DE13CC" w:rsidRPr="0097076D">
        <w:rPr>
          <w:rFonts w:cs="Arial"/>
          <w:sz w:val="20"/>
          <w:szCs w:val="20"/>
          <w:lang w:eastAsia="en-GB"/>
        </w:rPr>
        <w:t>(LSC</w:t>
      </w:r>
      <w:r w:rsidR="005A0624" w:rsidRPr="0097076D">
        <w:rPr>
          <w:rFonts w:cs="Arial"/>
          <w:sz w:val="20"/>
          <w:szCs w:val="20"/>
          <w:lang w:eastAsia="en-GB"/>
        </w:rPr>
        <w:t>P</w:t>
      </w:r>
      <w:r w:rsidR="00DE13CC" w:rsidRPr="0097076D">
        <w:rPr>
          <w:rFonts w:cs="Arial"/>
          <w:sz w:val="20"/>
          <w:szCs w:val="20"/>
          <w:lang w:eastAsia="en-GB"/>
        </w:rPr>
        <w:t xml:space="preserve">) and Leeds Safeguarding Adults Board (LSAB) </w:t>
      </w:r>
      <w:r w:rsidR="00016025" w:rsidRPr="0097076D">
        <w:rPr>
          <w:rFonts w:cs="Arial"/>
          <w:sz w:val="20"/>
          <w:szCs w:val="20"/>
          <w:lang w:eastAsia="en-GB"/>
        </w:rPr>
        <w:t>and are subscribed to the relevant</w:t>
      </w:r>
      <w:r w:rsidR="00DE13CC" w:rsidRPr="0097076D">
        <w:rPr>
          <w:rFonts w:cs="Arial"/>
          <w:sz w:val="20"/>
          <w:szCs w:val="20"/>
          <w:lang w:eastAsia="en-GB"/>
        </w:rPr>
        <w:t xml:space="preserve"> sub-groups.</w:t>
      </w:r>
    </w:p>
    <w:p w14:paraId="37202B51" w14:textId="77777777" w:rsidR="00350F8F" w:rsidRPr="0097076D" w:rsidRDefault="00350F8F" w:rsidP="006D0155">
      <w:pPr>
        <w:pStyle w:val="NoSpacing"/>
        <w:jc w:val="both"/>
        <w:rPr>
          <w:rFonts w:ascii="Arial" w:hAnsi="Arial" w:cs="Arial"/>
          <w:sz w:val="20"/>
          <w:szCs w:val="20"/>
          <w:lang w:eastAsia="en-GB"/>
        </w:rPr>
      </w:pPr>
    </w:p>
    <w:p w14:paraId="682A8D0D" w14:textId="421D55E2" w:rsidR="00350F8F" w:rsidRPr="0097076D" w:rsidRDefault="00350F8F" w:rsidP="006D0155">
      <w:pPr>
        <w:pStyle w:val="NoSpacing"/>
        <w:jc w:val="both"/>
        <w:rPr>
          <w:rFonts w:ascii="Arial" w:hAnsi="Arial" w:cs="Arial"/>
          <w:sz w:val="20"/>
          <w:szCs w:val="20"/>
          <w:lang w:eastAsia="en-GB"/>
        </w:rPr>
      </w:pPr>
      <w:r w:rsidRPr="0097076D">
        <w:rPr>
          <w:rFonts w:ascii="Arial" w:hAnsi="Arial" w:cs="Arial"/>
          <w:sz w:val="20"/>
          <w:szCs w:val="20"/>
          <w:lang w:eastAsia="en-GB"/>
        </w:rPr>
        <w:t xml:space="preserve">Safeguarding priorities are set down in an annual work plan which is reviewed </w:t>
      </w:r>
      <w:r w:rsidR="003056F9" w:rsidRPr="0097076D">
        <w:rPr>
          <w:rFonts w:ascii="Arial" w:hAnsi="Arial" w:cs="Arial"/>
          <w:sz w:val="20"/>
          <w:szCs w:val="20"/>
          <w:lang w:eastAsia="en-GB"/>
        </w:rPr>
        <w:t xml:space="preserve">bi-monthly </w:t>
      </w:r>
      <w:r w:rsidRPr="0097076D">
        <w:rPr>
          <w:rFonts w:ascii="Arial" w:hAnsi="Arial" w:cs="Arial"/>
          <w:sz w:val="20"/>
          <w:szCs w:val="20"/>
          <w:lang w:eastAsia="en-GB"/>
        </w:rPr>
        <w:t xml:space="preserve">and </w:t>
      </w:r>
      <w:r w:rsidR="002B4FE9" w:rsidRPr="0097076D">
        <w:rPr>
          <w:rFonts w:ascii="Arial" w:hAnsi="Arial" w:cs="Arial"/>
          <w:sz w:val="20"/>
          <w:szCs w:val="20"/>
          <w:lang w:eastAsia="en-GB"/>
        </w:rPr>
        <w:t>shared via</w:t>
      </w:r>
      <w:r w:rsidRPr="0097076D">
        <w:rPr>
          <w:rFonts w:ascii="Arial" w:hAnsi="Arial" w:cs="Arial"/>
          <w:sz w:val="20"/>
          <w:szCs w:val="20"/>
          <w:lang w:eastAsia="en-GB"/>
        </w:rPr>
        <w:t xml:space="preserve"> the Safeguarding Committee.</w:t>
      </w:r>
      <w:r w:rsidR="003056F9" w:rsidRPr="0097076D">
        <w:rPr>
          <w:rFonts w:ascii="Arial" w:hAnsi="Arial" w:cs="Arial"/>
          <w:sz w:val="20"/>
          <w:szCs w:val="20"/>
          <w:lang w:eastAsia="en-GB"/>
        </w:rPr>
        <w:t xml:space="preserve"> </w:t>
      </w:r>
    </w:p>
    <w:p w14:paraId="437228A1" w14:textId="77777777" w:rsidR="00350F8F" w:rsidRPr="0097076D" w:rsidRDefault="00350F8F" w:rsidP="006D0155">
      <w:pPr>
        <w:pStyle w:val="NoSpacing"/>
        <w:jc w:val="both"/>
        <w:rPr>
          <w:rFonts w:ascii="Arial" w:hAnsi="Arial" w:cs="Arial"/>
          <w:sz w:val="20"/>
          <w:szCs w:val="20"/>
          <w:lang w:eastAsia="en-GB"/>
        </w:rPr>
      </w:pPr>
    </w:p>
    <w:p w14:paraId="0D8D7A77" w14:textId="4C5A4B4B" w:rsidR="00CB7ECA" w:rsidRPr="0097076D" w:rsidRDefault="00350F8F" w:rsidP="006D0155">
      <w:pPr>
        <w:pStyle w:val="NoSpacing"/>
        <w:jc w:val="both"/>
        <w:rPr>
          <w:rFonts w:ascii="Arial" w:hAnsi="Arial" w:cs="Arial"/>
          <w:sz w:val="20"/>
          <w:szCs w:val="20"/>
          <w:lang w:eastAsia="en-GB"/>
        </w:rPr>
      </w:pPr>
      <w:r w:rsidRPr="0097076D">
        <w:rPr>
          <w:rFonts w:ascii="Arial" w:hAnsi="Arial" w:cs="Arial"/>
          <w:sz w:val="20"/>
          <w:szCs w:val="20"/>
          <w:lang w:eastAsia="en-GB"/>
        </w:rPr>
        <w:t xml:space="preserve">The Safeguarding Team </w:t>
      </w:r>
      <w:r w:rsidR="00672D35" w:rsidRPr="0097076D">
        <w:rPr>
          <w:rFonts w:ascii="Arial" w:hAnsi="Arial" w:cs="Arial"/>
          <w:sz w:val="20"/>
          <w:szCs w:val="20"/>
          <w:lang w:eastAsia="en-GB"/>
        </w:rPr>
        <w:t>is co</w:t>
      </w:r>
      <w:r w:rsidR="00016630" w:rsidRPr="0097076D">
        <w:rPr>
          <w:rFonts w:ascii="Arial" w:hAnsi="Arial" w:cs="Arial"/>
          <w:sz w:val="20"/>
          <w:szCs w:val="20"/>
          <w:lang w:eastAsia="en-GB"/>
        </w:rPr>
        <w:t xml:space="preserve">ntinually learning, </w:t>
      </w:r>
      <w:r w:rsidR="001A2F5F" w:rsidRPr="0097076D">
        <w:rPr>
          <w:rFonts w:ascii="Arial" w:hAnsi="Arial" w:cs="Arial"/>
          <w:sz w:val="20"/>
          <w:szCs w:val="20"/>
          <w:lang w:eastAsia="en-GB"/>
        </w:rPr>
        <w:t>improving,</w:t>
      </w:r>
      <w:r w:rsidR="00016630" w:rsidRPr="0097076D">
        <w:rPr>
          <w:rFonts w:ascii="Arial" w:hAnsi="Arial" w:cs="Arial"/>
          <w:sz w:val="20"/>
          <w:szCs w:val="20"/>
          <w:lang w:eastAsia="en-GB"/>
        </w:rPr>
        <w:t xml:space="preserve"> and disseminating best practice. T</w:t>
      </w:r>
      <w:r w:rsidR="00672D35" w:rsidRPr="0097076D">
        <w:rPr>
          <w:rFonts w:ascii="Arial" w:hAnsi="Arial" w:cs="Arial"/>
          <w:sz w:val="20"/>
          <w:szCs w:val="20"/>
          <w:lang w:eastAsia="en-GB"/>
        </w:rPr>
        <w:t xml:space="preserve">hrough our contributions to </w:t>
      </w:r>
      <w:r w:rsidR="00877F94" w:rsidRPr="0097076D">
        <w:rPr>
          <w:rFonts w:ascii="Arial" w:hAnsi="Arial" w:cs="Arial"/>
          <w:sz w:val="20"/>
          <w:szCs w:val="20"/>
          <w:lang w:eastAsia="en-GB"/>
        </w:rPr>
        <w:t>Leeds Safeguardi</w:t>
      </w:r>
      <w:r w:rsidR="002B4FE9" w:rsidRPr="0097076D">
        <w:rPr>
          <w:rFonts w:ascii="Arial" w:hAnsi="Arial" w:cs="Arial"/>
          <w:sz w:val="20"/>
          <w:szCs w:val="20"/>
          <w:lang w:eastAsia="en-GB"/>
        </w:rPr>
        <w:t>ng</w:t>
      </w:r>
      <w:r w:rsidR="00877F94" w:rsidRPr="0097076D">
        <w:rPr>
          <w:rFonts w:ascii="Arial" w:hAnsi="Arial" w:cs="Arial"/>
          <w:sz w:val="20"/>
          <w:szCs w:val="20"/>
          <w:lang w:eastAsia="en-GB"/>
        </w:rPr>
        <w:t xml:space="preserve"> Partnership (</w:t>
      </w:r>
      <w:r w:rsidR="005A0624" w:rsidRPr="0097076D">
        <w:rPr>
          <w:rFonts w:ascii="Arial" w:hAnsi="Arial" w:cs="Arial"/>
          <w:sz w:val="20"/>
          <w:szCs w:val="20"/>
          <w:lang w:eastAsia="en-GB"/>
        </w:rPr>
        <w:t>LSCP</w:t>
      </w:r>
      <w:r w:rsidR="00877F94" w:rsidRPr="0097076D">
        <w:rPr>
          <w:rFonts w:ascii="Arial" w:hAnsi="Arial" w:cs="Arial"/>
          <w:sz w:val="20"/>
          <w:szCs w:val="20"/>
          <w:lang w:eastAsia="en-GB"/>
        </w:rPr>
        <w:t>)</w:t>
      </w:r>
      <w:r w:rsidR="005A0624" w:rsidRPr="0097076D">
        <w:rPr>
          <w:rFonts w:ascii="Arial" w:hAnsi="Arial" w:cs="Arial"/>
          <w:sz w:val="20"/>
          <w:szCs w:val="20"/>
          <w:lang w:eastAsia="en-GB"/>
        </w:rPr>
        <w:t xml:space="preserve"> practice audits, the continuous cycle of preparation for O</w:t>
      </w:r>
      <w:r w:rsidR="006B1B1F" w:rsidRPr="0097076D">
        <w:rPr>
          <w:rFonts w:ascii="Arial" w:hAnsi="Arial" w:cs="Arial"/>
          <w:sz w:val="20"/>
          <w:szCs w:val="20"/>
          <w:lang w:eastAsia="en-GB"/>
        </w:rPr>
        <w:t>fsted Joint Targeted Area Inspection (JTAI)</w:t>
      </w:r>
      <w:r w:rsidR="003056F9" w:rsidRPr="0097076D">
        <w:rPr>
          <w:rFonts w:ascii="Arial" w:hAnsi="Arial" w:cs="Arial"/>
          <w:sz w:val="20"/>
          <w:szCs w:val="20"/>
          <w:lang w:eastAsia="en-GB"/>
        </w:rPr>
        <w:t xml:space="preserve"> and </w:t>
      </w:r>
      <w:r w:rsidR="00877F94" w:rsidRPr="0097076D">
        <w:rPr>
          <w:rFonts w:ascii="Arial" w:hAnsi="Arial" w:cs="Arial"/>
          <w:sz w:val="20"/>
          <w:szCs w:val="20"/>
          <w:lang w:eastAsia="en-GB"/>
        </w:rPr>
        <w:t xml:space="preserve">Care </w:t>
      </w:r>
      <w:r w:rsidR="00921C81">
        <w:rPr>
          <w:rFonts w:ascii="Arial" w:hAnsi="Arial" w:cs="Arial"/>
          <w:sz w:val="20"/>
          <w:szCs w:val="20"/>
          <w:lang w:eastAsia="en-GB"/>
        </w:rPr>
        <w:t>Q</w:t>
      </w:r>
      <w:r w:rsidR="00877F94" w:rsidRPr="0097076D">
        <w:rPr>
          <w:rFonts w:ascii="Arial" w:hAnsi="Arial" w:cs="Arial"/>
          <w:sz w:val="20"/>
          <w:szCs w:val="20"/>
          <w:lang w:eastAsia="en-GB"/>
        </w:rPr>
        <w:t xml:space="preserve">uality </w:t>
      </w:r>
      <w:r w:rsidR="001A2F5F" w:rsidRPr="0097076D">
        <w:rPr>
          <w:rFonts w:ascii="Arial" w:hAnsi="Arial" w:cs="Arial"/>
          <w:sz w:val="20"/>
          <w:szCs w:val="20"/>
          <w:lang w:eastAsia="en-GB"/>
        </w:rPr>
        <w:t>Commission</w:t>
      </w:r>
      <w:r w:rsidR="00877F94" w:rsidRPr="0097076D">
        <w:rPr>
          <w:rFonts w:ascii="Arial" w:hAnsi="Arial" w:cs="Arial"/>
          <w:sz w:val="20"/>
          <w:szCs w:val="20"/>
          <w:lang w:eastAsia="en-GB"/>
        </w:rPr>
        <w:t xml:space="preserve"> (</w:t>
      </w:r>
      <w:r w:rsidR="003056F9" w:rsidRPr="0097076D">
        <w:rPr>
          <w:rFonts w:ascii="Arial" w:hAnsi="Arial" w:cs="Arial"/>
          <w:sz w:val="20"/>
          <w:szCs w:val="20"/>
          <w:lang w:eastAsia="en-GB"/>
        </w:rPr>
        <w:t>CQC</w:t>
      </w:r>
      <w:r w:rsidR="00877F94" w:rsidRPr="0097076D">
        <w:rPr>
          <w:rFonts w:ascii="Arial" w:hAnsi="Arial" w:cs="Arial"/>
          <w:sz w:val="20"/>
          <w:szCs w:val="20"/>
          <w:lang w:eastAsia="en-GB"/>
        </w:rPr>
        <w:t>)</w:t>
      </w:r>
      <w:r w:rsidR="005C1764" w:rsidRPr="0097076D">
        <w:rPr>
          <w:rFonts w:ascii="Arial" w:hAnsi="Arial" w:cs="Arial"/>
          <w:sz w:val="20"/>
          <w:szCs w:val="20"/>
          <w:lang w:eastAsia="en-GB"/>
        </w:rPr>
        <w:t xml:space="preserve">, </w:t>
      </w:r>
      <w:r w:rsidR="00672D35" w:rsidRPr="0097076D">
        <w:rPr>
          <w:rFonts w:ascii="Arial" w:hAnsi="Arial" w:cs="Arial"/>
          <w:sz w:val="20"/>
          <w:szCs w:val="20"/>
          <w:lang w:eastAsia="en-GB"/>
        </w:rPr>
        <w:t xml:space="preserve">as well as through collaboration with </w:t>
      </w:r>
      <w:r w:rsidR="005C1764" w:rsidRPr="0097076D">
        <w:rPr>
          <w:rFonts w:ascii="Arial" w:hAnsi="Arial" w:cs="Arial"/>
          <w:sz w:val="20"/>
          <w:szCs w:val="20"/>
          <w:lang w:eastAsia="en-GB"/>
        </w:rPr>
        <w:t>agencies</w:t>
      </w:r>
      <w:r w:rsidR="00672D35" w:rsidRPr="0097076D">
        <w:rPr>
          <w:rFonts w:ascii="Arial" w:hAnsi="Arial" w:cs="Arial"/>
          <w:sz w:val="20"/>
          <w:szCs w:val="20"/>
          <w:lang w:eastAsia="en-GB"/>
        </w:rPr>
        <w:t xml:space="preserve"> in</w:t>
      </w:r>
      <w:r w:rsidR="006B1B1F" w:rsidRPr="0097076D">
        <w:rPr>
          <w:rFonts w:ascii="Arial" w:hAnsi="Arial" w:cs="Arial"/>
          <w:sz w:val="20"/>
          <w:szCs w:val="20"/>
          <w:lang w:eastAsia="en-GB"/>
        </w:rPr>
        <w:t xml:space="preserve"> the</w:t>
      </w:r>
      <w:r w:rsidR="00672D35" w:rsidRPr="0097076D">
        <w:rPr>
          <w:rFonts w:ascii="Arial" w:hAnsi="Arial" w:cs="Arial"/>
          <w:sz w:val="20"/>
          <w:szCs w:val="20"/>
          <w:lang w:eastAsia="en-GB"/>
        </w:rPr>
        <w:t xml:space="preserve"> Leeds Safeguarding Children </w:t>
      </w:r>
      <w:r w:rsidR="006B1B1F" w:rsidRPr="0097076D">
        <w:rPr>
          <w:rFonts w:ascii="Arial" w:hAnsi="Arial" w:cs="Arial"/>
          <w:sz w:val="20"/>
          <w:szCs w:val="20"/>
          <w:lang w:eastAsia="en-GB"/>
        </w:rPr>
        <w:t>Partnership</w:t>
      </w:r>
      <w:r w:rsidR="00672D35" w:rsidRPr="0097076D">
        <w:rPr>
          <w:rFonts w:ascii="Arial" w:hAnsi="Arial" w:cs="Arial"/>
          <w:sz w:val="20"/>
          <w:szCs w:val="20"/>
          <w:lang w:eastAsia="en-GB"/>
        </w:rPr>
        <w:t xml:space="preserve">, Leeds Safeguarding Adults Board and </w:t>
      </w:r>
      <w:r w:rsidR="003056F9" w:rsidRPr="0097076D">
        <w:rPr>
          <w:rFonts w:ascii="Arial" w:hAnsi="Arial" w:cs="Arial"/>
          <w:sz w:val="20"/>
          <w:szCs w:val="20"/>
          <w:lang w:eastAsia="en-GB"/>
        </w:rPr>
        <w:t xml:space="preserve">Safer Stronger Communities (previously known as </w:t>
      </w:r>
      <w:r w:rsidR="00672D35" w:rsidRPr="0097076D">
        <w:rPr>
          <w:rFonts w:ascii="Arial" w:hAnsi="Arial" w:cs="Arial"/>
          <w:sz w:val="20"/>
          <w:szCs w:val="20"/>
          <w:lang w:eastAsia="en-GB"/>
        </w:rPr>
        <w:t>Safer Leeds</w:t>
      </w:r>
      <w:r w:rsidR="003056F9" w:rsidRPr="0097076D">
        <w:rPr>
          <w:rFonts w:ascii="Arial" w:hAnsi="Arial" w:cs="Arial"/>
          <w:sz w:val="20"/>
          <w:szCs w:val="20"/>
          <w:lang w:eastAsia="en-GB"/>
        </w:rPr>
        <w:t>)</w:t>
      </w:r>
      <w:r w:rsidR="00672D35" w:rsidRPr="0097076D">
        <w:rPr>
          <w:rFonts w:ascii="Arial" w:hAnsi="Arial" w:cs="Arial"/>
          <w:sz w:val="20"/>
          <w:szCs w:val="20"/>
          <w:lang w:eastAsia="en-GB"/>
        </w:rPr>
        <w:t>, we have scrutinised, analysed and identified</w:t>
      </w:r>
      <w:r w:rsidR="00016630" w:rsidRPr="0097076D">
        <w:rPr>
          <w:rFonts w:ascii="Arial" w:hAnsi="Arial" w:cs="Arial"/>
          <w:sz w:val="20"/>
          <w:szCs w:val="20"/>
          <w:lang w:eastAsia="en-GB"/>
        </w:rPr>
        <w:t xml:space="preserve"> practice</w:t>
      </w:r>
      <w:r w:rsidR="00672D35" w:rsidRPr="0097076D">
        <w:rPr>
          <w:rFonts w:ascii="Arial" w:hAnsi="Arial" w:cs="Arial"/>
          <w:sz w:val="20"/>
          <w:szCs w:val="20"/>
          <w:lang w:eastAsia="en-GB"/>
        </w:rPr>
        <w:t xml:space="preserve"> learning points</w:t>
      </w:r>
      <w:r w:rsidR="00016630" w:rsidRPr="0097076D">
        <w:rPr>
          <w:rFonts w:ascii="Arial" w:hAnsi="Arial" w:cs="Arial"/>
          <w:sz w:val="20"/>
          <w:szCs w:val="20"/>
          <w:lang w:eastAsia="en-GB"/>
        </w:rPr>
        <w:t xml:space="preserve"> as we strive to ensure </w:t>
      </w:r>
      <w:r w:rsidR="00524F3B" w:rsidRPr="0097076D">
        <w:rPr>
          <w:rFonts w:ascii="Arial" w:hAnsi="Arial" w:cs="Arial"/>
          <w:sz w:val="20"/>
          <w:szCs w:val="20"/>
          <w:lang w:eastAsia="en-GB"/>
        </w:rPr>
        <w:t xml:space="preserve">the people of Leeds receive the </w:t>
      </w:r>
      <w:r w:rsidR="009522D7" w:rsidRPr="0097076D">
        <w:rPr>
          <w:rFonts w:ascii="Arial" w:hAnsi="Arial" w:cs="Arial"/>
          <w:sz w:val="20"/>
          <w:szCs w:val="20"/>
          <w:lang w:eastAsia="en-GB"/>
        </w:rPr>
        <w:t xml:space="preserve">best </w:t>
      </w:r>
      <w:r w:rsidR="00016630" w:rsidRPr="0097076D">
        <w:rPr>
          <w:rFonts w:ascii="Arial" w:hAnsi="Arial" w:cs="Arial"/>
          <w:sz w:val="20"/>
          <w:szCs w:val="20"/>
          <w:lang w:eastAsia="en-GB"/>
        </w:rPr>
        <w:t>possible care</w:t>
      </w:r>
      <w:r w:rsidR="00672D35" w:rsidRPr="0097076D">
        <w:rPr>
          <w:rFonts w:ascii="Arial" w:hAnsi="Arial" w:cs="Arial"/>
          <w:sz w:val="20"/>
          <w:szCs w:val="20"/>
          <w:lang w:eastAsia="en-GB"/>
        </w:rPr>
        <w:t>.</w:t>
      </w:r>
    </w:p>
    <w:p w14:paraId="68246FD0" w14:textId="77777777" w:rsidR="002B4FE9" w:rsidRPr="0097076D" w:rsidRDefault="002B4FE9" w:rsidP="006D0155">
      <w:pPr>
        <w:pStyle w:val="NoSpacing"/>
        <w:jc w:val="both"/>
        <w:rPr>
          <w:rFonts w:ascii="Arial" w:hAnsi="Arial" w:cs="Arial"/>
          <w:sz w:val="20"/>
          <w:szCs w:val="20"/>
          <w:lang w:eastAsia="en-GB"/>
        </w:rPr>
      </w:pPr>
    </w:p>
    <w:p w14:paraId="14ED6F01" w14:textId="74DEF5F7" w:rsidR="00D86481" w:rsidRDefault="002B4FE9" w:rsidP="001E16A5">
      <w:pPr>
        <w:pStyle w:val="NoSpacing"/>
        <w:jc w:val="center"/>
        <w:rPr>
          <w:rFonts w:ascii="Arial" w:hAnsi="Arial" w:cs="Arial"/>
          <w:sz w:val="20"/>
          <w:szCs w:val="20"/>
          <w:lang w:eastAsia="en-GB"/>
        </w:rPr>
      </w:pPr>
      <w:r w:rsidRPr="0097076D">
        <w:rPr>
          <w:rFonts w:ascii="Arial" w:hAnsi="Arial" w:cs="Arial"/>
          <w:sz w:val="20"/>
          <w:szCs w:val="20"/>
          <w:lang w:eastAsia="en-GB"/>
        </w:rPr>
        <w:t xml:space="preserve">A further layer of safeguarding assurance is </w:t>
      </w:r>
      <w:r w:rsidR="001A2F5F" w:rsidRPr="0097076D">
        <w:rPr>
          <w:rFonts w:ascii="Arial" w:hAnsi="Arial" w:cs="Arial"/>
          <w:sz w:val="20"/>
          <w:szCs w:val="20"/>
          <w:lang w:eastAsia="en-GB"/>
        </w:rPr>
        <w:t>provided</w:t>
      </w:r>
      <w:r w:rsidRPr="0097076D">
        <w:rPr>
          <w:rFonts w:ascii="Arial" w:hAnsi="Arial" w:cs="Arial"/>
          <w:sz w:val="20"/>
          <w:szCs w:val="20"/>
          <w:lang w:eastAsia="en-GB"/>
        </w:rPr>
        <w:t xml:space="preserve"> through a series of yearly audits, section 11 </w:t>
      </w:r>
      <w:r w:rsidR="00016025" w:rsidRPr="0097076D">
        <w:rPr>
          <w:rFonts w:ascii="Arial" w:hAnsi="Arial" w:cs="Arial"/>
          <w:sz w:val="20"/>
          <w:szCs w:val="20"/>
          <w:lang w:eastAsia="en-GB"/>
        </w:rPr>
        <w:t xml:space="preserve">audit </w:t>
      </w:r>
      <w:r w:rsidRPr="0097076D">
        <w:rPr>
          <w:rFonts w:ascii="Arial" w:hAnsi="Arial" w:cs="Arial"/>
          <w:sz w:val="20"/>
          <w:szCs w:val="20"/>
          <w:lang w:eastAsia="en-GB"/>
        </w:rPr>
        <w:t xml:space="preserve">for LSCP, </w:t>
      </w:r>
      <w:r w:rsidR="001A2F5F" w:rsidRPr="0097076D">
        <w:rPr>
          <w:rFonts w:ascii="Arial" w:hAnsi="Arial" w:cs="Arial"/>
          <w:sz w:val="20"/>
          <w:szCs w:val="20"/>
          <w:lang w:eastAsia="en-GB"/>
        </w:rPr>
        <w:t>self-assessment</w:t>
      </w:r>
      <w:r w:rsidRPr="0097076D">
        <w:rPr>
          <w:rFonts w:ascii="Arial" w:hAnsi="Arial" w:cs="Arial"/>
          <w:sz w:val="20"/>
          <w:szCs w:val="20"/>
          <w:lang w:eastAsia="en-GB"/>
        </w:rPr>
        <w:t xml:space="preserve"> to the LSAB and a Safeguarding Annual Declaration to the ICB</w:t>
      </w:r>
    </w:p>
    <w:p w14:paraId="393B4E99" w14:textId="60C47FDC" w:rsidR="00461253" w:rsidRPr="008105EB" w:rsidRDefault="00C34236" w:rsidP="007A188B">
      <w:pPr>
        <w:pStyle w:val="NoSpacing"/>
        <w:jc w:val="center"/>
        <w:rPr>
          <w:rFonts w:ascii="Arial" w:hAnsi="Arial" w:cs="Arial"/>
          <w:b/>
          <w:sz w:val="20"/>
          <w:szCs w:val="20"/>
          <w:lang w:eastAsia="en-GB"/>
        </w:rPr>
      </w:pPr>
      <w:r w:rsidRPr="008105EB">
        <w:rPr>
          <w:rFonts w:ascii="Arial" w:hAnsi="Arial" w:cs="Arial"/>
          <w:b/>
          <w:sz w:val="20"/>
          <w:szCs w:val="20"/>
          <w:lang w:eastAsia="en-GB"/>
        </w:rPr>
        <w:t>Key achievements</w:t>
      </w:r>
      <w:r w:rsidR="00F95D6C" w:rsidRPr="008105EB">
        <w:rPr>
          <w:rFonts w:ascii="Arial" w:hAnsi="Arial" w:cs="Arial"/>
          <w:b/>
          <w:sz w:val="20"/>
          <w:szCs w:val="20"/>
          <w:lang w:eastAsia="en-GB"/>
        </w:rPr>
        <w:t xml:space="preserve"> </w:t>
      </w:r>
      <w:r w:rsidR="00DA798C" w:rsidRPr="008105EB">
        <w:rPr>
          <w:rFonts w:ascii="Arial" w:hAnsi="Arial" w:cs="Arial"/>
          <w:b/>
          <w:sz w:val="20"/>
          <w:szCs w:val="20"/>
          <w:lang w:eastAsia="en-GB"/>
        </w:rPr>
        <w:t xml:space="preserve">are set out at the head of each </w:t>
      </w:r>
      <w:r w:rsidR="00F933FA" w:rsidRPr="008105EB">
        <w:rPr>
          <w:rFonts w:ascii="Arial" w:hAnsi="Arial" w:cs="Arial"/>
          <w:b/>
          <w:sz w:val="20"/>
          <w:szCs w:val="20"/>
          <w:lang w:eastAsia="en-GB"/>
        </w:rPr>
        <w:t>report.</w:t>
      </w:r>
    </w:p>
    <w:p w14:paraId="33430525" w14:textId="77777777" w:rsidR="00B2635A" w:rsidRPr="008105EB" w:rsidRDefault="00B2635A" w:rsidP="0081200E">
      <w:pPr>
        <w:pStyle w:val="NoSpacing"/>
        <w:jc w:val="center"/>
        <w:rPr>
          <w:rFonts w:ascii="Arial" w:hAnsi="Arial" w:cs="Arial"/>
          <w:b/>
          <w:sz w:val="20"/>
          <w:szCs w:val="20"/>
          <w:u w:val="single"/>
        </w:rPr>
      </w:pPr>
      <w:r w:rsidRPr="008105EB">
        <w:rPr>
          <w:rFonts w:ascii="Arial" w:hAnsi="Arial" w:cs="Arial"/>
          <w:b/>
          <w:sz w:val="20"/>
          <w:szCs w:val="20"/>
          <w:u w:val="single"/>
        </w:rPr>
        <w:t>______________________________________________________________________</w:t>
      </w:r>
    </w:p>
    <w:p w14:paraId="544ECBB2" w14:textId="77777777" w:rsidR="00ED53BF" w:rsidRDefault="00ED53BF" w:rsidP="00011711">
      <w:pPr>
        <w:rPr>
          <w:rFonts w:cs="Arial"/>
          <w:b/>
          <w:bCs/>
          <w:noProof/>
          <w:sz w:val="20"/>
          <w:szCs w:val="20"/>
        </w:rPr>
      </w:pPr>
      <w:bookmarkStart w:id="1" w:name="_Hlk133413549"/>
    </w:p>
    <w:p w14:paraId="1469B057" w14:textId="0F8AA0FD" w:rsidR="00011711" w:rsidRPr="00011711" w:rsidRDefault="0061050F" w:rsidP="00011711">
      <w:pPr>
        <w:rPr>
          <w:rFonts w:eastAsia="Calibri" w:cs="Arial"/>
          <w:b/>
          <w:bCs/>
          <w:color w:val="FF0000"/>
          <w:sz w:val="20"/>
          <w:szCs w:val="20"/>
        </w:rPr>
      </w:pPr>
      <w:r w:rsidRPr="008105EB">
        <w:rPr>
          <w:rFonts w:cs="Arial"/>
          <w:b/>
          <w:bCs/>
          <w:noProof/>
          <w:sz w:val="20"/>
          <w:szCs w:val="20"/>
        </w:rPr>
        <w:lastRenderedPageBreak/>
        <w:t>S</w:t>
      </w:r>
      <w:r w:rsidR="00B418DC" w:rsidRPr="008105EB">
        <w:rPr>
          <w:rFonts w:cs="Arial"/>
          <w:b/>
          <w:bCs/>
          <w:noProof/>
          <w:sz w:val="20"/>
          <w:szCs w:val="20"/>
        </w:rPr>
        <w:t xml:space="preserve">afeguarding Adults </w:t>
      </w:r>
      <w:r w:rsidR="00011711" w:rsidRPr="00011711">
        <w:rPr>
          <w:rFonts w:cs="Arial"/>
          <w:b/>
          <w:bCs/>
          <w:noProof/>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1E1C" w:rsidRPr="00122F18" w14:paraId="6ADF2FA9" w14:textId="77777777" w:rsidTr="00564CAE">
        <w:tc>
          <w:tcPr>
            <w:tcW w:w="9016" w:type="dxa"/>
            <w:shd w:val="clear" w:color="auto" w:fill="C6D9F1"/>
          </w:tcPr>
          <w:p w14:paraId="2720B2A8" w14:textId="77777777" w:rsidR="00EF1E1C" w:rsidRPr="00E15262" w:rsidRDefault="00EF1E1C" w:rsidP="00564CAE">
            <w:pPr>
              <w:jc w:val="both"/>
              <w:rPr>
                <w:rFonts w:eastAsia="Calibri" w:cs="Arial"/>
                <w:sz w:val="20"/>
                <w:szCs w:val="20"/>
              </w:rPr>
            </w:pPr>
            <w:r w:rsidRPr="00E15262">
              <w:rPr>
                <w:rFonts w:eastAsia="Calibri" w:cs="Arial"/>
                <w:b/>
                <w:sz w:val="20"/>
                <w:szCs w:val="20"/>
              </w:rPr>
              <w:t>Key achievements 2023-2024</w:t>
            </w:r>
            <w:r w:rsidRPr="00E15262">
              <w:rPr>
                <w:rFonts w:eastAsia="Calibri" w:cs="Arial"/>
                <w:sz w:val="20"/>
                <w:szCs w:val="20"/>
              </w:rPr>
              <w:t>:</w:t>
            </w:r>
          </w:p>
          <w:p w14:paraId="2C72A27C"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Production and successful launch of a Safeguarding newsletter.</w:t>
            </w:r>
          </w:p>
          <w:p w14:paraId="44D04584"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Raising awareness of the use of the Routine Enquiry for domestic abuse template on the electronic record system.</w:t>
            </w:r>
          </w:p>
          <w:p w14:paraId="0507A3F6"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Raised awareness for the use and value of Professional curiosity.</w:t>
            </w:r>
          </w:p>
          <w:p w14:paraId="1129C107"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Positive partnership working with Leeds Safeguarding Adult Board contributing to the Multi-agency Practice Audit.</w:t>
            </w:r>
          </w:p>
          <w:p w14:paraId="09DEE6EA"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 xml:space="preserve">Participation in national and local safeguarding campaigns. </w:t>
            </w:r>
          </w:p>
          <w:p w14:paraId="474D496B"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Continued facilitation and embedding of the Safeguarding supervision training within LCH.</w:t>
            </w:r>
          </w:p>
          <w:p w14:paraId="7B06605D"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Positive partnership working alongside the LSAB and partners to embed the self-neglect strategy.</w:t>
            </w:r>
          </w:p>
          <w:p w14:paraId="3EABCF77"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Successful launch of the Level 3 refresher safeguarding training package.</w:t>
            </w:r>
          </w:p>
          <w:p w14:paraId="6042CF7C" w14:textId="77777777" w:rsidR="00EF1E1C" w:rsidRPr="00E15262" w:rsidRDefault="00EF1E1C" w:rsidP="00AF102C">
            <w:pPr>
              <w:numPr>
                <w:ilvl w:val="0"/>
                <w:numId w:val="14"/>
              </w:numPr>
              <w:contextualSpacing/>
              <w:jc w:val="both"/>
              <w:rPr>
                <w:rFonts w:eastAsia="Calibri" w:cs="Arial"/>
                <w:bCs/>
                <w:sz w:val="20"/>
                <w:szCs w:val="20"/>
              </w:rPr>
            </w:pPr>
            <w:r w:rsidRPr="00E15262">
              <w:rPr>
                <w:rFonts w:eastAsia="Calibri" w:cs="Arial"/>
                <w:bCs/>
                <w:sz w:val="20"/>
                <w:szCs w:val="20"/>
              </w:rPr>
              <w:t>Integration of Wharfedale rehabilitation unit.</w:t>
            </w:r>
          </w:p>
          <w:p w14:paraId="7E1EBE48"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Introduction of the new Safeguarding Team backdrop for MS Teams.</w:t>
            </w:r>
          </w:p>
          <w:p w14:paraId="7C76C21E"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Created links with West Yorkshire Police Safeguarding unit, processes in place for requesting information.</w:t>
            </w:r>
          </w:p>
          <w:p w14:paraId="730203BD"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Created links with probation service.</w:t>
            </w:r>
          </w:p>
          <w:p w14:paraId="1EC0F0B6" w14:textId="34C248D1" w:rsidR="00EF1E1C" w:rsidRPr="00E15262" w:rsidRDefault="00EF1E1C" w:rsidP="00AF102C">
            <w:pPr>
              <w:numPr>
                <w:ilvl w:val="0"/>
                <w:numId w:val="14"/>
              </w:numPr>
              <w:contextualSpacing/>
              <w:jc w:val="both"/>
              <w:rPr>
                <w:rFonts w:cs="Arial"/>
                <w:sz w:val="20"/>
                <w:szCs w:val="20"/>
                <w:lang w:eastAsia="en-GB"/>
              </w:rPr>
            </w:pPr>
            <w:r w:rsidRPr="00E15262">
              <w:rPr>
                <w:rFonts w:eastAsia="Calibri" w:cs="Arial"/>
                <w:sz w:val="20"/>
                <w:szCs w:val="20"/>
              </w:rPr>
              <w:t>Attendance at the non-fatal strangulation working group.</w:t>
            </w:r>
          </w:p>
        </w:tc>
      </w:tr>
      <w:tr w:rsidR="00EF1E1C" w:rsidRPr="00E7529C" w14:paraId="1BF2270D" w14:textId="77777777" w:rsidTr="00564CAE">
        <w:tc>
          <w:tcPr>
            <w:tcW w:w="9016" w:type="dxa"/>
            <w:shd w:val="clear" w:color="auto" w:fill="C6D9F1"/>
          </w:tcPr>
          <w:p w14:paraId="0F34536B" w14:textId="77777777" w:rsidR="00EF1E1C" w:rsidRPr="00E15262" w:rsidRDefault="00EF1E1C" w:rsidP="00564CAE">
            <w:pPr>
              <w:jc w:val="both"/>
              <w:rPr>
                <w:rFonts w:eastAsia="Calibri" w:cs="Arial"/>
                <w:b/>
                <w:sz w:val="20"/>
                <w:szCs w:val="20"/>
              </w:rPr>
            </w:pPr>
            <w:r w:rsidRPr="00E15262">
              <w:rPr>
                <w:rFonts w:eastAsia="Calibri" w:cs="Arial"/>
                <w:b/>
                <w:sz w:val="20"/>
                <w:szCs w:val="20"/>
              </w:rPr>
              <w:t>Key ambitions 2024-2025:</w:t>
            </w:r>
          </w:p>
          <w:p w14:paraId="6570EE6F"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bCs/>
                <w:sz w:val="20"/>
                <w:szCs w:val="20"/>
              </w:rPr>
              <w:t>Working towards the addition of an electronic SA1 safeguarding referral form for S1.</w:t>
            </w:r>
          </w:p>
          <w:p w14:paraId="38780BDD"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bCs/>
                <w:sz w:val="20"/>
                <w:szCs w:val="20"/>
              </w:rPr>
              <w:t>Raise further awareness of the Exceptional Risk Forum for self-neglect.</w:t>
            </w:r>
          </w:p>
          <w:p w14:paraId="706BFA91"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Undertake Audit(s) for example The use of the Routine Enquiry template on the electronic record system.</w:t>
            </w:r>
          </w:p>
          <w:p w14:paraId="79789258"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 xml:space="preserve">Partnership working to review Domestic Violence and Abuse responses across the city via the use of the DASH Risk Assessment in response to recent law changes regarding Non-Fatal Strangulation. </w:t>
            </w:r>
          </w:p>
          <w:p w14:paraId="21933BF9"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 xml:space="preserve">Continuation of Safeguarding Supervision training for senior adult practitioners across LCH. </w:t>
            </w:r>
          </w:p>
          <w:p w14:paraId="287078A1"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Partnership working to review the communication with the Public Protection Unit.</w:t>
            </w:r>
          </w:p>
          <w:p w14:paraId="7DD082AA"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 xml:space="preserve">Ongoing work to support staff to manage cases of self-neglect. </w:t>
            </w:r>
          </w:p>
          <w:p w14:paraId="4331AD37"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 xml:space="preserve">Continued partnership working with the Leeds Safeguarding Adult Board and the Leeds Health Economy. </w:t>
            </w:r>
          </w:p>
          <w:p w14:paraId="63CF01C0" w14:textId="77777777" w:rsidR="00EF1E1C" w:rsidRPr="00E15262" w:rsidRDefault="00EF1E1C" w:rsidP="00AF102C">
            <w:pPr>
              <w:numPr>
                <w:ilvl w:val="0"/>
                <w:numId w:val="14"/>
              </w:numPr>
              <w:contextualSpacing/>
              <w:jc w:val="both"/>
              <w:rPr>
                <w:rFonts w:eastAsia="Calibri" w:cs="Arial"/>
                <w:sz w:val="20"/>
                <w:szCs w:val="20"/>
              </w:rPr>
            </w:pPr>
            <w:r w:rsidRPr="00E15262">
              <w:rPr>
                <w:rFonts w:eastAsia="Calibri" w:cs="Arial"/>
                <w:sz w:val="20"/>
                <w:szCs w:val="20"/>
              </w:rPr>
              <w:t xml:space="preserve">Participate and increase awareness for staff across the trust via 60-minute updates. </w:t>
            </w:r>
          </w:p>
          <w:p w14:paraId="17831CBC" w14:textId="77777777" w:rsidR="00EF1E1C" w:rsidRPr="00E15262" w:rsidRDefault="00EF1E1C" w:rsidP="00564CAE">
            <w:pPr>
              <w:ind w:left="360"/>
              <w:contextualSpacing/>
              <w:jc w:val="both"/>
              <w:rPr>
                <w:rFonts w:eastAsia="Calibri" w:cs="Arial"/>
                <w:sz w:val="20"/>
                <w:szCs w:val="20"/>
              </w:rPr>
            </w:pPr>
          </w:p>
        </w:tc>
      </w:tr>
    </w:tbl>
    <w:p w14:paraId="344FA891" w14:textId="676AFB6F" w:rsidR="00D4365F" w:rsidRDefault="00D4365F" w:rsidP="00D4365F">
      <w:pPr>
        <w:rPr>
          <w:rFonts w:eastAsia="Calibri" w:cs="Arial"/>
          <w:sz w:val="20"/>
          <w:szCs w:val="20"/>
        </w:rPr>
      </w:pPr>
      <w:r w:rsidRPr="00E15262">
        <w:rPr>
          <w:rFonts w:eastAsia="Calibri" w:cs="Arial"/>
          <w:sz w:val="20"/>
          <w:szCs w:val="20"/>
        </w:rPr>
        <w:t xml:space="preserve">A key priority for LCH is to raise awareness and empower staff to recognise the signs and symptoms of abuse. </w:t>
      </w:r>
      <w:r w:rsidRPr="00E15262">
        <w:rPr>
          <w:rFonts w:eastAsia="Calibri" w:cs="Arial"/>
          <w:bCs/>
          <w:sz w:val="20"/>
          <w:szCs w:val="20"/>
        </w:rPr>
        <w:t xml:space="preserve">The aim is for all staff to feel informed and confident to access the team for support and advice. </w:t>
      </w:r>
      <w:r w:rsidRPr="00E15262">
        <w:rPr>
          <w:rFonts w:eastAsia="Calibri" w:cs="Arial"/>
          <w:sz w:val="20"/>
          <w:szCs w:val="20"/>
        </w:rPr>
        <w:t>The Safeguarding Adults Team does this by continuing to provide advice, training, and support to staff, in line with our statutory duties.</w:t>
      </w:r>
      <w:r w:rsidR="00E15262" w:rsidRPr="00E15262">
        <w:rPr>
          <w:rFonts w:eastAsia="Calibri" w:cs="Arial"/>
          <w:sz w:val="20"/>
          <w:szCs w:val="20"/>
        </w:rPr>
        <w:t xml:space="preserve"> </w:t>
      </w:r>
      <w:r w:rsidRPr="00E15262">
        <w:rPr>
          <w:rFonts w:eastAsia="Calibri" w:cs="Arial"/>
          <w:sz w:val="20"/>
          <w:szCs w:val="20"/>
        </w:rPr>
        <w:t xml:space="preserve">The main form of contact with the safeguarding team is through telephone contact.  Calls are received into the team from </w:t>
      </w:r>
      <w:r w:rsidR="001E16A5">
        <w:rPr>
          <w:rFonts w:eastAsia="Calibri" w:cs="Arial"/>
          <w:sz w:val="20"/>
          <w:szCs w:val="20"/>
        </w:rPr>
        <w:t>staff across t</w:t>
      </w:r>
      <w:r w:rsidRPr="00E15262">
        <w:rPr>
          <w:rFonts w:eastAsia="Calibri" w:cs="Arial"/>
          <w:sz w:val="20"/>
          <w:szCs w:val="20"/>
        </w:rPr>
        <w:t>he Trust.  The staff within the safeguarding team respond to these and share a plethora of advice/recommendations.</w:t>
      </w:r>
      <w:r w:rsidR="006C70E1">
        <w:rPr>
          <w:rFonts w:eastAsia="Calibri" w:cs="Arial"/>
          <w:sz w:val="20"/>
          <w:szCs w:val="20"/>
        </w:rPr>
        <w:t xml:space="preserve"> Audit of the calls can provide</w:t>
      </w:r>
      <w:r w:rsidR="001D321C">
        <w:rPr>
          <w:rFonts w:eastAsia="Calibri" w:cs="Arial"/>
          <w:sz w:val="20"/>
          <w:szCs w:val="20"/>
        </w:rPr>
        <w:t xml:space="preserve"> thematic data which can</w:t>
      </w:r>
      <w:r w:rsidR="00B14CB7">
        <w:rPr>
          <w:rFonts w:eastAsia="Calibri" w:cs="Arial"/>
          <w:sz w:val="20"/>
          <w:szCs w:val="20"/>
        </w:rPr>
        <w:t xml:space="preserve"> </w:t>
      </w:r>
      <w:r w:rsidR="001D321C">
        <w:rPr>
          <w:rFonts w:eastAsia="Calibri" w:cs="Arial"/>
          <w:sz w:val="20"/>
          <w:szCs w:val="20"/>
        </w:rPr>
        <w:t>be used to target. Awareness raising/training or/and support</w:t>
      </w:r>
      <w:r w:rsidR="00B14CB7">
        <w:rPr>
          <w:rFonts w:eastAsia="Calibri" w:cs="Arial"/>
          <w:sz w:val="20"/>
          <w:szCs w:val="20"/>
        </w:rPr>
        <w:t>.</w:t>
      </w:r>
    </w:p>
    <w:p w14:paraId="6F927F74" w14:textId="77777777" w:rsidR="0033541F" w:rsidRDefault="0033541F" w:rsidP="00D4365F">
      <w:pPr>
        <w:rPr>
          <w:rFonts w:eastAsia="Calibri" w:cs="Arial"/>
          <w:sz w:val="20"/>
          <w:szCs w:val="20"/>
        </w:rPr>
      </w:pPr>
    </w:p>
    <w:p w14:paraId="70FDFA95" w14:textId="748D4C5C" w:rsidR="00D4365F" w:rsidRPr="00E15262" w:rsidRDefault="00D4365F" w:rsidP="00D4365F">
      <w:pPr>
        <w:rPr>
          <w:rFonts w:eastAsia="Calibri" w:cs="Arial"/>
          <w:sz w:val="20"/>
          <w:szCs w:val="20"/>
        </w:rPr>
      </w:pPr>
      <w:r w:rsidRPr="00E15262">
        <w:rPr>
          <w:rFonts w:eastAsia="Calibri" w:cs="Arial"/>
          <w:sz w:val="20"/>
          <w:szCs w:val="20"/>
        </w:rPr>
        <w:t>We recognise that there are many different platforms for learning and always incorporate different techniques to help facilitate learning, there are also many different aspects of safeguarding.</w:t>
      </w:r>
    </w:p>
    <w:p w14:paraId="5A832176" w14:textId="77777777" w:rsidR="00D4365F" w:rsidRPr="00E15262" w:rsidRDefault="00D4365F" w:rsidP="00D4365F">
      <w:pPr>
        <w:jc w:val="both"/>
        <w:rPr>
          <w:rFonts w:eastAsia="Calibri" w:cs="Arial"/>
          <w:b/>
          <w:bCs/>
          <w:sz w:val="20"/>
          <w:szCs w:val="20"/>
        </w:rPr>
      </w:pPr>
    </w:p>
    <w:p w14:paraId="7CAA4375" w14:textId="6BB75C1B" w:rsidR="00D4365F" w:rsidRPr="00E15262" w:rsidRDefault="00D4365F" w:rsidP="00D4365F">
      <w:pPr>
        <w:jc w:val="both"/>
        <w:rPr>
          <w:rFonts w:eastAsia="Calibri" w:cs="Arial"/>
          <w:b/>
          <w:bCs/>
          <w:sz w:val="20"/>
          <w:szCs w:val="20"/>
        </w:rPr>
      </w:pPr>
      <w:r w:rsidRPr="00E15262">
        <w:rPr>
          <w:rFonts w:eastAsia="Calibri" w:cs="Arial"/>
          <w:b/>
          <w:bCs/>
          <w:sz w:val="20"/>
          <w:szCs w:val="20"/>
        </w:rPr>
        <w:t>Training</w:t>
      </w:r>
    </w:p>
    <w:p w14:paraId="03B20566" w14:textId="721FEB37" w:rsidR="00E15262" w:rsidRDefault="00D4365F" w:rsidP="00D4365F">
      <w:pPr>
        <w:jc w:val="both"/>
        <w:rPr>
          <w:rFonts w:eastAsia="Calibri" w:cs="Arial"/>
          <w:sz w:val="20"/>
          <w:szCs w:val="20"/>
        </w:rPr>
      </w:pPr>
      <w:r w:rsidRPr="00E15262">
        <w:rPr>
          <w:rFonts w:eastAsia="Calibri" w:cs="Arial"/>
          <w:sz w:val="20"/>
          <w:szCs w:val="20"/>
        </w:rPr>
        <w:t xml:space="preserve">The team prioritised and worked hard to create and facilitate the introduction of the refresher Level 3 Safeguarding Training as per </w:t>
      </w:r>
      <w:hyperlink r:id="rId11" w:history="1">
        <w:r w:rsidRPr="00E15262">
          <w:rPr>
            <w:rFonts w:cs="Arial"/>
            <w:color w:val="0000FF"/>
            <w:sz w:val="20"/>
            <w:szCs w:val="20"/>
            <w:u w:val="single"/>
          </w:rPr>
          <w:t>Adult Safeguarding: Roles and Competencies for Health Care Staff | Royal College of Nursing (rcn.org.uk)</w:t>
        </w:r>
      </w:hyperlink>
      <w:r w:rsidRPr="00E15262">
        <w:rPr>
          <w:rFonts w:eastAsia="Calibri" w:cs="Arial"/>
          <w:sz w:val="20"/>
          <w:szCs w:val="20"/>
        </w:rPr>
        <w:t>. The team are continuously reviewing and developing training packages in line with the changing horizon of safeguarding in Leeds and Nationwide. Despite the pressures of staff capacity, Safeguarding is prioritised within LCH, and compliance currently sits</w:t>
      </w:r>
      <w:r w:rsidR="001E16A5">
        <w:rPr>
          <w:rFonts w:eastAsia="Calibri" w:cs="Arial"/>
          <w:sz w:val="20"/>
          <w:szCs w:val="20"/>
        </w:rPr>
        <w:t xml:space="preserve"> (as of March 2024)</w:t>
      </w:r>
      <w:r w:rsidRPr="00E15262">
        <w:rPr>
          <w:rFonts w:eastAsia="Calibri" w:cs="Arial"/>
          <w:sz w:val="20"/>
          <w:szCs w:val="20"/>
        </w:rPr>
        <w:t xml:space="preserve"> at 82% with an aim to achieve over 85% by the end of Q</w:t>
      </w:r>
      <w:r w:rsidR="00B1605E">
        <w:rPr>
          <w:rFonts w:eastAsia="Calibri" w:cs="Arial"/>
          <w:sz w:val="20"/>
          <w:szCs w:val="20"/>
        </w:rPr>
        <w:t>4</w:t>
      </w:r>
      <w:r w:rsidRPr="00E15262">
        <w:rPr>
          <w:rFonts w:eastAsia="Calibri" w:cs="Arial"/>
          <w:sz w:val="20"/>
          <w:szCs w:val="20"/>
        </w:rPr>
        <w:t xml:space="preserve"> this year.</w:t>
      </w:r>
    </w:p>
    <w:p w14:paraId="2B8831CB" w14:textId="77777777" w:rsidR="00F52B69" w:rsidRDefault="00F52B69" w:rsidP="00D4365F">
      <w:pPr>
        <w:jc w:val="both"/>
        <w:rPr>
          <w:rFonts w:eastAsia="Calibri" w:cs="Arial"/>
          <w:sz w:val="20"/>
          <w:szCs w:val="20"/>
        </w:rPr>
      </w:pPr>
    </w:p>
    <w:p w14:paraId="238D432B" w14:textId="6478D528" w:rsidR="00D4365F" w:rsidRPr="00112418" w:rsidRDefault="00F52B69" w:rsidP="00F52B69">
      <w:pPr>
        <w:jc w:val="center"/>
        <w:rPr>
          <w:rFonts w:eastAsia="Calibri" w:cs="Arial"/>
          <w:b/>
          <w:bCs/>
          <w:sz w:val="40"/>
          <w:szCs w:val="40"/>
        </w:rPr>
      </w:pPr>
      <w:r>
        <w:rPr>
          <w:noProof/>
        </w:rPr>
        <w:lastRenderedPageBreak/>
        <w:drawing>
          <wp:inline distT="0" distB="0" distL="0" distR="0" wp14:anchorId="6DE29EA8" wp14:editId="04CBDF79">
            <wp:extent cx="4267200" cy="2006220"/>
            <wp:effectExtent l="0" t="0" r="0" b="13335"/>
            <wp:docPr id="1234126642" name="Chart 1">
              <a:extLst xmlns:a="http://schemas.openxmlformats.org/drawingml/2006/main">
                <a:ext uri="{FF2B5EF4-FFF2-40B4-BE49-F238E27FC236}">
                  <a16:creationId xmlns:a16="http://schemas.microsoft.com/office/drawing/2014/main" id="{17C7AA14-C4A8-9507-62DB-030503655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60F60E" w14:textId="77777777" w:rsidR="00D4365F" w:rsidRPr="00BE1F89" w:rsidRDefault="00D4365F" w:rsidP="00D4365F">
      <w:pPr>
        <w:jc w:val="both"/>
        <w:rPr>
          <w:rFonts w:eastAsia="Calibri" w:cs="Arial"/>
          <w:b/>
          <w:bCs/>
          <w:sz w:val="20"/>
          <w:szCs w:val="20"/>
        </w:rPr>
      </w:pPr>
    </w:p>
    <w:p w14:paraId="642DAC1F" w14:textId="5F85CAE8" w:rsidR="00D4365F" w:rsidRPr="00BE1F89" w:rsidRDefault="00D4365F" w:rsidP="00D4365F">
      <w:pPr>
        <w:jc w:val="both"/>
        <w:rPr>
          <w:rFonts w:eastAsia="Calibri" w:cs="Arial"/>
          <w:b/>
          <w:bCs/>
          <w:sz w:val="20"/>
          <w:szCs w:val="20"/>
        </w:rPr>
      </w:pPr>
      <w:r w:rsidRPr="00BE1F89">
        <w:rPr>
          <w:rFonts w:eastAsia="Calibri" w:cs="Arial"/>
          <w:b/>
          <w:bCs/>
          <w:sz w:val="20"/>
          <w:szCs w:val="20"/>
        </w:rPr>
        <w:t>Safeguarding Supervision Training</w:t>
      </w:r>
    </w:p>
    <w:p w14:paraId="47310B6F" w14:textId="77777777" w:rsidR="00D4365F" w:rsidRPr="00BE1F89" w:rsidRDefault="00D4365F" w:rsidP="00D4365F">
      <w:pPr>
        <w:jc w:val="both"/>
        <w:rPr>
          <w:rFonts w:eastAsia="Calibri" w:cs="Arial"/>
          <w:sz w:val="20"/>
          <w:szCs w:val="20"/>
        </w:rPr>
      </w:pPr>
      <w:r w:rsidRPr="00BE1F89">
        <w:rPr>
          <w:rFonts w:eastAsia="Calibri" w:cs="Arial"/>
          <w:sz w:val="20"/>
          <w:szCs w:val="20"/>
        </w:rPr>
        <w:t xml:space="preserve">Safeguarding supervision training is not mandatory but deemed crucial to help staff to reflect, process and understand their role in safeguarding patients.  </w:t>
      </w:r>
    </w:p>
    <w:p w14:paraId="3F9089ED" w14:textId="77777777" w:rsidR="00D4365F" w:rsidRPr="00BE1F89" w:rsidRDefault="00D4365F" w:rsidP="00D4365F">
      <w:pPr>
        <w:jc w:val="both"/>
        <w:rPr>
          <w:rFonts w:eastAsia="Calibri" w:cs="Arial"/>
          <w:sz w:val="20"/>
          <w:szCs w:val="20"/>
        </w:rPr>
      </w:pPr>
    </w:p>
    <w:p w14:paraId="7BB8BF4F" w14:textId="2AC6109B" w:rsidR="00D4365F" w:rsidRPr="00BE1F89" w:rsidRDefault="00D4365F" w:rsidP="00D4365F">
      <w:pPr>
        <w:jc w:val="both"/>
        <w:rPr>
          <w:rFonts w:eastAsia="Calibri" w:cs="Arial"/>
          <w:sz w:val="20"/>
          <w:szCs w:val="20"/>
        </w:rPr>
      </w:pPr>
      <w:r w:rsidRPr="00BE1F89">
        <w:rPr>
          <w:rFonts w:eastAsia="Calibri" w:cs="Arial"/>
          <w:sz w:val="20"/>
          <w:szCs w:val="20"/>
        </w:rPr>
        <w:t>It allows an opportunity to:</w:t>
      </w:r>
    </w:p>
    <w:p w14:paraId="3B1C851F" w14:textId="77777777" w:rsidR="00F52B69" w:rsidRDefault="00D4365F" w:rsidP="00AF102C">
      <w:pPr>
        <w:numPr>
          <w:ilvl w:val="0"/>
          <w:numId w:val="15"/>
        </w:numPr>
        <w:contextualSpacing/>
        <w:jc w:val="both"/>
        <w:rPr>
          <w:rFonts w:eastAsia="Calibri" w:cs="Arial"/>
          <w:sz w:val="20"/>
          <w:szCs w:val="20"/>
        </w:rPr>
      </w:pPr>
      <w:r w:rsidRPr="00F52B69">
        <w:rPr>
          <w:rFonts w:eastAsia="Calibri" w:cs="Arial"/>
          <w:sz w:val="20"/>
          <w:szCs w:val="20"/>
        </w:rPr>
        <w:t>Discuss individual cases.</w:t>
      </w:r>
    </w:p>
    <w:p w14:paraId="41D39018" w14:textId="77777777" w:rsidR="00B14CB7" w:rsidRDefault="00D4365F" w:rsidP="00AF102C">
      <w:pPr>
        <w:numPr>
          <w:ilvl w:val="0"/>
          <w:numId w:val="15"/>
        </w:numPr>
        <w:contextualSpacing/>
        <w:jc w:val="both"/>
        <w:rPr>
          <w:rFonts w:eastAsia="Calibri" w:cs="Arial"/>
          <w:sz w:val="20"/>
          <w:szCs w:val="20"/>
        </w:rPr>
      </w:pPr>
      <w:r w:rsidRPr="00B14CB7">
        <w:rPr>
          <w:rFonts w:eastAsia="Calibri" w:cs="Arial"/>
          <w:sz w:val="20"/>
          <w:szCs w:val="20"/>
        </w:rPr>
        <w:t xml:space="preserve">Reflect, review, and change practice if needed. </w:t>
      </w:r>
    </w:p>
    <w:p w14:paraId="67D12F66" w14:textId="32AD6A4B" w:rsidR="00D4365F" w:rsidRPr="00B14CB7" w:rsidRDefault="00D4365F" w:rsidP="00AF102C">
      <w:pPr>
        <w:numPr>
          <w:ilvl w:val="0"/>
          <w:numId w:val="15"/>
        </w:numPr>
        <w:contextualSpacing/>
        <w:jc w:val="both"/>
        <w:rPr>
          <w:rFonts w:eastAsia="Calibri" w:cs="Arial"/>
          <w:sz w:val="20"/>
          <w:szCs w:val="20"/>
        </w:rPr>
      </w:pPr>
      <w:r w:rsidRPr="00B14CB7">
        <w:rPr>
          <w:rFonts w:eastAsia="Calibri" w:cs="Arial"/>
          <w:sz w:val="20"/>
          <w:szCs w:val="20"/>
        </w:rPr>
        <w:t>Identify areas of good practice.</w:t>
      </w:r>
    </w:p>
    <w:p w14:paraId="00D7A796" w14:textId="385B74B5" w:rsidR="00D4365F" w:rsidRPr="00BE1F89" w:rsidRDefault="00D4365F" w:rsidP="00AF102C">
      <w:pPr>
        <w:numPr>
          <w:ilvl w:val="0"/>
          <w:numId w:val="15"/>
        </w:numPr>
        <w:contextualSpacing/>
        <w:jc w:val="both"/>
        <w:rPr>
          <w:rFonts w:eastAsia="Calibri" w:cs="Arial"/>
          <w:sz w:val="20"/>
          <w:szCs w:val="20"/>
        </w:rPr>
      </w:pPr>
      <w:r w:rsidRPr="00BE1F89">
        <w:rPr>
          <w:rFonts w:eastAsia="Calibri" w:cs="Arial"/>
          <w:sz w:val="20"/>
          <w:szCs w:val="20"/>
        </w:rPr>
        <w:t>Identify gaps in learning.</w:t>
      </w:r>
    </w:p>
    <w:p w14:paraId="6C44DC1D" w14:textId="77777777" w:rsidR="00D4365F" w:rsidRPr="00BE1F89" w:rsidRDefault="00D4365F" w:rsidP="00D4365F">
      <w:pPr>
        <w:jc w:val="both"/>
        <w:rPr>
          <w:rFonts w:eastAsia="Calibri" w:cs="Arial"/>
          <w:sz w:val="20"/>
          <w:szCs w:val="20"/>
        </w:rPr>
      </w:pPr>
    </w:p>
    <w:p w14:paraId="75AE2BE4" w14:textId="03FB841F" w:rsidR="00D4365F" w:rsidRPr="00BE1F89" w:rsidRDefault="00D4365F" w:rsidP="00E15262">
      <w:pPr>
        <w:jc w:val="both"/>
        <w:rPr>
          <w:rFonts w:eastAsia="Calibri" w:cs="Arial"/>
          <w:b/>
          <w:bCs/>
          <w:sz w:val="20"/>
          <w:szCs w:val="20"/>
        </w:rPr>
      </w:pPr>
      <w:r w:rsidRPr="00BE1F89">
        <w:rPr>
          <w:rFonts w:eastAsia="Calibri" w:cs="Arial"/>
          <w:sz w:val="20"/>
          <w:szCs w:val="20"/>
        </w:rPr>
        <w:t>Leeds Community Healthcare recognises the importance of this and continues to facilitate training to clinical managers within the trust as per LCH strategy 202</w:t>
      </w:r>
      <w:r w:rsidR="00921C81">
        <w:rPr>
          <w:rFonts w:eastAsia="Calibri" w:cs="Arial"/>
          <w:sz w:val="20"/>
          <w:szCs w:val="20"/>
        </w:rPr>
        <w:t>3</w:t>
      </w:r>
      <w:r w:rsidRPr="00BE1F89">
        <w:rPr>
          <w:rFonts w:eastAsia="Calibri" w:cs="Arial"/>
          <w:sz w:val="20"/>
          <w:szCs w:val="20"/>
        </w:rPr>
        <w:t>/2</w:t>
      </w:r>
      <w:r w:rsidR="00921C81">
        <w:rPr>
          <w:rFonts w:eastAsia="Calibri" w:cs="Arial"/>
          <w:sz w:val="20"/>
          <w:szCs w:val="20"/>
        </w:rPr>
        <w:t>6</w:t>
      </w:r>
      <w:r w:rsidRPr="00BE1F89">
        <w:rPr>
          <w:rFonts w:eastAsia="Calibri" w:cs="Arial"/>
          <w:sz w:val="20"/>
          <w:szCs w:val="20"/>
        </w:rPr>
        <w:t>. Safeguarding supervision is also available for any specialist unit for example Continence, Urology, and Colorectal Service</w:t>
      </w:r>
      <w:r w:rsidR="00921C81">
        <w:rPr>
          <w:rFonts w:eastAsia="Calibri" w:cs="Arial"/>
          <w:sz w:val="20"/>
          <w:szCs w:val="20"/>
        </w:rPr>
        <w:t xml:space="preserve"> (</w:t>
      </w:r>
      <w:r w:rsidR="00921C81" w:rsidRPr="00BE1F89">
        <w:rPr>
          <w:rFonts w:eastAsia="Calibri" w:cs="Arial"/>
          <w:sz w:val="20"/>
          <w:szCs w:val="20"/>
        </w:rPr>
        <w:t>CUCS</w:t>
      </w:r>
      <w:r w:rsidR="00921C81">
        <w:rPr>
          <w:rFonts w:eastAsia="Calibri" w:cs="Arial"/>
          <w:sz w:val="20"/>
          <w:szCs w:val="20"/>
        </w:rPr>
        <w:t>)</w:t>
      </w:r>
      <w:r w:rsidRPr="00BE1F89">
        <w:rPr>
          <w:rFonts w:eastAsia="Calibri" w:cs="Arial"/>
          <w:sz w:val="20"/>
          <w:szCs w:val="20"/>
        </w:rPr>
        <w:t xml:space="preserve">. To date we have managed to train 74 senior staff members. </w:t>
      </w:r>
    </w:p>
    <w:p w14:paraId="35D6CDED" w14:textId="77777777" w:rsidR="00D4365F" w:rsidRPr="00BE1F89" w:rsidRDefault="00D4365F" w:rsidP="00E15262">
      <w:pPr>
        <w:rPr>
          <w:rFonts w:eastAsia="Calibri" w:cs="Arial"/>
          <w:b/>
          <w:bCs/>
          <w:sz w:val="20"/>
          <w:szCs w:val="20"/>
        </w:rPr>
      </w:pPr>
    </w:p>
    <w:p w14:paraId="0CA6DFEE" w14:textId="77777777" w:rsidR="00D4365F" w:rsidRPr="00BE1F89" w:rsidRDefault="00D4365F" w:rsidP="00C16D9D">
      <w:pPr>
        <w:jc w:val="center"/>
        <w:rPr>
          <w:rFonts w:eastAsia="Calibri" w:cs="Arial"/>
          <w:b/>
          <w:bCs/>
          <w:sz w:val="20"/>
          <w:szCs w:val="20"/>
        </w:rPr>
      </w:pPr>
      <w:r w:rsidRPr="00BE1F89">
        <w:rPr>
          <w:rFonts w:eastAsia="Calibri" w:cs="Arial"/>
          <w:b/>
          <w:bCs/>
          <w:sz w:val="20"/>
          <w:szCs w:val="20"/>
        </w:rPr>
        <w:t>Examples of Campaigns facilitated by safeguarding and involving partnership working across Leeds.</w:t>
      </w:r>
    </w:p>
    <w:p w14:paraId="78E97756" w14:textId="77777777" w:rsidR="00D4365F" w:rsidRPr="00BE1F89" w:rsidRDefault="00D4365F" w:rsidP="00D4365F">
      <w:pPr>
        <w:jc w:val="both"/>
        <w:rPr>
          <w:rFonts w:eastAsia="Calibri" w:cs="Arial"/>
          <w:sz w:val="20"/>
          <w:szCs w:val="20"/>
        </w:rPr>
      </w:pPr>
    </w:p>
    <w:p w14:paraId="60F086B1" w14:textId="676D3CE4" w:rsidR="00D4365F" w:rsidRPr="00B1605E" w:rsidRDefault="00D4365F" w:rsidP="00B1605E">
      <w:pPr>
        <w:jc w:val="center"/>
        <w:rPr>
          <w:rFonts w:eastAsia="Calibri" w:cs="Arial"/>
          <w:b/>
          <w:bCs/>
          <w:sz w:val="20"/>
          <w:szCs w:val="20"/>
        </w:rPr>
      </w:pPr>
      <w:r w:rsidRPr="00B1605E">
        <w:rPr>
          <w:rFonts w:eastAsia="Calibri" w:cs="Arial"/>
          <w:b/>
          <w:bCs/>
          <w:sz w:val="20"/>
          <w:szCs w:val="20"/>
        </w:rPr>
        <w:t>16 days of action campaign to end violence against women</w:t>
      </w:r>
      <w:r w:rsidR="006707F7">
        <w:rPr>
          <w:rFonts w:eastAsia="Calibri" w:cs="Arial"/>
          <w:b/>
          <w:bCs/>
          <w:sz w:val="20"/>
          <w:szCs w:val="20"/>
        </w:rPr>
        <w:t>/white ribbon campaign</w:t>
      </w:r>
      <w:r w:rsidRPr="00B1605E">
        <w:rPr>
          <w:rFonts w:eastAsia="Calibri" w:cs="Arial"/>
          <w:b/>
          <w:bCs/>
          <w:sz w:val="20"/>
          <w:szCs w:val="20"/>
        </w:rPr>
        <w:t>.</w:t>
      </w:r>
    </w:p>
    <w:p w14:paraId="7DEDC562" w14:textId="6DE957EF" w:rsidR="00D4365F" w:rsidRPr="00B7243B" w:rsidRDefault="007C35C3" w:rsidP="00ED53BF">
      <w:pPr>
        <w:spacing w:after="200" w:line="276" w:lineRule="auto"/>
        <w:jc w:val="center"/>
        <w:rPr>
          <w:rFonts w:eastAsia="Calibri" w:cs="Arial"/>
          <w:bCs/>
          <w:sz w:val="20"/>
          <w:szCs w:val="20"/>
        </w:rPr>
      </w:pPr>
      <w:r w:rsidRPr="00BE1F89">
        <w:rPr>
          <w:rFonts w:cs="Arial"/>
          <w:noProof/>
          <w:sz w:val="20"/>
          <w:szCs w:val="20"/>
          <w14:ligatures w14:val="standardContextual"/>
        </w:rPr>
        <w:drawing>
          <wp:anchor distT="0" distB="0" distL="114300" distR="114300" simplePos="0" relativeHeight="251664896" behindDoc="0" locked="0" layoutInCell="1" allowOverlap="1" wp14:anchorId="71847E51" wp14:editId="2C7A75CB">
            <wp:simplePos x="0" y="0"/>
            <wp:positionH relativeFrom="column">
              <wp:posOffset>1799837</wp:posOffset>
            </wp:positionH>
            <wp:positionV relativeFrom="paragraph">
              <wp:posOffset>375271</wp:posOffset>
            </wp:positionV>
            <wp:extent cx="1837075" cy="1296954"/>
            <wp:effectExtent l="0" t="0" r="0" b="0"/>
            <wp:wrapNone/>
            <wp:docPr id="2121381090" name="Picture 1" descr="A blue and pink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1090" name="Picture 1" descr="A blue and pink label with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51214" cy="1306936"/>
                    </a:xfrm>
                    <a:prstGeom prst="rect">
                      <a:avLst/>
                    </a:prstGeom>
                  </pic:spPr>
                </pic:pic>
              </a:graphicData>
            </a:graphic>
            <wp14:sizeRelH relativeFrom="margin">
              <wp14:pctWidth>0</wp14:pctWidth>
            </wp14:sizeRelH>
            <wp14:sizeRelV relativeFrom="margin">
              <wp14:pctHeight>0</wp14:pctHeight>
            </wp14:sizeRelV>
          </wp:anchor>
        </w:drawing>
      </w:r>
      <w:r w:rsidR="00D4365F" w:rsidRPr="00BE1F89">
        <w:rPr>
          <w:rFonts w:cs="Arial"/>
          <w:noProof/>
          <w:sz w:val="20"/>
          <w:szCs w:val="20"/>
          <w14:ligatures w14:val="standardContextual"/>
        </w:rPr>
        <w:drawing>
          <wp:inline distT="0" distB="0" distL="0" distR="0" wp14:anchorId="5B7C5667" wp14:editId="4C0B889B">
            <wp:extent cx="5267325" cy="1733550"/>
            <wp:effectExtent l="0" t="0" r="9525" b="0"/>
            <wp:docPr id="15341245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4575" name="Picture 1" descr="A close-up of a logo&#10;&#10;Description automatically generated"/>
                    <pic:cNvPicPr/>
                  </pic:nvPicPr>
                  <pic:blipFill>
                    <a:blip r:embed="rId14"/>
                    <a:stretch>
                      <a:fillRect/>
                    </a:stretch>
                  </pic:blipFill>
                  <pic:spPr>
                    <a:xfrm>
                      <a:off x="0" y="0"/>
                      <a:ext cx="5267325" cy="1733550"/>
                    </a:xfrm>
                    <a:prstGeom prst="rect">
                      <a:avLst/>
                    </a:prstGeom>
                  </pic:spPr>
                </pic:pic>
              </a:graphicData>
            </a:graphic>
          </wp:inline>
        </w:drawing>
      </w:r>
      <w:r w:rsidR="00D4365F" w:rsidRPr="00B7243B">
        <w:rPr>
          <w:rFonts w:eastAsia="Calibri" w:cs="Arial"/>
          <w:bCs/>
          <w:sz w:val="20"/>
          <w:szCs w:val="20"/>
        </w:rPr>
        <w:t xml:space="preserve">Safeguarding week in Leeds is held in June each year and gives the health economy and partners the opportunity to highlight </w:t>
      </w:r>
      <w:r w:rsidR="00B7243B" w:rsidRPr="00B7243B">
        <w:rPr>
          <w:rFonts w:eastAsia="Calibri" w:cs="Arial"/>
          <w:bCs/>
          <w:sz w:val="20"/>
          <w:szCs w:val="20"/>
        </w:rPr>
        <w:t xml:space="preserve">and raise awareness of </w:t>
      </w:r>
      <w:r w:rsidR="00D4365F" w:rsidRPr="00B7243B">
        <w:rPr>
          <w:rFonts w:eastAsia="Calibri" w:cs="Arial"/>
          <w:bCs/>
          <w:sz w:val="20"/>
          <w:szCs w:val="20"/>
        </w:rPr>
        <w:t>Safeguarding by offering additional opportunities for staff learning on current safeguarding issues. Last year sessions were facilitated in person, virtually and by use of social media platforms.</w:t>
      </w:r>
    </w:p>
    <w:p w14:paraId="4B570915" w14:textId="2B536AFD" w:rsidR="00D4365F" w:rsidRDefault="00D4365F" w:rsidP="00D4365F">
      <w:pPr>
        <w:rPr>
          <w:rFonts w:cs="Arial"/>
          <w:noProof/>
          <w:sz w:val="20"/>
          <w:szCs w:val="20"/>
          <w14:ligatures w14:val="standardContextual"/>
        </w:rPr>
      </w:pPr>
    </w:p>
    <w:p w14:paraId="14053CC7" w14:textId="7B2055A0" w:rsidR="00921C81" w:rsidRDefault="00921C81" w:rsidP="00D4365F">
      <w:pPr>
        <w:rPr>
          <w:rFonts w:cs="Arial"/>
          <w:noProof/>
          <w:sz w:val="20"/>
          <w:szCs w:val="20"/>
          <w14:ligatures w14:val="standardContextual"/>
        </w:rPr>
      </w:pPr>
    </w:p>
    <w:p w14:paraId="30CB27E6" w14:textId="77777777" w:rsidR="00921C81" w:rsidRDefault="00921C81" w:rsidP="00D4365F">
      <w:pPr>
        <w:rPr>
          <w:rFonts w:cs="Arial"/>
          <w:noProof/>
          <w:sz w:val="20"/>
          <w:szCs w:val="20"/>
          <w14:ligatures w14:val="standardContextual"/>
        </w:rPr>
      </w:pPr>
    </w:p>
    <w:p w14:paraId="63013E7F" w14:textId="77777777" w:rsidR="00921C81" w:rsidRDefault="00921C81" w:rsidP="00D4365F">
      <w:pPr>
        <w:rPr>
          <w:rFonts w:cs="Arial"/>
          <w:noProof/>
          <w:sz w:val="20"/>
          <w:szCs w:val="20"/>
          <w14:ligatures w14:val="standardContextual"/>
        </w:rPr>
      </w:pPr>
    </w:p>
    <w:p w14:paraId="7456B582" w14:textId="77777777" w:rsidR="00921C81" w:rsidRDefault="00921C81" w:rsidP="00D4365F">
      <w:pPr>
        <w:rPr>
          <w:rFonts w:cs="Arial"/>
          <w:noProof/>
          <w:sz w:val="20"/>
          <w:szCs w:val="20"/>
          <w14:ligatures w14:val="standardContextual"/>
        </w:rPr>
      </w:pPr>
    </w:p>
    <w:p w14:paraId="4D79E3AE" w14:textId="77777777" w:rsidR="00921C81" w:rsidRDefault="00921C81" w:rsidP="00D4365F">
      <w:pPr>
        <w:rPr>
          <w:rFonts w:cs="Arial"/>
          <w:noProof/>
          <w:sz w:val="20"/>
          <w:szCs w:val="20"/>
          <w14:ligatures w14:val="standardContextual"/>
        </w:rPr>
      </w:pPr>
    </w:p>
    <w:p w14:paraId="71376F86" w14:textId="77777777" w:rsidR="00921C81" w:rsidRDefault="00921C81" w:rsidP="00D4365F">
      <w:pPr>
        <w:rPr>
          <w:rFonts w:cs="Arial"/>
          <w:noProof/>
          <w:sz w:val="20"/>
          <w:szCs w:val="20"/>
          <w14:ligatures w14:val="standardContextual"/>
        </w:rPr>
      </w:pPr>
    </w:p>
    <w:p w14:paraId="2D432C55" w14:textId="77777777" w:rsidR="00921C81" w:rsidRDefault="00921C81" w:rsidP="00D4365F">
      <w:pPr>
        <w:rPr>
          <w:rFonts w:cs="Arial"/>
          <w:noProof/>
          <w:sz w:val="20"/>
          <w:szCs w:val="20"/>
          <w14:ligatures w14:val="standardContextual"/>
        </w:rPr>
      </w:pPr>
    </w:p>
    <w:p w14:paraId="65043A93" w14:textId="77777777" w:rsidR="00D4365F" w:rsidRPr="00BE1F89" w:rsidRDefault="00D4365F" w:rsidP="00D4365F">
      <w:pPr>
        <w:jc w:val="both"/>
        <w:rPr>
          <w:rFonts w:eastAsia="Calibri" w:cs="Arial"/>
          <w:b/>
          <w:bCs/>
          <w:sz w:val="20"/>
          <w:szCs w:val="20"/>
        </w:rPr>
      </w:pPr>
    </w:p>
    <w:p w14:paraId="70704FD4" w14:textId="3A6C6655" w:rsidR="00D4365F" w:rsidRPr="00BE1F89" w:rsidRDefault="00D4365F" w:rsidP="00D4365F">
      <w:pPr>
        <w:jc w:val="both"/>
        <w:rPr>
          <w:rFonts w:cs="Arial"/>
          <w:sz w:val="20"/>
          <w:szCs w:val="20"/>
          <w:shd w:val="clear" w:color="auto" w:fill="FFFFFF"/>
        </w:rPr>
      </w:pPr>
      <w:r w:rsidRPr="00BE1F89">
        <w:rPr>
          <w:rFonts w:eastAsia="Calibri" w:cs="Arial"/>
          <w:b/>
          <w:sz w:val="20"/>
          <w:szCs w:val="20"/>
        </w:rPr>
        <w:lastRenderedPageBreak/>
        <w:t xml:space="preserve">Multi-agency working </w:t>
      </w:r>
      <w:r w:rsidRPr="00BE1F89">
        <w:rPr>
          <w:rFonts w:eastAsia="Calibri" w:cs="Arial"/>
          <w:bCs/>
          <w:sz w:val="20"/>
          <w:szCs w:val="20"/>
        </w:rPr>
        <w:t xml:space="preserve">is a crucial element of safeguarding, and the safeguarding team works in partnership within the health economy and with colleagues in other provider organisations, Adult Social Care, West Yorkshire Police, and voluntary and private sector organisations to safeguard and protect the people of Leeds. </w:t>
      </w:r>
      <w:r w:rsidRPr="00BE1F89">
        <w:rPr>
          <w:rFonts w:cs="Arial"/>
          <w:sz w:val="20"/>
          <w:szCs w:val="20"/>
          <w:shd w:val="clear" w:color="auto" w:fill="FFFFFF"/>
        </w:rPr>
        <w:t>Multi-agency working in safeguarding is a key benefit that can dramatically reduce the risk of abuse, by enabling different services to join forces to prevent problems occurring in the first place.</w:t>
      </w:r>
    </w:p>
    <w:p w14:paraId="1FB36258" w14:textId="77777777" w:rsidR="00D4365F" w:rsidRPr="00BE1F89" w:rsidRDefault="00D4365F" w:rsidP="00D4365F">
      <w:pPr>
        <w:jc w:val="both"/>
        <w:rPr>
          <w:rFonts w:cs="Arial"/>
          <w:sz w:val="20"/>
          <w:szCs w:val="20"/>
          <w:shd w:val="clear" w:color="auto" w:fill="FFFFFF"/>
        </w:rPr>
      </w:pPr>
    </w:p>
    <w:p w14:paraId="5CF54DA9" w14:textId="77777777" w:rsidR="00B400A5" w:rsidRDefault="00D4365F" w:rsidP="00D4365F">
      <w:pPr>
        <w:jc w:val="both"/>
        <w:rPr>
          <w:rFonts w:eastAsia="Calibri" w:cs="Arial"/>
          <w:bCs/>
          <w:sz w:val="20"/>
          <w:szCs w:val="20"/>
        </w:rPr>
      </w:pPr>
      <w:r w:rsidRPr="00BE1F89">
        <w:rPr>
          <w:rFonts w:cs="Arial"/>
          <w:sz w:val="20"/>
          <w:szCs w:val="20"/>
          <w:shd w:val="clear" w:color="auto" w:fill="FFFFFF"/>
        </w:rPr>
        <w:t>T</w:t>
      </w:r>
      <w:r w:rsidRPr="00BE1F89">
        <w:rPr>
          <w:rFonts w:cs="Arial"/>
          <w:sz w:val="20"/>
          <w:szCs w:val="20"/>
          <w:lang w:eastAsia="en-GB"/>
        </w:rPr>
        <w:t xml:space="preserve">he key principles of multi-agency working are the commitment to hold each other to account, to understand interlinking risks and needs from all perspectives, and to take collective responsibility to help and protect all involved. Multi-agency working is evident with our involvement in the Multi-agency Practice Audit. This is led by the Leeds Safeguarding Adult Board and the current and ongoing theme is </w:t>
      </w:r>
      <w:r w:rsidRPr="00BE1F89">
        <w:rPr>
          <w:rFonts w:cs="Arial"/>
          <w:b/>
          <w:bCs/>
          <w:sz w:val="20"/>
          <w:szCs w:val="20"/>
          <w:lang w:eastAsia="en-GB"/>
        </w:rPr>
        <w:t>Self-neglect</w:t>
      </w:r>
      <w:r w:rsidRPr="00BE1F89">
        <w:rPr>
          <w:rFonts w:eastAsia="Calibri" w:cs="Arial"/>
          <w:b/>
          <w:sz w:val="20"/>
          <w:szCs w:val="20"/>
        </w:rPr>
        <w:t xml:space="preserve">. </w:t>
      </w:r>
      <w:r w:rsidRPr="00BE1F89">
        <w:rPr>
          <w:rFonts w:eastAsia="Calibri" w:cs="Arial"/>
          <w:bCs/>
          <w:sz w:val="20"/>
          <w:szCs w:val="20"/>
        </w:rPr>
        <w:t>This theme links in with our inter-agency Policy and Procedure and is a subject the team continue to be passionate about.</w:t>
      </w:r>
    </w:p>
    <w:p w14:paraId="3FD0823E" w14:textId="60349998" w:rsidR="00D4365F" w:rsidRPr="00BE1F89" w:rsidRDefault="00D4365F" w:rsidP="00D4365F">
      <w:pPr>
        <w:jc w:val="both"/>
        <w:rPr>
          <w:rFonts w:eastAsia="Calibri" w:cs="Arial"/>
          <w:bCs/>
          <w:sz w:val="20"/>
          <w:szCs w:val="20"/>
        </w:rPr>
      </w:pPr>
      <w:r w:rsidRPr="00BE1F89">
        <w:rPr>
          <w:rFonts w:eastAsia="Calibri" w:cs="Arial"/>
          <w:bCs/>
          <w:sz w:val="20"/>
          <w:szCs w:val="20"/>
        </w:rPr>
        <w:t xml:space="preserve">  </w:t>
      </w:r>
    </w:p>
    <w:p w14:paraId="40CCAE62" w14:textId="2D34EBF6" w:rsidR="00D4365F" w:rsidRDefault="00B400A5" w:rsidP="00B400A5">
      <w:pPr>
        <w:jc w:val="center"/>
        <w:rPr>
          <w:rFonts w:eastAsia="Calibri" w:cs="Arial"/>
          <w:bCs/>
          <w:sz w:val="20"/>
          <w:szCs w:val="20"/>
        </w:rPr>
      </w:pPr>
      <w:r>
        <w:rPr>
          <w:noProof/>
          <w14:ligatures w14:val="standardContextual"/>
        </w:rPr>
        <w:drawing>
          <wp:inline distT="0" distB="0" distL="0" distR="0" wp14:anchorId="624D081E" wp14:editId="403D593D">
            <wp:extent cx="2219325" cy="1142300"/>
            <wp:effectExtent l="0" t="0" r="0" b="1270"/>
            <wp:docPr id="327870055" name="Picture 1" descr="A person looking throug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70055" name="Picture 1" descr="A person looking through a telescope&#10;&#10;Description automatically generated"/>
                    <pic:cNvPicPr/>
                  </pic:nvPicPr>
                  <pic:blipFill>
                    <a:blip r:embed="rId15"/>
                    <a:stretch>
                      <a:fillRect/>
                    </a:stretch>
                  </pic:blipFill>
                  <pic:spPr>
                    <a:xfrm>
                      <a:off x="0" y="0"/>
                      <a:ext cx="2224295" cy="1144858"/>
                    </a:xfrm>
                    <a:prstGeom prst="rect">
                      <a:avLst/>
                    </a:prstGeom>
                  </pic:spPr>
                </pic:pic>
              </a:graphicData>
            </a:graphic>
          </wp:inline>
        </w:drawing>
      </w:r>
    </w:p>
    <w:p w14:paraId="074ACBCF" w14:textId="5F506CEB" w:rsidR="00D4365F" w:rsidRDefault="00D4365F" w:rsidP="00D4365F">
      <w:pPr>
        <w:jc w:val="both"/>
        <w:rPr>
          <w:rFonts w:eastAsia="Calibri" w:cs="Arial"/>
          <w:bCs/>
          <w:sz w:val="20"/>
          <w:szCs w:val="20"/>
        </w:rPr>
      </w:pPr>
      <w:r>
        <w:rPr>
          <w:rFonts w:eastAsia="Calibri" w:cs="Arial"/>
          <w:bCs/>
          <w:sz w:val="20"/>
          <w:szCs w:val="20"/>
        </w:rPr>
        <w:t xml:space="preserve">                                    </w:t>
      </w:r>
    </w:p>
    <w:p w14:paraId="73C063C3" w14:textId="0304E8B0" w:rsidR="00D4365F" w:rsidRPr="00BE1F89" w:rsidRDefault="00D4365F" w:rsidP="00D4365F">
      <w:pPr>
        <w:jc w:val="both"/>
        <w:rPr>
          <w:rFonts w:eastAsia="Calibri" w:cs="Arial"/>
          <w:b/>
          <w:sz w:val="20"/>
          <w:szCs w:val="20"/>
        </w:rPr>
      </w:pPr>
      <w:r w:rsidRPr="00BE1F89">
        <w:rPr>
          <w:rFonts w:eastAsia="Calibri" w:cs="Arial"/>
          <w:b/>
          <w:sz w:val="20"/>
          <w:szCs w:val="20"/>
        </w:rPr>
        <w:t>Inter-agency Policy and Procedure</w:t>
      </w:r>
    </w:p>
    <w:p w14:paraId="06C35EF4" w14:textId="6557C3AD" w:rsidR="00D4365F" w:rsidRPr="00BE1F89" w:rsidRDefault="00D4365F" w:rsidP="00D4365F">
      <w:pPr>
        <w:jc w:val="both"/>
        <w:rPr>
          <w:rFonts w:eastAsia="Calibri" w:cs="Arial"/>
          <w:sz w:val="20"/>
          <w:szCs w:val="20"/>
        </w:rPr>
      </w:pPr>
      <w:r w:rsidRPr="00BE1F89">
        <w:rPr>
          <w:rFonts w:eastAsia="Calibri" w:cs="Arial"/>
          <w:sz w:val="20"/>
          <w:szCs w:val="20"/>
        </w:rPr>
        <w:t xml:space="preserve">In response to lessons learned from previous and current Safeguarding Adult Reviews (SAR) we continue to raise awareness and focus on self-neglect. Self-neglect is a complex subject which frequently requires a multi-agency response. </w:t>
      </w:r>
    </w:p>
    <w:p w14:paraId="101E64F3" w14:textId="77777777" w:rsidR="00D4365F" w:rsidRPr="00BE1F89" w:rsidRDefault="00D4365F" w:rsidP="00D4365F">
      <w:pPr>
        <w:jc w:val="both"/>
        <w:rPr>
          <w:rFonts w:eastAsia="Calibri" w:cs="Arial"/>
          <w:sz w:val="20"/>
          <w:szCs w:val="20"/>
        </w:rPr>
      </w:pPr>
    </w:p>
    <w:p w14:paraId="79137B7E" w14:textId="77777777" w:rsidR="00D4365F" w:rsidRPr="00BE1F89" w:rsidRDefault="00D4365F" w:rsidP="00D4365F">
      <w:pPr>
        <w:jc w:val="both"/>
        <w:rPr>
          <w:rFonts w:cs="Arial"/>
          <w:sz w:val="20"/>
          <w:szCs w:val="20"/>
        </w:rPr>
      </w:pPr>
      <w:r w:rsidRPr="00BE1F89">
        <w:rPr>
          <w:rFonts w:eastAsia="Calibri" w:cs="Arial"/>
          <w:sz w:val="20"/>
          <w:szCs w:val="20"/>
        </w:rPr>
        <w:t xml:space="preserve">The LSAB board members (including LCH) worked with developed a city wide, self-neglect policy </w:t>
      </w:r>
      <w:hyperlink r:id="rId16" w:history="1">
        <w:r w:rsidRPr="00BE1F89">
          <w:rPr>
            <w:rFonts w:cs="Arial"/>
            <w:color w:val="0000FF"/>
            <w:sz w:val="20"/>
            <w:szCs w:val="20"/>
            <w:u w:val="single"/>
          </w:rPr>
          <w:t>LSAB Self neglect policy (v1).pdf (leedssafeguardingadults.org.uk)</w:t>
        </w:r>
      </w:hyperlink>
      <w:r w:rsidRPr="00BE1F89">
        <w:rPr>
          <w:rFonts w:cs="Arial"/>
          <w:sz w:val="20"/>
          <w:szCs w:val="20"/>
        </w:rPr>
        <w:t xml:space="preserve"> and a self-neglect strategy </w:t>
      </w:r>
      <w:hyperlink r:id="rId17" w:anchor=":~:text=The%20Leeds%20Self%2Dneglect%20strategy,%2C%20Prevention%2C%20Partnership%20and%20Practice." w:history="1">
        <w:r w:rsidRPr="00BE1F89">
          <w:rPr>
            <w:rFonts w:cs="Arial"/>
            <w:color w:val="0000FF"/>
            <w:sz w:val="20"/>
            <w:szCs w:val="20"/>
            <w:u w:val="single"/>
          </w:rPr>
          <w:t>Leeds Self-neglect Strategy (leedssafeguardingadults.org.uk)</w:t>
        </w:r>
      </w:hyperlink>
      <w:r w:rsidRPr="00BE1F89">
        <w:rPr>
          <w:rFonts w:cs="Arial"/>
          <w:sz w:val="20"/>
          <w:szCs w:val="20"/>
        </w:rPr>
        <w:t xml:space="preserve"> . </w:t>
      </w:r>
    </w:p>
    <w:p w14:paraId="7B7579F8" w14:textId="77777777" w:rsidR="00D4365F" w:rsidRPr="00BE1F89" w:rsidRDefault="00D4365F" w:rsidP="00D4365F">
      <w:pPr>
        <w:jc w:val="both"/>
        <w:rPr>
          <w:rFonts w:cs="Arial"/>
          <w:sz w:val="20"/>
          <w:szCs w:val="20"/>
        </w:rPr>
      </w:pPr>
    </w:p>
    <w:p w14:paraId="64D52031" w14:textId="77777777" w:rsidR="00D4365F" w:rsidRPr="00BE1F89" w:rsidRDefault="00D4365F" w:rsidP="00D4365F">
      <w:pPr>
        <w:jc w:val="both"/>
        <w:rPr>
          <w:rFonts w:cs="Arial"/>
          <w:sz w:val="20"/>
          <w:szCs w:val="20"/>
        </w:rPr>
      </w:pPr>
      <w:r w:rsidRPr="00BE1F89">
        <w:rPr>
          <w:rFonts w:cs="Arial"/>
          <w:sz w:val="20"/>
          <w:szCs w:val="20"/>
          <w:shd w:val="clear" w:color="auto" w:fill="FFFFFF"/>
        </w:rPr>
        <w:t>The Leeds Safeguarding Adults Board self-neglect strategy is </w:t>
      </w:r>
      <w:r w:rsidRPr="00BE1F89">
        <w:rPr>
          <w:rFonts w:cs="Arial"/>
          <w:sz w:val="20"/>
          <w:szCs w:val="20"/>
        </w:rPr>
        <w:t xml:space="preserve">based around four core pillars: </w:t>
      </w:r>
    </w:p>
    <w:p w14:paraId="5F40F6CD" w14:textId="77777777" w:rsidR="00D4365F" w:rsidRPr="00BE1F89" w:rsidRDefault="00D4365F" w:rsidP="00D4365F">
      <w:pPr>
        <w:jc w:val="both"/>
        <w:rPr>
          <w:rFonts w:cs="Arial"/>
          <w:sz w:val="20"/>
          <w:szCs w:val="20"/>
        </w:rPr>
      </w:pPr>
    </w:p>
    <w:p w14:paraId="5A49121A" w14:textId="77777777" w:rsidR="00D4365F" w:rsidRPr="00BE1F89" w:rsidRDefault="00D4365F" w:rsidP="00AF102C">
      <w:pPr>
        <w:pStyle w:val="ListParagraph"/>
        <w:numPr>
          <w:ilvl w:val="0"/>
          <w:numId w:val="27"/>
        </w:numPr>
        <w:jc w:val="both"/>
        <w:rPr>
          <w:rFonts w:cs="Arial"/>
          <w:sz w:val="20"/>
          <w:szCs w:val="20"/>
          <w:lang w:eastAsia="en-GB"/>
        </w:rPr>
      </w:pPr>
      <w:r w:rsidRPr="00BE1F89">
        <w:rPr>
          <w:rFonts w:cs="Arial"/>
          <w:sz w:val="20"/>
          <w:szCs w:val="20"/>
        </w:rPr>
        <w:t>People</w:t>
      </w:r>
    </w:p>
    <w:p w14:paraId="40486469" w14:textId="77777777" w:rsidR="00D4365F" w:rsidRPr="00BE1F89" w:rsidRDefault="00D4365F" w:rsidP="00AF102C">
      <w:pPr>
        <w:pStyle w:val="ListParagraph"/>
        <w:numPr>
          <w:ilvl w:val="0"/>
          <w:numId w:val="27"/>
        </w:numPr>
        <w:jc w:val="both"/>
        <w:rPr>
          <w:rFonts w:cs="Arial"/>
          <w:sz w:val="20"/>
          <w:szCs w:val="20"/>
          <w:lang w:eastAsia="en-GB"/>
        </w:rPr>
      </w:pPr>
      <w:r w:rsidRPr="00BE1F89">
        <w:rPr>
          <w:rFonts w:cs="Arial"/>
          <w:sz w:val="20"/>
          <w:szCs w:val="20"/>
        </w:rPr>
        <w:t>Prevention</w:t>
      </w:r>
    </w:p>
    <w:p w14:paraId="3440D860" w14:textId="77777777" w:rsidR="00D4365F" w:rsidRPr="00BE1F89" w:rsidRDefault="00D4365F" w:rsidP="00AF102C">
      <w:pPr>
        <w:pStyle w:val="ListParagraph"/>
        <w:numPr>
          <w:ilvl w:val="0"/>
          <w:numId w:val="27"/>
        </w:numPr>
        <w:jc w:val="both"/>
        <w:rPr>
          <w:rFonts w:cs="Arial"/>
          <w:sz w:val="20"/>
          <w:szCs w:val="20"/>
          <w:lang w:eastAsia="en-GB"/>
        </w:rPr>
      </w:pPr>
      <w:r w:rsidRPr="00BE1F89">
        <w:rPr>
          <w:rFonts w:cs="Arial"/>
          <w:sz w:val="20"/>
          <w:szCs w:val="20"/>
        </w:rPr>
        <w:t xml:space="preserve">Partnership </w:t>
      </w:r>
    </w:p>
    <w:p w14:paraId="36B9B89C" w14:textId="77777777" w:rsidR="00D4365F" w:rsidRPr="00BE1F89" w:rsidRDefault="00D4365F" w:rsidP="00AF102C">
      <w:pPr>
        <w:pStyle w:val="ListParagraph"/>
        <w:numPr>
          <w:ilvl w:val="0"/>
          <w:numId w:val="27"/>
        </w:numPr>
        <w:jc w:val="both"/>
        <w:rPr>
          <w:rFonts w:cs="Arial"/>
          <w:sz w:val="20"/>
          <w:szCs w:val="20"/>
          <w:lang w:eastAsia="en-GB"/>
        </w:rPr>
      </w:pPr>
      <w:r w:rsidRPr="00BE1F89">
        <w:rPr>
          <w:rFonts w:cs="Arial"/>
          <w:sz w:val="20"/>
          <w:szCs w:val="20"/>
        </w:rPr>
        <w:t>Practice</w:t>
      </w:r>
    </w:p>
    <w:p w14:paraId="0DEC1B6E" w14:textId="77777777" w:rsidR="00D4365F" w:rsidRPr="00BE1F89" w:rsidRDefault="00D4365F" w:rsidP="001C3CDE">
      <w:pPr>
        <w:pStyle w:val="ListParagraph"/>
        <w:jc w:val="both"/>
        <w:rPr>
          <w:rFonts w:cs="Arial"/>
          <w:sz w:val="20"/>
          <w:szCs w:val="20"/>
          <w:lang w:eastAsia="en-GB"/>
        </w:rPr>
      </w:pPr>
    </w:p>
    <w:p w14:paraId="35E50DDF" w14:textId="4B61E757" w:rsidR="00D4365F" w:rsidRPr="00BE1F89" w:rsidRDefault="00D4365F" w:rsidP="00DE6ADE">
      <w:pPr>
        <w:pStyle w:val="ListParagraph"/>
        <w:ind w:left="0"/>
        <w:rPr>
          <w:rFonts w:cs="Arial"/>
          <w:sz w:val="20"/>
          <w:szCs w:val="20"/>
          <w:lang w:eastAsia="en-GB"/>
        </w:rPr>
      </w:pPr>
      <w:r w:rsidRPr="00BE1F89">
        <w:rPr>
          <w:rFonts w:cs="Arial"/>
          <w:sz w:val="20"/>
          <w:szCs w:val="20"/>
          <w:shd w:val="clear" w:color="auto" w:fill="FFFFFF"/>
        </w:rPr>
        <w:t>These four P's build upon the learning from citizens, practitioners, services, and our Safeguarding Adult Reviews in Leeds and reflect the areas of development that need to be taken forward across the city.</w:t>
      </w:r>
    </w:p>
    <w:p w14:paraId="2F5205B8" w14:textId="77777777" w:rsidR="00D4365F" w:rsidRPr="00BE1F89" w:rsidRDefault="00D4365F" w:rsidP="00DE6ADE">
      <w:pPr>
        <w:pStyle w:val="ListParagraph"/>
        <w:ind w:left="0"/>
        <w:rPr>
          <w:rFonts w:cs="Arial"/>
          <w:sz w:val="20"/>
          <w:szCs w:val="20"/>
          <w:lang w:eastAsia="en-GB"/>
        </w:rPr>
      </w:pPr>
    </w:p>
    <w:p w14:paraId="78B23849" w14:textId="77777777" w:rsidR="00D4365F" w:rsidRPr="00BE1F89" w:rsidRDefault="00D4365F" w:rsidP="00DE6ADE">
      <w:pPr>
        <w:pStyle w:val="ListParagraph"/>
        <w:ind w:left="0"/>
        <w:rPr>
          <w:rFonts w:cs="Arial"/>
          <w:sz w:val="20"/>
          <w:szCs w:val="20"/>
          <w:lang w:eastAsia="en-GB"/>
        </w:rPr>
      </w:pPr>
      <w:r w:rsidRPr="00BE1F89">
        <w:rPr>
          <w:rFonts w:cs="Arial"/>
          <w:sz w:val="20"/>
          <w:szCs w:val="20"/>
          <w:lang w:eastAsia="en-GB"/>
        </w:rPr>
        <w:t>The Exceptional Risk Forum (ERF) continues to take place having been established by the Leeds Safeguarding Adults Board in recognition that sometimes, despite the best efforts of agencies, an exceptional risk to their safety can remain. The LSAB Exceptional Risk Forum can offer agencies with a fresh perspective and multi-agency advice and recommendations as to how that person's risk could be reduced, LSAB (2021).</w:t>
      </w:r>
    </w:p>
    <w:p w14:paraId="68263D8E" w14:textId="05F4DEDC" w:rsidR="00D4365F" w:rsidRPr="00BE1F89" w:rsidRDefault="00757715" w:rsidP="00DE6ADE">
      <w:pPr>
        <w:pStyle w:val="ListParagraph"/>
        <w:ind w:left="0"/>
        <w:rPr>
          <w:rFonts w:cs="Arial"/>
          <w:sz w:val="20"/>
          <w:szCs w:val="20"/>
        </w:rPr>
      </w:pPr>
      <w:hyperlink r:id="rId18" w:history="1">
        <w:r w:rsidR="00D4365F" w:rsidRPr="00BE1F89">
          <w:rPr>
            <w:rFonts w:cs="Arial"/>
            <w:color w:val="0000FF"/>
            <w:sz w:val="20"/>
            <w:szCs w:val="20"/>
            <w:u w:val="single"/>
          </w:rPr>
          <w:t>LSAB Exceptional Risk Forum (leedssafeguardingadults.org.uk)</w:t>
        </w:r>
      </w:hyperlink>
      <w:r w:rsidR="00D4365F" w:rsidRPr="00BE1F89">
        <w:rPr>
          <w:rFonts w:cs="Arial"/>
          <w:sz w:val="20"/>
          <w:szCs w:val="20"/>
        </w:rPr>
        <w:t xml:space="preserve"> link to guidance, checklist, and referral forms.</w:t>
      </w:r>
    </w:p>
    <w:p w14:paraId="1E14664D" w14:textId="77777777" w:rsidR="00D4365F" w:rsidRPr="00BE1F89" w:rsidRDefault="00D4365F" w:rsidP="001C3CDE">
      <w:pPr>
        <w:pStyle w:val="ListParagraph"/>
        <w:jc w:val="both"/>
        <w:rPr>
          <w:rFonts w:cs="Arial"/>
          <w:sz w:val="20"/>
          <w:szCs w:val="20"/>
        </w:rPr>
      </w:pPr>
    </w:p>
    <w:p w14:paraId="05736329" w14:textId="1BCE6C7B" w:rsidR="00D4365F" w:rsidRPr="00BE1F89" w:rsidRDefault="00D4365F" w:rsidP="001C3CDE">
      <w:pPr>
        <w:jc w:val="both"/>
        <w:rPr>
          <w:rFonts w:eastAsia="Calibri" w:cs="Arial"/>
          <w:sz w:val="20"/>
          <w:szCs w:val="20"/>
        </w:rPr>
      </w:pPr>
      <w:r w:rsidRPr="00BE1F89">
        <w:rPr>
          <w:rFonts w:cs="Arial"/>
          <w:sz w:val="20"/>
          <w:szCs w:val="20"/>
        </w:rPr>
        <w:t xml:space="preserve">LCH staff are encouraged to use the referral checklist as an aide memoire </w:t>
      </w:r>
      <w:r w:rsidR="00EC6960">
        <w:rPr>
          <w:rFonts w:cs="Arial"/>
          <w:sz w:val="20"/>
          <w:szCs w:val="20"/>
        </w:rPr>
        <w:t>to support them when managing</w:t>
      </w:r>
      <w:r w:rsidRPr="00BE1F89">
        <w:rPr>
          <w:rFonts w:cs="Arial"/>
          <w:sz w:val="20"/>
          <w:szCs w:val="20"/>
        </w:rPr>
        <w:t xml:space="preserve"> complex cases of self-neglect in the community. This assures and reminds staff of all expected actions prior to referral to ERF and often solves issues before it gets to that critical point.</w:t>
      </w:r>
      <w:r w:rsidRPr="00BE1F89">
        <w:rPr>
          <w:rFonts w:eastAsia="Calibri" w:cs="Arial"/>
          <w:sz w:val="20"/>
          <w:szCs w:val="20"/>
        </w:rPr>
        <w:t xml:space="preserve"> The ERF panel has a core membership of Health, Social Care, Housing and Forward Leeds with the option of co-opting in any other agencies deemed relevant e.g., West Yorkshire Fire Service, Police, Yorkshire Ambulance service etc. LCH are a core member of this group.</w:t>
      </w:r>
    </w:p>
    <w:p w14:paraId="36AFE1F4" w14:textId="77777777" w:rsidR="00D4365F" w:rsidRPr="00BE1F89" w:rsidRDefault="00D4365F" w:rsidP="001C3CDE">
      <w:pPr>
        <w:jc w:val="both"/>
        <w:rPr>
          <w:rFonts w:cs="Arial"/>
          <w:sz w:val="20"/>
          <w:szCs w:val="20"/>
          <w:lang w:eastAsia="en-GB"/>
        </w:rPr>
      </w:pPr>
    </w:p>
    <w:p w14:paraId="147C211D" w14:textId="77777777" w:rsidR="00D4365F" w:rsidRPr="00BE1F89" w:rsidRDefault="00D4365F" w:rsidP="001C3CDE">
      <w:pPr>
        <w:jc w:val="both"/>
        <w:rPr>
          <w:rFonts w:cs="Arial"/>
          <w:sz w:val="20"/>
          <w:szCs w:val="20"/>
        </w:rPr>
      </w:pPr>
      <w:r w:rsidRPr="00BE1F89">
        <w:rPr>
          <w:rFonts w:cs="Arial"/>
          <w:sz w:val="20"/>
          <w:szCs w:val="20"/>
        </w:rPr>
        <w:lastRenderedPageBreak/>
        <w:t xml:space="preserve">The Care and Support Statutory Guidance (March 2020) states that self-neglect is a form of abuse and neglect. It defines self-neglect as: “a wide range of behaviour neglecting to care for one’s personal hygiene, health or surroundings and includes behaviour such as hoarding” (Section 14.17). </w:t>
      </w:r>
    </w:p>
    <w:p w14:paraId="790F1658" w14:textId="77777777" w:rsidR="00D4365F" w:rsidRPr="005D1313" w:rsidRDefault="00D4365F" w:rsidP="001C3CDE">
      <w:pPr>
        <w:jc w:val="both"/>
        <w:rPr>
          <w:rFonts w:ascii="Calibri" w:hAnsi="Calibri" w:cs="Calibri"/>
          <w:sz w:val="20"/>
          <w:szCs w:val="20"/>
        </w:rPr>
      </w:pPr>
    </w:p>
    <w:p w14:paraId="52D932BE" w14:textId="77777777" w:rsidR="00D4365F" w:rsidRPr="00BE1F89" w:rsidRDefault="00D4365F" w:rsidP="001C3CDE">
      <w:pPr>
        <w:jc w:val="both"/>
        <w:rPr>
          <w:rFonts w:cs="Arial"/>
          <w:sz w:val="20"/>
          <w:szCs w:val="20"/>
        </w:rPr>
      </w:pPr>
      <w:r w:rsidRPr="00BE1F89">
        <w:rPr>
          <w:rFonts w:cs="Arial"/>
          <w:sz w:val="20"/>
          <w:szCs w:val="20"/>
        </w:rPr>
        <w:t xml:space="preserve">This may include people, either with or without mental capacity, who demonstrate: </w:t>
      </w:r>
    </w:p>
    <w:p w14:paraId="717C77C4" w14:textId="77777777" w:rsidR="00D4365F" w:rsidRPr="00B06572" w:rsidRDefault="00D4365F" w:rsidP="00AF102C">
      <w:pPr>
        <w:pStyle w:val="ListParagraph"/>
        <w:numPr>
          <w:ilvl w:val="0"/>
          <w:numId w:val="26"/>
        </w:numPr>
        <w:jc w:val="both"/>
        <w:rPr>
          <w:rFonts w:cs="Arial"/>
          <w:sz w:val="20"/>
          <w:szCs w:val="20"/>
        </w:rPr>
      </w:pPr>
      <w:r w:rsidRPr="00B06572">
        <w:rPr>
          <w:rFonts w:cs="Arial"/>
          <w:sz w:val="20"/>
          <w:szCs w:val="20"/>
        </w:rPr>
        <w:t xml:space="preserve">Lack of self-care (neglect of personal hygiene, nutrition, hydration and/health, thereby endangering their safety and wellbeing) </w:t>
      </w:r>
    </w:p>
    <w:p w14:paraId="4F0B84C0" w14:textId="77777777" w:rsidR="00D4365F" w:rsidRPr="00B06572" w:rsidRDefault="00D4365F" w:rsidP="00AF102C">
      <w:pPr>
        <w:pStyle w:val="ListParagraph"/>
        <w:numPr>
          <w:ilvl w:val="0"/>
          <w:numId w:val="26"/>
        </w:numPr>
        <w:jc w:val="both"/>
        <w:rPr>
          <w:rFonts w:cs="Arial"/>
          <w:sz w:val="20"/>
          <w:szCs w:val="20"/>
        </w:rPr>
      </w:pPr>
      <w:r w:rsidRPr="00B06572">
        <w:rPr>
          <w:rFonts w:cs="Arial"/>
          <w:sz w:val="20"/>
          <w:szCs w:val="20"/>
        </w:rPr>
        <w:t xml:space="preserve">Lack of care of one’s environment (squalor and hoarding) </w:t>
      </w:r>
    </w:p>
    <w:p w14:paraId="07F09EFB" w14:textId="77777777" w:rsidR="00D4365F" w:rsidRPr="00B06572" w:rsidRDefault="00D4365F" w:rsidP="00AF102C">
      <w:pPr>
        <w:pStyle w:val="ListParagraph"/>
        <w:numPr>
          <w:ilvl w:val="0"/>
          <w:numId w:val="26"/>
        </w:numPr>
        <w:jc w:val="both"/>
        <w:rPr>
          <w:rFonts w:cs="Arial"/>
          <w:sz w:val="20"/>
          <w:szCs w:val="20"/>
        </w:rPr>
      </w:pPr>
      <w:r w:rsidRPr="00B06572">
        <w:rPr>
          <w:rFonts w:cs="Arial"/>
          <w:sz w:val="20"/>
          <w:szCs w:val="20"/>
        </w:rPr>
        <w:t>Refusal of services that would mitigate the risk of harm.</w:t>
      </w:r>
    </w:p>
    <w:p w14:paraId="350FC5DF" w14:textId="77777777" w:rsidR="00D4365F" w:rsidRPr="00B06572" w:rsidRDefault="00D4365F" w:rsidP="00D4365F">
      <w:pPr>
        <w:jc w:val="both"/>
        <w:rPr>
          <w:rFonts w:cs="Arial"/>
          <w:b/>
          <w:bCs/>
          <w:sz w:val="20"/>
          <w:szCs w:val="20"/>
          <w:lang w:eastAsia="en-GB"/>
        </w:rPr>
      </w:pPr>
    </w:p>
    <w:p w14:paraId="1FF2B45F" w14:textId="27B3608A" w:rsidR="00D4365F" w:rsidRDefault="00D4365F" w:rsidP="00347EB3">
      <w:pPr>
        <w:autoSpaceDE w:val="0"/>
        <w:autoSpaceDN w:val="0"/>
        <w:adjustRightInd w:val="0"/>
        <w:jc w:val="center"/>
        <w:rPr>
          <w:rFonts w:cs="Arial"/>
          <w:b/>
          <w:bCs/>
          <w:sz w:val="20"/>
          <w:szCs w:val="20"/>
        </w:rPr>
      </w:pPr>
      <w:r w:rsidRPr="00B06572">
        <w:rPr>
          <w:rFonts w:cs="Arial"/>
          <w:b/>
          <w:bCs/>
          <w:sz w:val="20"/>
          <w:szCs w:val="20"/>
          <w:lang w:eastAsia="en-GB"/>
        </w:rPr>
        <w:t xml:space="preserve">Leeds Community Healthcare previously gained an overall opinion of </w:t>
      </w:r>
      <w:r w:rsidRPr="00B06572">
        <w:rPr>
          <w:rFonts w:cs="Arial"/>
          <w:b/>
          <w:bCs/>
          <w:sz w:val="20"/>
          <w:szCs w:val="20"/>
          <w:u w:val="single"/>
          <w:lang w:eastAsia="en-GB"/>
        </w:rPr>
        <w:t>High Assurance</w:t>
      </w:r>
      <w:r w:rsidRPr="00B06572">
        <w:rPr>
          <w:rFonts w:cs="Arial"/>
          <w:b/>
          <w:bCs/>
          <w:sz w:val="20"/>
          <w:szCs w:val="20"/>
          <w:lang w:eastAsia="en-GB"/>
        </w:rPr>
        <w:t xml:space="preserve"> following an external audit relation to the controls in place to manage </w:t>
      </w:r>
      <w:r w:rsidR="009F07D9">
        <w:rPr>
          <w:rFonts w:cs="Arial"/>
          <w:b/>
          <w:bCs/>
          <w:sz w:val="20"/>
          <w:szCs w:val="20"/>
          <w:lang w:eastAsia="en-GB"/>
        </w:rPr>
        <w:t xml:space="preserve">and support </w:t>
      </w:r>
      <w:r w:rsidR="00A955AD">
        <w:rPr>
          <w:rFonts w:cs="Arial"/>
          <w:b/>
          <w:bCs/>
          <w:sz w:val="20"/>
          <w:szCs w:val="20"/>
          <w:lang w:eastAsia="en-GB"/>
        </w:rPr>
        <w:t>our patients</w:t>
      </w:r>
      <w:r w:rsidRPr="00B06572">
        <w:rPr>
          <w:rFonts w:cs="Arial"/>
          <w:b/>
          <w:bCs/>
          <w:sz w:val="20"/>
          <w:szCs w:val="20"/>
          <w:lang w:eastAsia="en-GB"/>
        </w:rPr>
        <w:t xml:space="preserve"> </w:t>
      </w:r>
      <w:r w:rsidR="00A955AD">
        <w:rPr>
          <w:rFonts w:cs="Arial"/>
          <w:b/>
          <w:bCs/>
          <w:sz w:val="20"/>
          <w:szCs w:val="20"/>
          <w:lang w:eastAsia="en-GB"/>
        </w:rPr>
        <w:t>who</w:t>
      </w:r>
      <w:r w:rsidRPr="00B06572">
        <w:rPr>
          <w:rFonts w:cs="Arial"/>
          <w:b/>
          <w:bCs/>
          <w:sz w:val="20"/>
          <w:szCs w:val="20"/>
          <w:lang w:eastAsia="en-GB"/>
        </w:rPr>
        <w:t xml:space="preserve"> self-neglect and continue to work to maintain this assurance.</w:t>
      </w:r>
      <w:r w:rsidR="00C30FE4">
        <w:rPr>
          <w:noProof/>
          <w14:ligatures w14:val="standardContextual"/>
        </w:rPr>
        <w:t xml:space="preserve"> </w:t>
      </w:r>
    </w:p>
    <w:p w14:paraId="58768387" w14:textId="6DA6BE58" w:rsidR="00D4365F" w:rsidRPr="00B06572" w:rsidRDefault="00D4365F" w:rsidP="00D4365F">
      <w:pPr>
        <w:rPr>
          <w:rFonts w:cs="Arial"/>
          <w:b/>
          <w:bCs/>
          <w:sz w:val="20"/>
          <w:szCs w:val="20"/>
        </w:rPr>
      </w:pPr>
      <w:r>
        <w:rPr>
          <w:noProof/>
          <w14:ligatures w14:val="standardContextual"/>
        </w:rPr>
        <w:t xml:space="preserve">                           </w:t>
      </w:r>
      <w:r w:rsidRPr="00B06572">
        <w:rPr>
          <w:rFonts w:cs="Arial"/>
          <w:b/>
          <w:bCs/>
          <w:sz w:val="20"/>
          <w:szCs w:val="20"/>
        </w:rPr>
        <w:t xml:space="preserve">                                                                       </w:t>
      </w:r>
    </w:p>
    <w:p w14:paraId="55A0C9DA" w14:textId="77777777" w:rsidR="00D4365F" w:rsidRPr="00B06572" w:rsidRDefault="00D4365F" w:rsidP="00D4365F">
      <w:pPr>
        <w:jc w:val="both"/>
        <w:rPr>
          <w:rFonts w:eastAsia="Calibri" w:cs="Arial"/>
          <w:sz w:val="20"/>
          <w:szCs w:val="20"/>
        </w:rPr>
      </w:pPr>
      <w:r w:rsidRPr="00B06572">
        <w:rPr>
          <w:rFonts w:eastAsia="Calibri" w:cs="Arial"/>
          <w:b/>
          <w:bCs/>
          <w:sz w:val="20"/>
          <w:szCs w:val="20"/>
        </w:rPr>
        <w:t>The Domestic Violence/Abuse agenda</w:t>
      </w:r>
      <w:r w:rsidRPr="00B06572">
        <w:rPr>
          <w:rFonts w:eastAsia="Calibri" w:cs="Arial"/>
          <w:sz w:val="20"/>
          <w:szCs w:val="20"/>
        </w:rPr>
        <w:t xml:space="preserve"> continues to be a priority area for Safeguarding and the Trust. The team have continued to work hard to fulfil the requirements to maintain the Domestic Violence Quality Mark previously awarded by Safer Stronger Communities. We continue to build on this achievement with the use of the routine enquiry template embedded within our electronic record system. The use of which will be reviewed by audit this coming year. </w:t>
      </w:r>
    </w:p>
    <w:p w14:paraId="146C9B0C" w14:textId="77777777" w:rsidR="00D4365F" w:rsidRPr="00B06572" w:rsidRDefault="00D4365F" w:rsidP="00D4365F">
      <w:pPr>
        <w:jc w:val="both"/>
        <w:rPr>
          <w:rFonts w:eastAsia="Calibri" w:cs="Arial"/>
          <w:sz w:val="20"/>
          <w:szCs w:val="20"/>
        </w:rPr>
      </w:pPr>
    </w:p>
    <w:p w14:paraId="2584CF96" w14:textId="7CCBD890" w:rsidR="00D4365F" w:rsidRPr="00B06572" w:rsidRDefault="00D4365F" w:rsidP="00D4365F">
      <w:pPr>
        <w:rPr>
          <w:rFonts w:eastAsia="Calibri" w:cs="Arial"/>
          <w:sz w:val="20"/>
          <w:szCs w:val="20"/>
        </w:rPr>
      </w:pPr>
      <w:r w:rsidRPr="00B06572">
        <w:rPr>
          <w:rFonts w:eastAsia="Calibri" w:cs="Arial"/>
          <w:sz w:val="20"/>
          <w:szCs w:val="20"/>
        </w:rPr>
        <w:t xml:space="preserve">LCH continues to be an open and reflective contributor to </w:t>
      </w:r>
      <w:r w:rsidR="00921C81">
        <w:rPr>
          <w:rFonts w:eastAsia="Calibri" w:cs="Arial"/>
          <w:sz w:val="20"/>
          <w:szCs w:val="20"/>
        </w:rPr>
        <w:t xml:space="preserve">Domestic Abuse Related Death reviews (DARD) </w:t>
      </w:r>
      <w:r w:rsidR="00760B66">
        <w:rPr>
          <w:rFonts w:eastAsia="Calibri" w:cs="Arial"/>
          <w:sz w:val="20"/>
          <w:szCs w:val="20"/>
        </w:rPr>
        <w:t>(</w:t>
      </w:r>
      <w:r w:rsidR="00921C81">
        <w:rPr>
          <w:rFonts w:eastAsia="Calibri" w:cs="Arial"/>
          <w:sz w:val="20"/>
          <w:szCs w:val="20"/>
        </w:rPr>
        <w:t xml:space="preserve">previously known as - </w:t>
      </w:r>
      <w:r w:rsidRPr="00B06572">
        <w:rPr>
          <w:rFonts w:eastAsia="Calibri" w:cs="Arial"/>
          <w:sz w:val="20"/>
          <w:szCs w:val="20"/>
        </w:rPr>
        <w:t xml:space="preserve">Domestic Homicide Reviews (DHR) and Safeguarding Adults Reviews (SAR) where required. Both processes allow for analysis of findings from investigations carried out by individual agencies involved in the case, to make recommendations for improving future practice where this is necessary. </w:t>
      </w:r>
    </w:p>
    <w:p w14:paraId="263913CE" w14:textId="77777777" w:rsidR="00D4365F" w:rsidRPr="00B06572" w:rsidRDefault="00D4365F" w:rsidP="00D4365F">
      <w:pPr>
        <w:rPr>
          <w:rFonts w:eastAsia="Calibri" w:cs="Arial"/>
          <w:sz w:val="20"/>
          <w:szCs w:val="20"/>
        </w:rPr>
      </w:pPr>
    </w:p>
    <w:p w14:paraId="76B997E1" w14:textId="77777777" w:rsidR="00D4365F" w:rsidRPr="00B06572" w:rsidRDefault="00D4365F" w:rsidP="00D4365F">
      <w:pPr>
        <w:rPr>
          <w:rFonts w:eastAsia="Calibri" w:cs="Arial"/>
          <w:sz w:val="20"/>
          <w:szCs w:val="20"/>
        </w:rPr>
      </w:pPr>
      <w:r w:rsidRPr="00B06572">
        <w:rPr>
          <w:rFonts w:cs="Arial"/>
          <w:noProof/>
          <w:sz w:val="20"/>
          <w:szCs w:val="20"/>
          <w14:ligatures w14:val="standardContextual"/>
        </w:rPr>
        <w:drawing>
          <wp:inline distT="0" distB="0" distL="0" distR="0" wp14:anchorId="33C5BCEC" wp14:editId="43ED7051">
            <wp:extent cx="5731510" cy="839470"/>
            <wp:effectExtent l="0" t="0" r="2540" b="0"/>
            <wp:docPr id="212151170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11700" name="Picture 1" descr="A close-up of a computer screen&#10;&#10;Description automatically generated"/>
                    <pic:cNvPicPr/>
                  </pic:nvPicPr>
                  <pic:blipFill>
                    <a:blip r:embed="rId19"/>
                    <a:stretch>
                      <a:fillRect/>
                    </a:stretch>
                  </pic:blipFill>
                  <pic:spPr>
                    <a:xfrm>
                      <a:off x="0" y="0"/>
                      <a:ext cx="5731510" cy="839470"/>
                    </a:xfrm>
                    <a:prstGeom prst="rect">
                      <a:avLst/>
                    </a:prstGeom>
                  </pic:spPr>
                </pic:pic>
              </a:graphicData>
            </a:graphic>
          </wp:inline>
        </w:drawing>
      </w:r>
    </w:p>
    <w:p w14:paraId="4EEDA03A" w14:textId="77777777" w:rsidR="00D4365F" w:rsidRPr="00B06572" w:rsidRDefault="00D4365F" w:rsidP="00D4365F">
      <w:pPr>
        <w:jc w:val="both"/>
        <w:rPr>
          <w:rFonts w:eastAsia="Calibri" w:cs="Arial"/>
          <w:b/>
          <w:bCs/>
          <w:sz w:val="20"/>
          <w:szCs w:val="20"/>
        </w:rPr>
      </w:pPr>
    </w:p>
    <w:p w14:paraId="564895B1" w14:textId="0C7292CF" w:rsidR="00011711" w:rsidRPr="00B06572" w:rsidRDefault="00D4365F" w:rsidP="0033541F">
      <w:pPr>
        <w:jc w:val="both"/>
        <w:rPr>
          <w:rFonts w:cs="Arial"/>
          <w:sz w:val="20"/>
          <w:szCs w:val="20"/>
        </w:rPr>
      </w:pPr>
      <w:r w:rsidRPr="00B06572">
        <w:rPr>
          <w:rFonts w:eastAsia="Calibri" w:cs="Arial"/>
          <w:b/>
          <w:bCs/>
          <w:sz w:val="20"/>
          <w:szCs w:val="20"/>
        </w:rPr>
        <w:t>Domestic Violence/Abuse Champions</w:t>
      </w:r>
    </w:p>
    <w:p w14:paraId="6F6BB34A" w14:textId="77777777" w:rsidR="00E15262" w:rsidRPr="00B06572" w:rsidRDefault="00E15262" w:rsidP="00E15262">
      <w:pPr>
        <w:jc w:val="both"/>
        <w:rPr>
          <w:rFonts w:eastAsia="Calibri" w:cs="Arial"/>
          <w:b/>
          <w:sz w:val="20"/>
          <w:szCs w:val="20"/>
        </w:rPr>
      </w:pPr>
      <w:r w:rsidRPr="00B06572">
        <w:rPr>
          <w:rFonts w:eastAsia="Calibri" w:cs="Arial"/>
          <w:sz w:val="20"/>
          <w:szCs w:val="20"/>
        </w:rPr>
        <w:t>Safeguarding champions act as ambassadors for safeguarding in LCH, imparting their enhanced safeguarding knowledge to their teams’, ensuring safeguarding is on the agenda at team meetings, managing a safeguarding information board, and encouraging staff to maintain alertness to safeguarding in all that we do. Safeguarding Adult champions can be any band, and any speciality (including children’s services)</w:t>
      </w:r>
    </w:p>
    <w:p w14:paraId="11CA0EA7" w14:textId="77777777" w:rsidR="00E15262" w:rsidRPr="00BE1F89" w:rsidRDefault="00E15262" w:rsidP="00E15262">
      <w:pPr>
        <w:jc w:val="both"/>
        <w:rPr>
          <w:rFonts w:eastAsia="Calibri" w:cs="Arial"/>
          <w:b/>
          <w:sz w:val="20"/>
          <w:szCs w:val="20"/>
        </w:rPr>
      </w:pPr>
    </w:p>
    <w:p w14:paraId="7A084BB1" w14:textId="21F41389" w:rsidR="001B55D9" w:rsidRPr="00122F18" w:rsidRDefault="00E15262" w:rsidP="0081200E">
      <w:pPr>
        <w:jc w:val="both"/>
        <w:rPr>
          <w:rFonts w:eastAsiaTheme="minorHAnsi" w:cs="Arial"/>
          <w:b/>
          <w:sz w:val="20"/>
          <w:szCs w:val="20"/>
          <w:u w:val="single"/>
        </w:rPr>
      </w:pPr>
      <w:r w:rsidRPr="00BE1F89">
        <w:rPr>
          <w:rFonts w:eastAsia="Calibri" w:cs="Arial"/>
          <w:sz w:val="20"/>
          <w:szCs w:val="20"/>
        </w:rPr>
        <w:t xml:space="preserve">The Safeguarding team continues to engage virtually and face to face with LCH Adult Safeguarding Champions; this is set to reach a wider audience supporting staff to learn by sharing identified cases, receiving bespoke training, and developing their knowledge and understanding of the wider safeguarding strategy and agenda. Champions feedback included that they value the meetings, gain a greater understanding of safeguarding issues, themes, and trends, and feel more confident sharing learning to colleagues in their own teams. </w:t>
      </w:r>
      <w:bookmarkEnd w:id="1"/>
    </w:p>
    <w:p w14:paraId="179087D9" w14:textId="77777777" w:rsidR="00801FDA" w:rsidRPr="00F55275" w:rsidRDefault="00801FDA" w:rsidP="00801FDA">
      <w:pPr>
        <w:spacing w:after="200" w:line="276" w:lineRule="auto"/>
        <w:jc w:val="center"/>
        <w:rPr>
          <w:rFonts w:eastAsia="Calibri" w:cs="Arial"/>
        </w:rPr>
      </w:pPr>
      <w:r w:rsidRPr="00F55275">
        <w:rPr>
          <w:rFonts w:eastAsia="Calibri" w:cs="Arial"/>
          <w:b/>
        </w:rPr>
        <w:t>______________________________________________________________</w:t>
      </w:r>
    </w:p>
    <w:p w14:paraId="4A1ED0C9" w14:textId="77777777" w:rsidR="0097076D" w:rsidRDefault="0097076D" w:rsidP="00125156">
      <w:pPr>
        <w:spacing w:line="276" w:lineRule="auto"/>
        <w:rPr>
          <w:rFonts w:eastAsiaTheme="minorHAnsi" w:cs="Arial"/>
          <w:b/>
          <w:sz w:val="20"/>
          <w:szCs w:val="20"/>
        </w:rPr>
      </w:pPr>
    </w:p>
    <w:p w14:paraId="388B4014" w14:textId="77777777" w:rsidR="00760B66" w:rsidRDefault="00760B66" w:rsidP="00125156">
      <w:pPr>
        <w:spacing w:line="276" w:lineRule="auto"/>
        <w:rPr>
          <w:rFonts w:eastAsiaTheme="minorHAnsi" w:cs="Arial"/>
          <w:b/>
          <w:sz w:val="20"/>
          <w:szCs w:val="20"/>
        </w:rPr>
      </w:pPr>
    </w:p>
    <w:p w14:paraId="7EAEC31F" w14:textId="333FFAF4" w:rsidR="00537218" w:rsidRPr="00122F18" w:rsidRDefault="00801FDA" w:rsidP="00125156">
      <w:pPr>
        <w:spacing w:line="276" w:lineRule="auto"/>
        <w:rPr>
          <w:rFonts w:eastAsiaTheme="minorHAnsi" w:cs="Arial"/>
          <w:b/>
          <w:sz w:val="20"/>
          <w:szCs w:val="20"/>
        </w:rPr>
      </w:pPr>
      <w:r>
        <w:rPr>
          <w:rFonts w:eastAsiaTheme="minorHAnsi" w:cs="Arial"/>
          <w:b/>
          <w:sz w:val="20"/>
          <w:szCs w:val="20"/>
        </w:rPr>
        <w:t>P</w:t>
      </w:r>
      <w:r w:rsidR="00A81FD2" w:rsidRPr="00122F18">
        <w:rPr>
          <w:rFonts w:eastAsiaTheme="minorHAnsi" w:cs="Arial"/>
          <w:b/>
          <w:sz w:val="20"/>
          <w:szCs w:val="20"/>
        </w:rPr>
        <w:t>REVENT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37218" w:rsidRPr="00122F18" w14:paraId="09287DD4" w14:textId="77777777" w:rsidTr="00564CAE">
        <w:tc>
          <w:tcPr>
            <w:tcW w:w="9628" w:type="dxa"/>
            <w:shd w:val="clear" w:color="auto" w:fill="C6D9F1"/>
          </w:tcPr>
          <w:p w14:paraId="11806564" w14:textId="77777777" w:rsidR="00537218" w:rsidRPr="00122F18" w:rsidRDefault="00537218" w:rsidP="00564CAE">
            <w:pPr>
              <w:rPr>
                <w:rFonts w:eastAsia="Calibri" w:cs="Arial"/>
                <w:b/>
                <w:sz w:val="20"/>
                <w:szCs w:val="20"/>
              </w:rPr>
            </w:pPr>
            <w:bookmarkStart w:id="2" w:name="_Hlk170914405"/>
            <w:r w:rsidRPr="00122F18">
              <w:rPr>
                <w:rFonts w:eastAsia="Calibri" w:cs="Arial"/>
                <w:b/>
                <w:sz w:val="20"/>
                <w:szCs w:val="20"/>
              </w:rPr>
              <w:t>Key a</w:t>
            </w:r>
            <w:r>
              <w:rPr>
                <w:rFonts w:eastAsia="Calibri" w:cs="Arial"/>
                <w:b/>
                <w:sz w:val="20"/>
                <w:szCs w:val="20"/>
              </w:rPr>
              <w:t xml:space="preserve">chievements </w:t>
            </w:r>
            <w:r w:rsidRPr="00122F18">
              <w:rPr>
                <w:rFonts w:eastAsia="Calibri" w:cs="Arial"/>
                <w:b/>
                <w:sz w:val="20"/>
                <w:szCs w:val="20"/>
              </w:rPr>
              <w:t>2023-24:</w:t>
            </w:r>
          </w:p>
          <w:p w14:paraId="05BE5AD0" w14:textId="77777777" w:rsidR="00537218" w:rsidRPr="00122F18" w:rsidRDefault="00537218" w:rsidP="00AF102C">
            <w:pPr>
              <w:pStyle w:val="ListParagraph"/>
              <w:numPr>
                <w:ilvl w:val="0"/>
                <w:numId w:val="25"/>
              </w:numPr>
              <w:rPr>
                <w:rFonts w:eastAsia="Calibri" w:cs="Arial"/>
                <w:b/>
                <w:sz w:val="20"/>
                <w:szCs w:val="20"/>
              </w:rPr>
            </w:pPr>
            <w:r>
              <w:rPr>
                <w:rFonts w:eastAsia="Calibri" w:cs="Arial"/>
                <w:bCs/>
                <w:sz w:val="20"/>
                <w:szCs w:val="20"/>
              </w:rPr>
              <w:t xml:space="preserve">Monitored and encouraged </w:t>
            </w:r>
            <w:r w:rsidRPr="00122F18">
              <w:rPr>
                <w:rFonts w:eastAsia="Calibri" w:cs="Arial"/>
                <w:bCs/>
                <w:sz w:val="20"/>
                <w:szCs w:val="20"/>
              </w:rPr>
              <w:t>training</w:t>
            </w:r>
            <w:r>
              <w:rPr>
                <w:rFonts w:eastAsia="Calibri" w:cs="Arial"/>
                <w:bCs/>
                <w:sz w:val="20"/>
                <w:szCs w:val="20"/>
              </w:rPr>
              <w:t xml:space="preserve"> uptake</w:t>
            </w:r>
            <w:r w:rsidRPr="00122F18">
              <w:rPr>
                <w:rFonts w:eastAsia="Calibri" w:cs="Arial"/>
                <w:bCs/>
                <w:sz w:val="20"/>
                <w:szCs w:val="20"/>
              </w:rPr>
              <w:t>.</w:t>
            </w:r>
          </w:p>
          <w:p w14:paraId="72AE9ADA" w14:textId="77777777" w:rsidR="00537218" w:rsidRPr="00122F18" w:rsidRDefault="00537218" w:rsidP="00AF102C">
            <w:pPr>
              <w:pStyle w:val="ListParagraph"/>
              <w:numPr>
                <w:ilvl w:val="0"/>
                <w:numId w:val="25"/>
              </w:numPr>
              <w:rPr>
                <w:rFonts w:eastAsia="Calibri" w:cs="Arial"/>
                <w:bCs/>
                <w:sz w:val="20"/>
                <w:szCs w:val="20"/>
              </w:rPr>
            </w:pPr>
            <w:r w:rsidRPr="00122F18">
              <w:rPr>
                <w:rFonts w:eastAsia="Calibri" w:cs="Arial"/>
                <w:bCs/>
                <w:sz w:val="20"/>
                <w:szCs w:val="20"/>
              </w:rPr>
              <w:t>Maintain</w:t>
            </w:r>
            <w:r>
              <w:rPr>
                <w:rFonts w:eastAsia="Calibri" w:cs="Arial"/>
                <w:bCs/>
                <w:sz w:val="20"/>
                <w:szCs w:val="20"/>
              </w:rPr>
              <w:t>ed</w:t>
            </w:r>
            <w:r w:rsidRPr="00122F18">
              <w:rPr>
                <w:rFonts w:eastAsia="Calibri" w:cs="Arial"/>
                <w:bCs/>
                <w:sz w:val="20"/>
                <w:szCs w:val="20"/>
              </w:rPr>
              <w:t xml:space="preserve"> up</w:t>
            </w:r>
            <w:r>
              <w:rPr>
                <w:rFonts w:eastAsia="Calibri" w:cs="Arial"/>
                <w:bCs/>
                <w:sz w:val="20"/>
                <w:szCs w:val="20"/>
              </w:rPr>
              <w:t>-</w:t>
            </w:r>
            <w:r w:rsidRPr="00122F18">
              <w:rPr>
                <w:rFonts w:eastAsia="Calibri" w:cs="Arial"/>
                <w:bCs/>
                <w:sz w:val="20"/>
                <w:szCs w:val="20"/>
              </w:rPr>
              <w:t>to</w:t>
            </w:r>
            <w:r>
              <w:rPr>
                <w:rFonts w:eastAsia="Calibri" w:cs="Arial"/>
                <w:bCs/>
                <w:sz w:val="20"/>
                <w:szCs w:val="20"/>
              </w:rPr>
              <w:t>-</w:t>
            </w:r>
            <w:r w:rsidRPr="00122F18">
              <w:rPr>
                <w:rFonts w:eastAsia="Calibri" w:cs="Arial"/>
                <w:bCs/>
                <w:sz w:val="20"/>
                <w:szCs w:val="20"/>
              </w:rPr>
              <w:t>date information and resources on LCH dedicated webpage for Prevent.</w:t>
            </w:r>
          </w:p>
          <w:p w14:paraId="2F778D5D" w14:textId="77777777" w:rsidR="00537218" w:rsidRPr="00122F18" w:rsidRDefault="00537218" w:rsidP="00AF102C">
            <w:pPr>
              <w:pStyle w:val="ListParagraph"/>
              <w:numPr>
                <w:ilvl w:val="0"/>
                <w:numId w:val="25"/>
              </w:numPr>
              <w:spacing w:line="240" w:lineRule="exact"/>
              <w:rPr>
                <w:rFonts w:eastAsia="Calibri" w:cs="Arial"/>
                <w:b/>
                <w:sz w:val="20"/>
                <w:szCs w:val="20"/>
              </w:rPr>
            </w:pPr>
            <w:r w:rsidRPr="00122F18">
              <w:rPr>
                <w:rFonts w:eastAsia="Calibri" w:cs="Arial"/>
                <w:bCs/>
                <w:sz w:val="20"/>
                <w:szCs w:val="20"/>
              </w:rPr>
              <w:t>Provide</w:t>
            </w:r>
            <w:r>
              <w:rPr>
                <w:rFonts w:eastAsia="Calibri" w:cs="Arial"/>
                <w:bCs/>
                <w:sz w:val="20"/>
                <w:szCs w:val="20"/>
              </w:rPr>
              <w:t>d</w:t>
            </w:r>
            <w:r w:rsidRPr="00122F18">
              <w:rPr>
                <w:rFonts w:eastAsia="Calibri" w:cs="Arial"/>
                <w:bCs/>
                <w:sz w:val="20"/>
                <w:szCs w:val="20"/>
              </w:rPr>
              <w:t xml:space="preserve"> regular updates to staff via briefings</w:t>
            </w:r>
            <w:r>
              <w:rPr>
                <w:rFonts w:eastAsia="Calibri" w:cs="Arial"/>
                <w:bCs/>
                <w:sz w:val="20"/>
                <w:szCs w:val="20"/>
              </w:rPr>
              <w:t xml:space="preserve"> and newsletters</w:t>
            </w:r>
            <w:r w:rsidRPr="00122F18">
              <w:rPr>
                <w:rFonts w:eastAsia="Calibri" w:cs="Arial"/>
                <w:bCs/>
                <w:sz w:val="20"/>
                <w:szCs w:val="20"/>
              </w:rPr>
              <w:t>.</w:t>
            </w:r>
          </w:p>
          <w:p w14:paraId="1876FF7B" w14:textId="77777777" w:rsidR="00537218" w:rsidRPr="00122F18" w:rsidRDefault="00537218" w:rsidP="00AF102C">
            <w:pPr>
              <w:pStyle w:val="ListParagraph"/>
              <w:numPr>
                <w:ilvl w:val="0"/>
                <w:numId w:val="25"/>
              </w:numPr>
              <w:rPr>
                <w:rFonts w:eastAsia="Calibri" w:cs="Arial"/>
                <w:b/>
                <w:sz w:val="20"/>
                <w:szCs w:val="20"/>
              </w:rPr>
            </w:pPr>
            <w:r>
              <w:rPr>
                <w:rFonts w:eastAsia="Calibri" w:cs="Arial"/>
                <w:bCs/>
                <w:sz w:val="20"/>
                <w:szCs w:val="20"/>
              </w:rPr>
              <w:t>Supported</w:t>
            </w:r>
            <w:r w:rsidRPr="00122F18">
              <w:rPr>
                <w:rFonts w:eastAsia="Calibri" w:cs="Arial"/>
                <w:bCs/>
                <w:sz w:val="20"/>
                <w:szCs w:val="20"/>
              </w:rPr>
              <w:t xml:space="preserve"> LCH to </w:t>
            </w:r>
            <w:r>
              <w:rPr>
                <w:rFonts w:eastAsia="Calibri" w:cs="Arial"/>
                <w:bCs/>
                <w:sz w:val="20"/>
                <w:szCs w:val="20"/>
              </w:rPr>
              <w:t>deliver on our</w:t>
            </w:r>
            <w:r w:rsidRPr="00122F18">
              <w:rPr>
                <w:rFonts w:eastAsia="Calibri" w:cs="Arial"/>
                <w:bCs/>
                <w:sz w:val="20"/>
                <w:szCs w:val="20"/>
              </w:rPr>
              <w:t xml:space="preserve"> Prevent Duty</w:t>
            </w:r>
          </w:p>
          <w:p w14:paraId="2833CB3B" w14:textId="77777777" w:rsidR="00537218" w:rsidRPr="00122F18" w:rsidRDefault="00537218" w:rsidP="00AF102C">
            <w:pPr>
              <w:pStyle w:val="ListParagraph"/>
              <w:numPr>
                <w:ilvl w:val="0"/>
                <w:numId w:val="25"/>
              </w:numPr>
              <w:spacing w:after="200"/>
              <w:rPr>
                <w:rFonts w:eastAsia="Calibri" w:cs="Arial"/>
                <w:b/>
                <w:sz w:val="20"/>
                <w:szCs w:val="20"/>
              </w:rPr>
            </w:pPr>
            <w:r w:rsidRPr="00122F18">
              <w:rPr>
                <w:rFonts w:eastAsia="Calibri" w:cs="Arial"/>
                <w:sz w:val="20"/>
                <w:szCs w:val="20"/>
              </w:rPr>
              <w:t>Maintai</w:t>
            </w:r>
            <w:r>
              <w:rPr>
                <w:rFonts w:eastAsia="Calibri" w:cs="Arial"/>
                <w:sz w:val="20"/>
                <w:szCs w:val="20"/>
              </w:rPr>
              <w:t>ned strong multi-agency relationships including contribution to the Channel Panel</w:t>
            </w:r>
            <w:r w:rsidRPr="00122F18">
              <w:rPr>
                <w:rFonts w:eastAsia="Calibri" w:cs="Arial"/>
                <w:sz w:val="20"/>
                <w:szCs w:val="20"/>
              </w:rPr>
              <w:t xml:space="preserve">. </w:t>
            </w:r>
          </w:p>
          <w:p w14:paraId="66085D17" w14:textId="77777777" w:rsidR="00537218" w:rsidRPr="00953097" w:rsidRDefault="00537218" w:rsidP="00AF102C">
            <w:pPr>
              <w:pStyle w:val="ListParagraph"/>
              <w:numPr>
                <w:ilvl w:val="0"/>
                <w:numId w:val="25"/>
              </w:numPr>
              <w:rPr>
                <w:rFonts w:eastAsia="Calibri" w:cs="Arial"/>
                <w:b/>
                <w:sz w:val="20"/>
                <w:szCs w:val="20"/>
              </w:rPr>
            </w:pPr>
            <w:r w:rsidRPr="00122F18">
              <w:rPr>
                <w:rFonts w:eastAsia="Calibri" w:cs="Arial"/>
                <w:sz w:val="20"/>
                <w:szCs w:val="20"/>
              </w:rPr>
              <w:t>Continue</w:t>
            </w:r>
            <w:r>
              <w:rPr>
                <w:rFonts w:eastAsia="Calibri" w:cs="Arial"/>
                <w:sz w:val="20"/>
                <w:szCs w:val="20"/>
              </w:rPr>
              <w:t>d</w:t>
            </w:r>
            <w:r w:rsidRPr="00122F18">
              <w:rPr>
                <w:rFonts w:eastAsia="Calibri" w:cs="Arial"/>
                <w:sz w:val="20"/>
                <w:szCs w:val="20"/>
              </w:rPr>
              <w:t xml:space="preserve"> to raise the Prevent</w:t>
            </w:r>
            <w:r>
              <w:rPr>
                <w:rFonts w:eastAsia="Calibri" w:cs="Arial"/>
                <w:sz w:val="20"/>
                <w:szCs w:val="20"/>
              </w:rPr>
              <w:t xml:space="preserve"> agenda</w:t>
            </w:r>
            <w:r w:rsidRPr="00122F18">
              <w:rPr>
                <w:rFonts w:eastAsia="Calibri" w:cs="Arial"/>
                <w:sz w:val="20"/>
                <w:szCs w:val="20"/>
              </w:rPr>
              <w:t xml:space="preserve"> across the organisation</w:t>
            </w:r>
            <w:r>
              <w:rPr>
                <w:rFonts w:eastAsia="Calibri" w:cs="Arial"/>
                <w:sz w:val="20"/>
                <w:szCs w:val="20"/>
              </w:rPr>
              <w:t>.</w:t>
            </w:r>
          </w:p>
          <w:p w14:paraId="69E82035" w14:textId="77777777" w:rsidR="00537218" w:rsidRPr="00122F18" w:rsidRDefault="00537218" w:rsidP="00564CAE">
            <w:pPr>
              <w:ind w:left="720"/>
              <w:rPr>
                <w:rFonts w:cs="Arial"/>
                <w:b/>
                <w:sz w:val="20"/>
                <w:szCs w:val="20"/>
                <w:lang w:eastAsia="en-GB"/>
              </w:rPr>
            </w:pPr>
          </w:p>
        </w:tc>
      </w:tr>
      <w:tr w:rsidR="00537218" w:rsidRPr="00122F18" w14:paraId="4868584B" w14:textId="77777777" w:rsidTr="00564CAE">
        <w:trPr>
          <w:trHeight w:val="688"/>
        </w:trPr>
        <w:tc>
          <w:tcPr>
            <w:tcW w:w="9628" w:type="dxa"/>
            <w:shd w:val="clear" w:color="auto" w:fill="C6D9F1"/>
          </w:tcPr>
          <w:p w14:paraId="716FE90E" w14:textId="77777777" w:rsidR="00537218" w:rsidRDefault="00537218" w:rsidP="00564CAE">
            <w:pPr>
              <w:rPr>
                <w:rFonts w:eastAsia="Calibri" w:cs="Arial"/>
                <w:b/>
                <w:sz w:val="20"/>
                <w:szCs w:val="20"/>
              </w:rPr>
            </w:pPr>
            <w:r>
              <w:rPr>
                <w:rFonts w:eastAsia="Calibri" w:cs="Arial"/>
                <w:b/>
                <w:sz w:val="20"/>
                <w:szCs w:val="20"/>
              </w:rPr>
              <w:lastRenderedPageBreak/>
              <w:t>Key ambitions 2024-25</w:t>
            </w:r>
          </w:p>
          <w:p w14:paraId="6D4CC362" w14:textId="77777777" w:rsidR="00537218" w:rsidRPr="00841C60" w:rsidRDefault="00537218" w:rsidP="00AF102C">
            <w:pPr>
              <w:pStyle w:val="ListParagraph"/>
              <w:numPr>
                <w:ilvl w:val="0"/>
                <w:numId w:val="28"/>
              </w:numPr>
              <w:rPr>
                <w:rFonts w:eastAsia="Calibri" w:cs="Arial"/>
                <w:bCs/>
                <w:sz w:val="20"/>
                <w:szCs w:val="20"/>
              </w:rPr>
            </w:pPr>
            <w:r w:rsidRPr="00841C60">
              <w:rPr>
                <w:rFonts w:eastAsia="Calibri" w:cs="Arial"/>
                <w:bCs/>
                <w:sz w:val="20"/>
                <w:szCs w:val="20"/>
              </w:rPr>
              <w:t>Continue to raise the profile of Prevent.</w:t>
            </w:r>
          </w:p>
          <w:p w14:paraId="34F065D6" w14:textId="77777777" w:rsidR="00537218" w:rsidRPr="00841C60" w:rsidRDefault="00537218" w:rsidP="00AF102C">
            <w:pPr>
              <w:pStyle w:val="ListParagraph"/>
              <w:numPr>
                <w:ilvl w:val="0"/>
                <w:numId w:val="28"/>
              </w:numPr>
              <w:rPr>
                <w:rFonts w:eastAsia="Calibri" w:cs="Arial"/>
                <w:bCs/>
                <w:sz w:val="20"/>
                <w:szCs w:val="20"/>
              </w:rPr>
            </w:pPr>
            <w:r w:rsidRPr="00841C60">
              <w:rPr>
                <w:rFonts w:eastAsia="Calibri" w:cs="Arial"/>
                <w:bCs/>
                <w:sz w:val="20"/>
                <w:szCs w:val="20"/>
              </w:rPr>
              <w:t>Maintain up-to-date information and resources on our dedicated Prevent intranet page.</w:t>
            </w:r>
          </w:p>
          <w:p w14:paraId="057F977D" w14:textId="77777777" w:rsidR="00537218" w:rsidRPr="00841C60" w:rsidRDefault="00537218" w:rsidP="00AF102C">
            <w:pPr>
              <w:pStyle w:val="ListParagraph"/>
              <w:numPr>
                <w:ilvl w:val="0"/>
                <w:numId w:val="28"/>
              </w:numPr>
              <w:rPr>
                <w:rFonts w:eastAsia="Calibri" w:cs="Arial"/>
                <w:bCs/>
                <w:sz w:val="20"/>
                <w:szCs w:val="20"/>
              </w:rPr>
            </w:pPr>
            <w:r w:rsidRPr="00841C60">
              <w:rPr>
                <w:rFonts w:eastAsia="Calibri" w:cs="Arial"/>
                <w:bCs/>
                <w:sz w:val="20"/>
                <w:szCs w:val="20"/>
              </w:rPr>
              <w:t>Support the organisation to be compliant with our Prevent Duty.</w:t>
            </w:r>
          </w:p>
          <w:p w14:paraId="0AE35A99" w14:textId="77777777" w:rsidR="00537218" w:rsidRPr="00841C60" w:rsidRDefault="00537218" w:rsidP="00AF102C">
            <w:pPr>
              <w:pStyle w:val="ListParagraph"/>
              <w:numPr>
                <w:ilvl w:val="0"/>
                <w:numId w:val="28"/>
              </w:numPr>
              <w:rPr>
                <w:rFonts w:eastAsia="Calibri" w:cs="Arial"/>
                <w:bCs/>
                <w:sz w:val="20"/>
                <w:szCs w:val="20"/>
              </w:rPr>
            </w:pPr>
            <w:bookmarkStart w:id="3" w:name="_Hlk171062250"/>
            <w:r w:rsidRPr="00841C60">
              <w:rPr>
                <w:rFonts w:eastAsia="Calibri" w:cs="Arial"/>
                <w:bCs/>
                <w:sz w:val="20"/>
                <w:szCs w:val="20"/>
              </w:rPr>
              <w:t>Work alongside other health agencies in Leeds to ensure staff are kept updated and there is a forum for Prevent leads to share concerns and learn from practice.</w:t>
            </w:r>
          </w:p>
          <w:bookmarkEnd w:id="3"/>
          <w:p w14:paraId="4F175E4C" w14:textId="77777777" w:rsidR="00537218" w:rsidRPr="00841C60" w:rsidRDefault="00537218" w:rsidP="00AF102C">
            <w:pPr>
              <w:pStyle w:val="ListParagraph"/>
              <w:numPr>
                <w:ilvl w:val="0"/>
                <w:numId w:val="28"/>
              </w:numPr>
              <w:rPr>
                <w:rFonts w:eastAsia="Calibri" w:cs="Arial"/>
                <w:bCs/>
                <w:sz w:val="20"/>
                <w:szCs w:val="20"/>
              </w:rPr>
            </w:pPr>
            <w:r w:rsidRPr="00841C60">
              <w:rPr>
                <w:rFonts w:eastAsia="Calibri" w:cs="Arial"/>
                <w:bCs/>
                <w:sz w:val="20"/>
                <w:szCs w:val="20"/>
              </w:rPr>
              <w:t>Explore the potential of having Prevent champions across the organisation.</w:t>
            </w:r>
          </w:p>
          <w:p w14:paraId="07E9E241" w14:textId="7EB99ABF" w:rsidR="00537218" w:rsidRPr="00841C60" w:rsidRDefault="00537218" w:rsidP="00AF102C">
            <w:pPr>
              <w:pStyle w:val="ListParagraph"/>
              <w:numPr>
                <w:ilvl w:val="0"/>
                <w:numId w:val="28"/>
              </w:numPr>
              <w:rPr>
                <w:rFonts w:eastAsia="Calibri" w:cs="Arial"/>
                <w:bCs/>
                <w:sz w:val="20"/>
                <w:szCs w:val="20"/>
              </w:rPr>
            </w:pPr>
            <w:r w:rsidRPr="00841C60">
              <w:rPr>
                <w:rFonts w:eastAsia="Calibri" w:cs="Arial"/>
                <w:bCs/>
                <w:sz w:val="20"/>
                <w:szCs w:val="20"/>
              </w:rPr>
              <w:t>Continue to share the Local Authority Prevent newsletter with LCH staff to support clarity and uniformity messaging in relation to the Prevent agenda.</w:t>
            </w:r>
          </w:p>
          <w:p w14:paraId="3299914F" w14:textId="77777777" w:rsidR="00537218" w:rsidRPr="00F64E30" w:rsidRDefault="00537218" w:rsidP="00564CAE">
            <w:pPr>
              <w:rPr>
                <w:rFonts w:eastAsia="Calibri" w:cs="Arial"/>
                <w:b/>
                <w:sz w:val="20"/>
                <w:szCs w:val="20"/>
              </w:rPr>
            </w:pPr>
          </w:p>
        </w:tc>
      </w:tr>
      <w:bookmarkEnd w:id="2"/>
    </w:tbl>
    <w:p w14:paraId="7EA6DC47" w14:textId="77777777" w:rsidR="00537218" w:rsidRDefault="00537218" w:rsidP="006F020B">
      <w:pPr>
        <w:spacing w:line="276" w:lineRule="auto"/>
        <w:rPr>
          <w:rFonts w:eastAsiaTheme="minorHAnsi" w:cs="Arial"/>
          <w:b/>
          <w:sz w:val="20"/>
          <w:szCs w:val="20"/>
        </w:rPr>
      </w:pPr>
    </w:p>
    <w:p w14:paraId="6624A3BA" w14:textId="464DE965" w:rsidR="001540DB" w:rsidRDefault="00A27D0C" w:rsidP="001540DB">
      <w:pPr>
        <w:spacing w:after="200" w:line="276" w:lineRule="auto"/>
        <w:rPr>
          <w:rFonts w:eastAsiaTheme="minorHAnsi" w:cs="Arial"/>
          <w:sz w:val="20"/>
          <w:szCs w:val="20"/>
        </w:rPr>
      </w:pPr>
      <w:r w:rsidRPr="00122F18">
        <w:rPr>
          <w:rFonts w:eastAsiaTheme="minorHAnsi" w:cs="Arial"/>
          <w:sz w:val="20"/>
          <w:szCs w:val="20"/>
        </w:rPr>
        <w:t xml:space="preserve">Prevent is one strand of the Government’s counter terrorism strategy known as CONTEST.  The Prevent strategy aims to stop people becoming terrorists or supporting terrorism.  Prevent addresses all forms of terrorism but prioritises these according to the threat they pose to our national security.  Prevent is delivered in partnership by a wide range of organisations including </w:t>
      </w:r>
      <w:r>
        <w:rPr>
          <w:rFonts w:eastAsiaTheme="minorHAnsi" w:cs="Arial"/>
          <w:sz w:val="20"/>
          <w:szCs w:val="20"/>
        </w:rPr>
        <w:t>LCH</w:t>
      </w:r>
      <w:r w:rsidRPr="00122F18">
        <w:rPr>
          <w:rFonts w:eastAsiaTheme="minorHAnsi" w:cs="Arial"/>
          <w:sz w:val="20"/>
          <w:szCs w:val="20"/>
        </w:rPr>
        <w:t>. Together we recognise that the best long-term solution to preventing terrorism is to stop people been drawn into terrorist behaviour in the first place.</w:t>
      </w:r>
      <w:r w:rsidR="001540DB">
        <w:rPr>
          <w:rFonts w:eastAsiaTheme="minorHAnsi" w:cs="Arial"/>
          <w:sz w:val="20"/>
          <w:szCs w:val="20"/>
        </w:rPr>
        <w:t xml:space="preserve"> </w:t>
      </w:r>
      <w:r w:rsidRPr="00122F18">
        <w:rPr>
          <w:rFonts w:eastAsiaTheme="minorHAnsi" w:cs="Arial"/>
          <w:sz w:val="20"/>
          <w:szCs w:val="20"/>
        </w:rPr>
        <w:t>The objectives of the Government’s Prevent strategy are to:</w:t>
      </w:r>
    </w:p>
    <w:p w14:paraId="10D50CB1" w14:textId="77777777" w:rsidR="0033541F" w:rsidRDefault="00A27D0C"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Tackle the causes of radicalisation and respond to the ideological challenge of terrorism.</w:t>
      </w:r>
    </w:p>
    <w:p w14:paraId="62F93F2B" w14:textId="77777777" w:rsidR="0033541F" w:rsidRDefault="00A27D0C"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Safeguard and support those most at risk of radicalisation through early intervention, identifying them and offering support.</w:t>
      </w:r>
    </w:p>
    <w:p w14:paraId="5954FCDD" w14:textId="77777777" w:rsidR="0033541F" w:rsidRDefault="00A27D0C"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Enable those who have already engaged in terrorism to disengage and rehabilitate.</w:t>
      </w:r>
    </w:p>
    <w:p w14:paraId="7B1F7B4C"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Safeguarding vulnerable people who may be at risk of being drawn into terrorism is an essential part of the Prevent Strategy.  Terrorism is a real and serious threat to us all because terrorists actively seek to harm us, to damage community relations and to undermine the values we share.  Throughout the country there is a requirement for Prevent local action plans, to be in place to support vulnerable individuals underpinned by a robust training package.</w:t>
      </w:r>
    </w:p>
    <w:p w14:paraId="3D78B00B"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Health has a key role to play.  Partnership involvement ensures that those at risk have access to a wide range of support, from mainstream services, through to specialist mentoring or faith guidance and wider diversionary activities.</w:t>
      </w:r>
    </w:p>
    <w:p w14:paraId="439C9874"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A joined-up approach, motivation, and commitment to drive standards forward have resulted in achieving and maintaining our training compliance levels; this is a testimony to staff /</w:t>
      </w:r>
      <w:r w:rsidR="00125156" w:rsidRPr="0033541F">
        <w:rPr>
          <w:rFonts w:eastAsiaTheme="minorHAnsi" w:cs="Arial"/>
          <w:sz w:val="20"/>
          <w:szCs w:val="20"/>
        </w:rPr>
        <w:t>services’</w:t>
      </w:r>
      <w:r w:rsidRPr="0033541F">
        <w:rPr>
          <w:rFonts w:eastAsiaTheme="minorHAnsi" w:cs="Arial"/>
          <w:sz w:val="20"/>
          <w:szCs w:val="20"/>
        </w:rPr>
        <w:t xml:space="preserve"> resilience and commitment.</w:t>
      </w:r>
    </w:p>
    <w:p w14:paraId="44C25FB2"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 xml:space="preserve">The e-learning resource is available for all staff members; meeting the WRAP (Workshop to Raise Awareness of Prevent) training requirement for level three practitioners and counts toward the intercollegiate safeguarding competence / training requirements. </w:t>
      </w:r>
    </w:p>
    <w:p w14:paraId="599B9652"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Regular meetings continue to take place across the health economy, where a shared learning approach and response is being explored.  This ensures continuity and reassurance around matters such as advice, consent, confidentiality, and documentation as well as support around each other’s organisational practice.</w:t>
      </w:r>
    </w:p>
    <w:p w14:paraId="6EB7B480" w14:textId="77777777" w:rsid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 xml:space="preserve">LCH continues to support a dedicated staff intranet Prevent page, with access links to training, information, resources and contact details for concerns. Resources are regularly shared across the health economy to be used for staff dissemination. </w:t>
      </w:r>
    </w:p>
    <w:p w14:paraId="2E50EC52" w14:textId="58FFF71B" w:rsidR="00B62882" w:rsidRPr="0033541F" w:rsidRDefault="00997DDD" w:rsidP="00AF102C">
      <w:pPr>
        <w:pStyle w:val="ListParagraph"/>
        <w:numPr>
          <w:ilvl w:val="0"/>
          <w:numId w:val="7"/>
        </w:numPr>
        <w:spacing w:after="200" w:line="276" w:lineRule="auto"/>
        <w:ind w:left="408"/>
        <w:jc w:val="both"/>
        <w:rPr>
          <w:rFonts w:eastAsiaTheme="minorHAnsi" w:cs="Arial"/>
          <w:sz w:val="20"/>
          <w:szCs w:val="20"/>
        </w:rPr>
      </w:pPr>
      <w:r w:rsidRPr="0033541F">
        <w:rPr>
          <w:rFonts w:eastAsiaTheme="minorHAnsi" w:cs="Arial"/>
          <w:sz w:val="20"/>
          <w:szCs w:val="20"/>
        </w:rPr>
        <w:t xml:space="preserve">It is also important to note that prevent, remains a legal duty and all NHS Trusts continue to be contractually obliged to collate and provide performance data; this is reviewed regionally before scrutiny by the National Safeguarding Steering Group. </w:t>
      </w:r>
    </w:p>
    <w:p w14:paraId="5C1127EA" w14:textId="77777777" w:rsidR="00997DDD" w:rsidRPr="00997DDD" w:rsidRDefault="00997DDD" w:rsidP="00222718">
      <w:pPr>
        <w:pStyle w:val="ListParagraph"/>
        <w:spacing w:line="276" w:lineRule="auto"/>
        <w:ind w:left="408"/>
        <w:rPr>
          <w:rFonts w:eastAsiaTheme="minorHAnsi" w:cs="Arial"/>
          <w:b/>
          <w:sz w:val="20"/>
          <w:szCs w:val="20"/>
        </w:rPr>
      </w:pPr>
      <w:r w:rsidRPr="00997DDD">
        <w:rPr>
          <w:rFonts w:eastAsiaTheme="minorHAnsi" w:cs="Arial"/>
          <w:b/>
          <w:sz w:val="20"/>
          <w:szCs w:val="20"/>
        </w:rPr>
        <w:t>Local Overview</w:t>
      </w:r>
    </w:p>
    <w:p w14:paraId="193511BA" w14:textId="77777777" w:rsidR="00997DDD" w:rsidRPr="00997DDD" w:rsidRDefault="00997DDD" w:rsidP="00AF102C">
      <w:pPr>
        <w:pStyle w:val="ListParagraph"/>
        <w:numPr>
          <w:ilvl w:val="0"/>
          <w:numId w:val="7"/>
        </w:numPr>
        <w:spacing w:after="200" w:line="276" w:lineRule="auto"/>
        <w:ind w:left="408"/>
        <w:rPr>
          <w:rFonts w:eastAsiaTheme="minorHAnsi" w:cs="Arial"/>
          <w:sz w:val="20"/>
          <w:szCs w:val="20"/>
        </w:rPr>
      </w:pPr>
      <w:r w:rsidRPr="00997DDD">
        <w:rPr>
          <w:rFonts w:eastAsiaTheme="minorHAnsi" w:cs="Arial"/>
          <w:sz w:val="20"/>
          <w:szCs w:val="20"/>
        </w:rPr>
        <w:t xml:space="preserve">The national safeguarding website </w:t>
      </w:r>
      <w:hyperlink r:id="rId20" w:history="1">
        <w:r w:rsidRPr="00997DDD">
          <w:rPr>
            <w:rStyle w:val="Hyperlink"/>
            <w:rFonts w:eastAsiaTheme="minorHAnsi" w:cs="Arial"/>
            <w:sz w:val="20"/>
            <w:szCs w:val="20"/>
          </w:rPr>
          <w:t>www.actearly.uk</w:t>
        </w:r>
      </w:hyperlink>
      <w:r w:rsidRPr="00997DDD">
        <w:rPr>
          <w:rFonts w:eastAsiaTheme="minorHAnsi" w:cs="Arial"/>
          <w:sz w:val="20"/>
          <w:szCs w:val="20"/>
        </w:rPr>
        <w:t>, continues to encourage family and friends to act early, share concerns and seek help if they are worried that a loved one is being radicalised. The website includes case studies, signs to spot, FAQs and details of the national advice line staffed by trained Prevent officers.  </w:t>
      </w:r>
    </w:p>
    <w:p w14:paraId="23F5DE9E" w14:textId="77777777" w:rsidR="00997DDD" w:rsidRPr="00997DDD" w:rsidRDefault="00997DDD" w:rsidP="007C35C3">
      <w:pPr>
        <w:pStyle w:val="ListParagraph"/>
        <w:numPr>
          <w:ilvl w:val="0"/>
          <w:numId w:val="7"/>
        </w:numPr>
        <w:spacing w:after="200" w:line="276" w:lineRule="auto"/>
        <w:ind w:left="408"/>
        <w:rPr>
          <w:rFonts w:eastAsiaTheme="minorHAnsi" w:cs="Arial"/>
          <w:sz w:val="20"/>
          <w:szCs w:val="20"/>
        </w:rPr>
      </w:pPr>
      <w:r w:rsidRPr="00997DDD">
        <w:rPr>
          <w:rFonts w:eastAsiaTheme="minorHAnsi" w:cs="Arial"/>
          <w:sz w:val="20"/>
          <w:szCs w:val="20"/>
        </w:rPr>
        <w:lastRenderedPageBreak/>
        <w:t xml:space="preserve">The site also provides toolkits for staff and partners to access a range of support materials, from templates to posters to business cards and tweets. </w:t>
      </w:r>
      <w:hyperlink r:id="rId21" w:history="1">
        <w:r w:rsidRPr="00997DDD">
          <w:rPr>
            <w:rStyle w:val="Hyperlink"/>
            <w:rFonts w:eastAsiaTheme="minorHAnsi" w:cs="Arial"/>
            <w:sz w:val="20"/>
            <w:szCs w:val="20"/>
          </w:rPr>
          <w:t>https://www.counterterrorism.police.uk/actearlypartners/</w:t>
        </w:r>
      </w:hyperlink>
    </w:p>
    <w:p w14:paraId="2A6A2945" w14:textId="043A3276" w:rsidR="00997DDD" w:rsidRPr="00997DDD" w:rsidRDefault="00997DDD" w:rsidP="00AF102C">
      <w:pPr>
        <w:pStyle w:val="ListParagraph"/>
        <w:numPr>
          <w:ilvl w:val="0"/>
          <w:numId w:val="7"/>
        </w:numPr>
        <w:spacing w:after="200" w:line="276" w:lineRule="auto"/>
        <w:ind w:left="408"/>
        <w:jc w:val="both"/>
        <w:rPr>
          <w:rFonts w:eastAsiaTheme="minorHAnsi" w:cs="Arial"/>
          <w:sz w:val="20"/>
          <w:szCs w:val="20"/>
        </w:rPr>
      </w:pPr>
      <w:r w:rsidRPr="00997DDD">
        <w:rPr>
          <w:rFonts w:eastAsiaTheme="minorHAnsi" w:cs="Arial"/>
          <w:sz w:val="20"/>
          <w:szCs w:val="20"/>
        </w:rPr>
        <w:t>Throughout the last year, prevent concerns have continued to be addressed; regular monthly Channel Panels have continued via Teams; and a new Hybrid approach has been adopted allowing staff to meet face to face or via MS</w:t>
      </w:r>
      <w:r w:rsidR="00B61C1F">
        <w:rPr>
          <w:rFonts w:eastAsiaTheme="minorHAnsi" w:cs="Arial"/>
          <w:sz w:val="20"/>
          <w:szCs w:val="20"/>
        </w:rPr>
        <w:t xml:space="preserve"> </w:t>
      </w:r>
      <w:r w:rsidRPr="00997DDD">
        <w:rPr>
          <w:rFonts w:eastAsiaTheme="minorHAnsi" w:cs="Arial"/>
          <w:sz w:val="20"/>
          <w:szCs w:val="20"/>
        </w:rPr>
        <w:t>Teams. The prevent team/police/chair and vice-chair continue to keep in close contact with any concerns across the city adapting practice as the prevent climate continues to shift in complexity and dynamics.</w:t>
      </w:r>
    </w:p>
    <w:p w14:paraId="45BDF5B0" w14:textId="77777777" w:rsidR="00997DDD" w:rsidRPr="00997DDD" w:rsidRDefault="00997DDD" w:rsidP="00AF102C">
      <w:pPr>
        <w:pStyle w:val="ListParagraph"/>
        <w:numPr>
          <w:ilvl w:val="0"/>
          <w:numId w:val="7"/>
        </w:numPr>
        <w:spacing w:after="200" w:line="276" w:lineRule="auto"/>
        <w:ind w:left="408"/>
        <w:jc w:val="both"/>
        <w:rPr>
          <w:rFonts w:eastAsiaTheme="minorHAnsi" w:cs="Arial"/>
          <w:sz w:val="20"/>
          <w:szCs w:val="20"/>
        </w:rPr>
      </w:pPr>
      <w:r w:rsidRPr="00997DDD">
        <w:rPr>
          <w:rFonts w:eastAsiaTheme="minorHAnsi" w:cs="Arial"/>
          <w:sz w:val="20"/>
          <w:szCs w:val="20"/>
        </w:rPr>
        <w:t xml:space="preserve">National support for Channel and Prevent comes through the Channel Duty guidance providing a robust framework for building on much of the good work we know is already being delivered, whilst strengthening the quality and consistency of panels and the practice of panel members across England and Wales. This enables us all to manage the vulnerability of individuals at risk of being drawn into terrorism more effectively. The long awaited </w:t>
      </w:r>
      <w:hyperlink r:id="rId22" w:history="1">
        <w:r w:rsidRPr="00997DDD">
          <w:rPr>
            <w:rStyle w:val="Hyperlink"/>
            <w:rFonts w:eastAsiaTheme="minorHAnsi" w:cs="Arial"/>
            <w:sz w:val="20"/>
            <w:szCs w:val="20"/>
          </w:rPr>
          <w:t>Prevent duty guidance</w:t>
        </w:r>
      </w:hyperlink>
      <w:r w:rsidRPr="00997DDD">
        <w:rPr>
          <w:rFonts w:eastAsiaTheme="minorHAnsi" w:cs="Arial"/>
          <w:sz w:val="20"/>
          <w:szCs w:val="20"/>
        </w:rPr>
        <w:t xml:space="preserve"> has now been refreshed and updated to reflect several recommendations of the </w:t>
      </w:r>
      <w:hyperlink r:id="rId23" w:history="1">
        <w:r w:rsidRPr="00997DDD">
          <w:rPr>
            <w:rStyle w:val="Hyperlink"/>
            <w:rFonts w:eastAsiaTheme="minorHAnsi" w:cs="Arial"/>
            <w:sz w:val="20"/>
            <w:szCs w:val="20"/>
          </w:rPr>
          <w:t xml:space="preserve">Independent </w:t>
        </w:r>
        <w:r w:rsidRPr="00AE0C85">
          <w:rPr>
            <w:rStyle w:val="Hyperlink"/>
            <w:rFonts w:eastAsiaTheme="minorHAnsi" w:cs="Arial"/>
            <w:color w:val="auto"/>
            <w:sz w:val="20"/>
            <w:szCs w:val="20"/>
          </w:rPr>
          <w:t>Review of Prevent</w:t>
        </w:r>
      </w:hyperlink>
      <w:r w:rsidRPr="00997DDD">
        <w:rPr>
          <w:rFonts w:eastAsiaTheme="minorHAnsi" w:cs="Arial"/>
          <w:sz w:val="20"/>
          <w:szCs w:val="20"/>
        </w:rPr>
        <w:t>. This includes, updated language and terminology, and a refocus on tackling the ideological causes of terrorism.</w:t>
      </w:r>
    </w:p>
    <w:p w14:paraId="4ACCB4EA" w14:textId="0202FC45"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Prevent is one strand of the Government’s counter terrorism strategy known as CONTEST.  The Prevent strategy aims to stop people becoming terrorists or supporting terrorism.  Prevent addresses all forms of terrorism but prioritises these according to the threat they pose to our national security.  Prevent is delivered in partnership by a wide range of organisations including Health. Together we recognise that the best long-term solution to preventing terrorism is to stop people been drawn into terrorist behaviour in the first place.</w:t>
      </w:r>
    </w:p>
    <w:p w14:paraId="534F2265" w14:textId="77777777" w:rsidR="00DF29DA" w:rsidRDefault="00A81FD2" w:rsidP="007C35C3">
      <w:pPr>
        <w:spacing w:after="200" w:line="276" w:lineRule="auto"/>
        <w:jc w:val="both"/>
        <w:rPr>
          <w:rFonts w:eastAsiaTheme="minorHAnsi" w:cs="Arial"/>
          <w:sz w:val="20"/>
          <w:szCs w:val="20"/>
        </w:rPr>
      </w:pPr>
      <w:r w:rsidRPr="00122F18">
        <w:rPr>
          <w:rFonts w:eastAsiaTheme="minorHAnsi" w:cs="Arial"/>
          <w:sz w:val="20"/>
          <w:szCs w:val="20"/>
        </w:rPr>
        <w:t>The objectives of the Government’s Prevent strategy are to:</w:t>
      </w:r>
    </w:p>
    <w:p w14:paraId="42950DFC" w14:textId="64635F62" w:rsidR="00A81FD2" w:rsidRPr="00DF29DA" w:rsidRDefault="00A81FD2" w:rsidP="007C35C3">
      <w:pPr>
        <w:pStyle w:val="ListParagraph"/>
        <w:numPr>
          <w:ilvl w:val="0"/>
          <w:numId w:val="29"/>
        </w:numPr>
        <w:spacing w:after="200" w:line="276" w:lineRule="auto"/>
        <w:ind w:left="360"/>
        <w:jc w:val="both"/>
        <w:rPr>
          <w:rFonts w:eastAsiaTheme="minorHAnsi" w:cs="Arial"/>
          <w:sz w:val="20"/>
          <w:szCs w:val="20"/>
        </w:rPr>
      </w:pPr>
      <w:r w:rsidRPr="00DF29DA">
        <w:rPr>
          <w:rFonts w:eastAsiaTheme="minorHAnsi" w:cs="Arial"/>
          <w:sz w:val="20"/>
          <w:szCs w:val="20"/>
        </w:rPr>
        <w:t>Tackle the causes of radicalisation and respond to the ideological challenge of terrorism.</w:t>
      </w:r>
    </w:p>
    <w:p w14:paraId="6B464872" w14:textId="77777777" w:rsidR="00A81FD2" w:rsidRPr="00122F18" w:rsidRDefault="00A81FD2" w:rsidP="007C35C3">
      <w:pPr>
        <w:numPr>
          <w:ilvl w:val="0"/>
          <w:numId w:val="7"/>
        </w:numPr>
        <w:spacing w:after="200" w:line="276" w:lineRule="auto"/>
        <w:ind w:left="408"/>
        <w:contextualSpacing/>
        <w:jc w:val="both"/>
        <w:rPr>
          <w:rFonts w:eastAsiaTheme="minorHAnsi" w:cs="Arial"/>
          <w:sz w:val="20"/>
          <w:szCs w:val="20"/>
        </w:rPr>
      </w:pPr>
      <w:r w:rsidRPr="00122F18">
        <w:rPr>
          <w:rFonts w:eastAsiaTheme="minorHAnsi" w:cs="Arial"/>
          <w:sz w:val="20"/>
          <w:szCs w:val="20"/>
        </w:rPr>
        <w:t>Safeguard and support those most at risk of radicalisation through early intervention, identifying them and offering support.</w:t>
      </w:r>
    </w:p>
    <w:p w14:paraId="02563DB2" w14:textId="77777777" w:rsidR="00A81FD2" w:rsidRPr="00122F18" w:rsidRDefault="00A81FD2" w:rsidP="007C35C3">
      <w:pPr>
        <w:numPr>
          <w:ilvl w:val="0"/>
          <w:numId w:val="7"/>
        </w:numPr>
        <w:spacing w:after="200" w:line="276" w:lineRule="auto"/>
        <w:ind w:left="408"/>
        <w:contextualSpacing/>
        <w:jc w:val="both"/>
        <w:rPr>
          <w:rFonts w:eastAsiaTheme="minorHAnsi" w:cs="Arial"/>
          <w:sz w:val="20"/>
          <w:szCs w:val="20"/>
        </w:rPr>
      </w:pPr>
      <w:r w:rsidRPr="00122F18">
        <w:rPr>
          <w:rFonts w:eastAsiaTheme="minorHAnsi" w:cs="Arial"/>
          <w:sz w:val="20"/>
          <w:szCs w:val="20"/>
        </w:rPr>
        <w:t>Enable those who have already engaged in terrorism to disengage and rehabilitate.</w:t>
      </w:r>
    </w:p>
    <w:p w14:paraId="418987F1" w14:textId="77777777" w:rsidR="00A81FD2" w:rsidRPr="00122F18" w:rsidRDefault="00A81FD2" w:rsidP="007C35C3">
      <w:pPr>
        <w:spacing w:after="200" w:line="276" w:lineRule="auto"/>
        <w:ind w:left="768"/>
        <w:contextualSpacing/>
        <w:jc w:val="both"/>
        <w:rPr>
          <w:rFonts w:eastAsiaTheme="minorHAnsi" w:cs="Arial"/>
          <w:sz w:val="20"/>
          <w:szCs w:val="20"/>
        </w:rPr>
      </w:pPr>
    </w:p>
    <w:p w14:paraId="5430FDD2" w14:textId="77777777"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Safeguarding vulnerable people who may be at risk of being drawn into terrorism is an essential part of the Prevent Strategy.  Terrorism is a real and serious threat to us all because terrorists actively seek to harm us, to damage community relations and to undermine the values we share.  Throughout the country there is a requirement for Prevent local action plans, to be in place to support vulnerable individuals –hence the necessity for a robust training package.</w:t>
      </w:r>
    </w:p>
    <w:p w14:paraId="768646E4" w14:textId="77777777"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Health has a key role to play.  Partnership involvement ensures that those at risk have access to a wide range of support, from mainstream services, through to specialist mentoring or faith guidance and wider diversionary activities.</w:t>
      </w:r>
    </w:p>
    <w:p w14:paraId="185A7E5C" w14:textId="1B5D711B" w:rsidR="00A81FD2" w:rsidRDefault="00A81FD2" w:rsidP="007C35C3">
      <w:pPr>
        <w:spacing w:after="200" w:line="276" w:lineRule="auto"/>
        <w:jc w:val="both"/>
        <w:rPr>
          <w:rFonts w:eastAsiaTheme="minorHAnsi" w:cs="Arial"/>
          <w:sz w:val="20"/>
          <w:szCs w:val="20"/>
        </w:rPr>
      </w:pPr>
      <w:r w:rsidRPr="00122F18">
        <w:rPr>
          <w:rFonts w:eastAsiaTheme="minorHAnsi" w:cs="Arial"/>
          <w:sz w:val="20"/>
          <w:szCs w:val="20"/>
        </w:rPr>
        <w:t xml:space="preserve">A </w:t>
      </w:r>
      <w:r w:rsidR="00F933FA" w:rsidRPr="00122F18">
        <w:rPr>
          <w:rFonts w:eastAsiaTheme="minorHAnsi" w:cs="Arial"/>
          <w:sz w:val="20"/>
          <w:szCs w:val="20"/>
        </w:rPr>
        <w:t>joined-up</w:t>
      </w:r>
      <w:r w:rsidRPr="00122F18">
        <w:rPr>
          <w:rFonts w:eastAsiaTheme="minorHAnsi" w:cs="Arial"/>
          <w:sz w:val="20"/>
          <w:szCs w:val="20"/>
        </w:rPr>
        <w:t xml:space="preserve"> approach, motivation, and commitment to drive standards forward have resulted in achieving our training compliance expectations and maintain, what has been, an improving figure. Which is a testimony to staff /team’s resilience and commitment.</w:t>
      </w:r>
    </w:p>
    <w:p w14:paraId="55C34B7E" w14:textId="0813A382" w:rsidR="0059150E" w:rsidRDefault="00927022" w:rsidP="00EC6960">
      <w:pPr>
        <w:spacing w:after="200" w:line="276" w:lineRule="auto"/>
        <w:jc w:val="center"/>
        <w:rPr>
          <w:rFonts w:eastAsiaTheme="minorHAnsi" w:cs="Arial"/>
          <w:sz w:val="20"/>
          <w:szCs w:val="20"/>
        </w:rPr>
      </w:pPr>
      <w:r>
        <w:rPr>
          <w:noProof/>
        </w:rPr>
        <w:lastRenderedPageBreak/>
        <w:drawing>
          <wp:inline distT="0" distB="0" distL="0" distR="0" wp14:anchorId="74746D7E" wp14:editId="31996E9D">
            <wp:extent cx="4219575" cy="2219325"/>
            <wp:effectExtent l="0" t="0" r="9525" b="9525"/>
            <wp:docPr id="1443899520" name="Chart 1">
              <a:extLst xmlns:a="http://schemas.openxmlformats.org/drawingml/2006/main">
                <a:ext uri="{FF2B5EF4-FFF2-40B4-BE49-F238E27FC236}">
                  <a16:creationId xmlns:a16="http://schemas.microsoft.com/office/drawing/2014/main" id="{D88BB602-75F6-9146-397F-E23F40C14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AE47B1" w14:textId="77777777"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 xml:space="preserve">We acknowledge that face-face training generates a conversation and would be the gold-standard in an ideal world. However, within the current climate and risks around extremism, we felt we needed to reach out to all staff, regardless of roles and responsibilities. The e-learning resource is available for all staff members; meeting the WRAP (Workshop to Raise Awareness of Prevent) training requirement for level three practitioners and counts toward the intercollegiate safeguarding competence / training requirements. </w:t>
      </w:r>
    </w:p>
    <w:p w14:paraId="713F5A76" w14:textId="06D4B0D8" w:rsidR="00A81FD2" w:rsidRPr="00122F18" w:rsidRDefault="00A81FD2" w:rsidP="007C35C3">
      <w:pPr>
        <w:jc w:val="both"/>
        <w:rPr>
          <w:rFonts w:eastAsiaTheme="minorHAnsi" w:cs="Arial"/>
          <w:sz w:val="20"/>
          <w:szCs w:val="20"/>
        </w:rPr>
      </w:pPr>
      <w:r w:rsidRPr="00122F18">
        <w:rPr>
          <w:rFonts w:eastAsiaTheme="minorHAnsi" w:cs="Arial"/>
          <w:sz w:val="20"/>
          <w:szCs w:val="20"/>
        </w:rPr>
        <w:t xml:space="preserve">Regular meetings continue to take place across the </w:t>
      </w:r>
      <w:r w:rsidR="007F223A" w:rsidRPr="00122F18">
        <w:rPr>
          <w:rFonts w:eastAsiaTheme="minorHAnsi" w:cs="Arial"/>
          <w:sz w:val="20"/>
          <w:szCs w:val="20"/>
        </w:rPr>
        <w:t>health</w:t>
      </w:r>
      <w:r w:rsidRPr="00122F18">
        <w:rPr>
          <w:rFonts w:eastAsiaTheme="minorHAnsi" w:cs="Arial"/>
          <w:sz w:val="20"/>
          <w:szCs w:val="20"/>
        </w:rPr>
        <w:t xml:space="preserve"> </w:t>
      </w:r>
      <w:r w:rsidR="007F223A" w:rsidRPr="00122F18">
        <w:rPr>
          <w:rFonts w:eastAsiaTheme="minorHAnsi" w:cs="Arial"/>
          <w:sz w:val="20"/>
          <w:szCs w:val="20"/>
        </w:rPr>
        <w:t>economy</w:t>
      </w:r>
      <w:r w:rsidRPr="00122F18">
        <w:rPr>
          <w:rFonts w:eastAsiaTheme="minorHAnsi" w:cs="Arial"/>
          <w:sz w:val="20"/>
          <w:szCs w:val="20"/>
        </w:rPr>
        <w:t xml:space="preserve">, where a shared learning approach and response has been adopted.  This ensures continuity and reassurance around matters such </w:t>
      </w:r>
      <w:r w:rsidR="00F933FA" w:rsidRPr="00122F18">
        <w:rPr>
          <w:rFonts w:eastAsiaTheme="minorHAnsi" w:cs="Arial"/>
          <w:sz w:val="20"/>
          <w:szCs w:val="20"/>
        </w:rPr>
        <w:t>as</w:t>
      </w:r>
      <w:r w:rsidRPr="00122F18">
        <w:rPr>
          <w:rFonts w:eastAsiaTheme="minorHAnsi" w:cs="Arial"/>
          <w:sz w:val="20"/>
          <w:szCs w:val="20"/>
        </w:rPr>
        <w:t xml:space="preserve"> advice, consent, </w:t>
      </w:r>
      <w:r w:rsidR="007F223A" w:rsidRPr="00122F18">
        <w:rPr>
          <w:rFonts w:eastAsiaTheme="minorHAnsi" w:cs="Arial"/>
          <w:sz w:val="20"/>
          <w:szCs w:val="20"/>
        </w:rPr>
        <w:t>confidentiality,</w:t>
      </w:r>
      <w:r w:rsidRPr="00122F18">
        <w:rPr>
          <w:rFonts w:eastAsiaTheme="minorHAnsi" w:cs="Arial"/>
          <w:sz w:val="20"/>
          <w:szCs w:val="20"/>
        </w:rPr>
        <w:t xml:space="preserve"> and documentation as well as support around each other’s organisational practice.</w:t>
      </w:r>
    </w:p>
    <w:p w14:paraId="267E4712" w14:textId="77777777" w:rsidR="00A81FD2" w:rsidRPr="00122F18" w:rsidRDefault="00A81FD2" w:rsidP="007C35C3">
      <w:pPr>
        <w:jc w:val="both"/>
        <w:rPr>
          <w:rFonts w:eastAsiaTheme="minorHAnsi" w:cs="Arial"/>
          <w:sz w:val="20"/>
          <w:szCs w:val="20"/>
        </w:rPr>
      </w:pPr>
    </w:p>
    <w:p w14:paraId="29B585F3" w14:textId="7BAC7CD4"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 xml:space="preserve">LCH now has a dedicated staff intranet Prevent page, with access links to training, information, resources and contact details for concerns. Resources are regularly shared across the </w:t>
      </w:r>
      <w:r w:rsidR="007F223A" w:rsidRPr="00122F18">
        <w:rPr>
          <w:rFonts w:eastAsiaTheme="minorHAnsi" w:cs="Arial"/>
          <w:sz w:val="20"/>
          <w:szCs w:val="20"/>
        </w:rPr>
        <w:t>health</w:t>
      </w:r>
      <w:r w:rsidRPr="00122F18">
        <w:rPr>
          <w:rFonts w:eastAsiaTheme="minorHAnsi" w:cs="Arial"/>
          <w:sz w:val="20"/>
          <w:szCs w:val="20"/>
        </w:rPr>
        <w:t xml:space="preserve"> </w:t>
      </w:r>
      <w:r w:rsidR="007F223A" w:rsidRPr="00122F18">
        <w:rPr>
          <w:rFonts w:eastAsiaTheme="minorHAnsi" w:cs="Arial"/>
          <w:sz w:val="20"/>
          <w:szCs w:val="20"/>
        </w:rPr>
        <w:t>economy</w:t>
      </w:r>
      <w:r w:rsidRPr="00122F18">
        <w:rPr>
          <w:rFonts w:eastAsiaTheme="minorHAnsi" w:cs="Arial"/>
          <w:sz w:val="20"/>
          <w:szCs w:val="20"/>
        </w:rPr>
        <w:t xml:space="preserve"> to be used for staff dissemination. It is also important to note that prevent, remains a legal duty and all NHS Trusts continue to be contractually obliged to collate and provide performance data-this is reviewed regionally before scrutiny by the National Safeguarding Steering Group. </w:t>
      </w:r>
    </w:p>
    <w:p w14:paraId="45CBDF5A" w14:textId="77777777" w:rsidR="00A81FD2" w:rsidRPr="00F55275" w:rsidRDefault="00A81FD2" w:rsidP="007C35C3">
      <w:pPr>
        <w:spacing w:line="276" w:lineRule="auto"/>
        <w:jc w:val="both"/>
        <w:rPr>
          <w:rFonts w:eastAsiaTheme="minorHAnsi" w:cs="Arial"/>
          <w:b/>
          <w:sz w:val="20"/>
          <w:szCs w:val="20"/>
        </w:rPr>
      </w:pPr>
      <w:r w:rsidRPr="00F55275">
        <w:rPr>
          <w:rFonts w:eastAsiaTheme="minorHAnsi" w:cs="Arial"/>
          <w:b/>
          <w:sz w:val="20"/>
          <w:szCs w:val="20"/>
        </w:rPr>
        <w:t>Local Overview</w:t>
      </w:r>
    </w:p>
    <w:p w14:paraId="0E42AD69" w14:textId="504010DB"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 xml:space="preserve">The national safeguarding website </w:t>
      </w:r>
      <w:hyperlink r:id="rId25" w:history="1">
        <w:r w:rsidR="00D1527A" w:rsidRPr="00984FB3">
          <w:rPr>
            <w:rStyle w:val="Hyperlink"/>
            <w:rFonts w:eastAsiaTheme="minorHAnsi" w:cs="Arial"/>
            <w:sz w:val="20"/>
            <w:szCs w:val="20"/>
          </w:rPr>
          <w:t>www.actearly.uk</w:t>
        </w:r>
      </w:hyperlink>
      <w:r w:rsidRPr="00122F18">
        <w:rPr>
          <w:rFonts w:eastAsiaTheme="minorHAnsi" w:cs="Arial"/>
          <w:sz w:val="20"/>
          <w:szCs w:val="20"/>
        </w:rPr>
        <w:t xml:space="preserve">, continues to encourage family and friends to act early, share concerns and seek help if they are worried that a loved one is being radicalised. The website includes case studies, signs to spot, FAQs and details of a new national advice line staffed by trained Prevent officers.  The site also provides toolkits for staff and partners to access a range of support materials, from templates to posters to business cards and tweets. </w:t>
      </w:r>
      <w:hyperlink r:id="rId26" w:history="1">
        <w:r w:rsidR="00801FDA" w:rsidRPr="00984FB3">
          <w:rPr>
            <w:rStyle w:val="Hyperlink"/>
            <w:rFonts w:eastAsiaTheme="minorHAnsi" w:cs="Arial"/>
            <w:sz w:val="20"/>
            <w:szCs w:val="20"/>
          </w:rPr>
          <w:t>https://www.counterterrorism.police.uk/actearlypartners/</w:t>
        </w:r>
      </w:hyperlink>
    </w:p>
    <w:p w14:paraId="2CC384E6" w14:textId="5921FD7D"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 xml:space="preserve">Throughout the last year, prevent concerns have continued to be addressed, regular monthly Channel Panels have continued via Teams and a new Hybrid approach will be adopted moving forward allowing staff to meet </w:t>
      </w:r>
      <w:r w:rsidR="00325645">
        <w:rPr>
          <w:rFonts w:eastAsiaTheme="minorHAnsi" w:cs="Arial"/>
          <w:sz w:val="20"/>
          <w:szCs w:val="20"/>
        </w:rPr>
        <w:t>face to face</w:t>
      </w:r>
      <w:r w:rsidRPr="00122F18">
        <w:rPr>
          <w:rFonts w:eastAsiaTheme="minorHAnsi" w:cs="Arial"/>
          <w:sz w:val="20"/>
          <w:szCs w:val="20"/>
        </w:rPr>
        <w:t xml:space="preserve"> or via </w:t>
      </w:r>
      <w:r w:rsidR="00325645">
        <w:rPr>
          <w:rFonts w:eastAsiaTheme="minorHAnsi" w:cs="Arial"/>
          <w:sz w:val="20"/>
          <w:szCs w:val="20"/>
        </w:rPr>
        <w:t>MS</w:t>
      </w:r>
      <w:r w:rsidRPr="00122F18">
        <w:rPr>
          <w:rFonts w:eastAsiaTheme="minorHAnsi" w:cs="Arial"/>
          <w:sz w:val="20"/>
          <w:szCs w:val="20"/>
        </w:rPr>
        <w:t>teams. The prevent team/police/chair and vice-chair continue to keep in close contact with any concerns across the city adapting practice as the prevent climate continues to shift in complexity and dynamics.</w:t>
      </w:r>
    </w:p>
    <w:p w14:paraId="63CE417F" w14:textId="77777777" w:rsidR="00A81FD2" w:rsidRPr="00122F18" w:rsidRDefault="00A81FD2" w:rsidP="007C35C3">
      <w:pPr>
        <w:spacing w:after="200" w:line="276" w:lineRule="auto"/>
        <w:jc w:val="both"/>
        <w:rPr>
          <w:rFonts w:eastAsiaTheme="minorHAnsi" w:cs="Arial"/>
          <w:sz w:val="20"/>
          <w:szCs w:val="20"/>
        </w:rPr>
      </w:pPr>
      <w:r w:rsidRPr="00122F18">
        <w:rPr>
          <w:rFonts w:eastAsiaTheme="minorHAnsi" w:cs="Arial"/>
          <w:sz w:val="20"/>
          <w:szCs w:val="20"/>
        </w:rPr>
        <w:t>National support for Channel and Prevent comes through the Channel Duty guidance providing a robust framework for building on much of the good work we know is already being delivered, whilst strengthening the quality and consistency of panels and the practice of panel members across England and Wales. This enables us all to manage the vulnerability of individuals at risk of being drawn into terrorism more effectively. The long awaited Prevent review is due and we look forward to the recommendations and challenges I am sure this will bring.</w:t>
      </w:r>
    </w:p>
    <w:p w14:paraId="1659DA50" w14:textId="77777777" w:rsidR="0033541F" w:rsidRDefault="0033541F" w:rsidP="007C35C3">
      <w:pPr>
        <w:spacing w:line="276" w:lineRule="auto"/>
        <w:jc w:val="both"/>
        <w:rPr>
          <w:rFonts w:eastAsiaTheme="minorHAnsi" w:cs="Arial"/>
          <w:b/>
          <w:bCs/>
          <w:sz w:val="20"/>
          <w:szCs w:val="20"/>
        </w:rPr>
      </w:pPr>
    </w:p>
    <w:p w14:paraId="551217DC" w14:textId="18948FB5" w:rsidR="00A81FD2" w:rsidRPr="00F55275" w:rsidRDefault="00A81FD2" w:rsidP="007C35C3">
      <w:pPr>
        <w:spacing w:line="276" w:lineRule="auto"/>
        <w:jc w:val="both"/>
        <w:rPr>
          <w:rFonts w:eastAsiaTheme="minorHAnsi" w:cs="Arial"/>
          <w:b/>
          <w:bCs/>
          <w:sz w:val="20"/>
          <w:szCs w:val="20"/>
        </w:rPr>
      </w:pPr>
      <w:r w:rsidRPr="00F55275">
        <w:rPr>
          <w:rFonts w:eastAsiaTheme="minorHAnsi" w:cs="Arial"/>
          <w:b/>
          <w:bCs/>
          <w:sz w:val="20"/>
          <w:szCs w:val="20"/>
        </w:rPr>
        <w:lastRenderedPageBreak/>
        <w:t>Leeds Prevent Referrals</w:t>
      </w:r>
    </w:p>
    <w:p w14:paraId="322A341B" w14:textId="77777777" w:rsidR="00A81FD2" w:rsidRPr="00122F18" w:rsidRDefault="00A81FD2" w:rsidP="007C35C3">
      <w:pPr>
        <w:spacing w:after="200" w:line="276" w:lineRule="auto"/>
        <w:jc w:val="both"/>
        <w:rPr>
          <w:rFonts w:eastAsiaTheme="minorHAnsi" w:cs="Arial"/>
          <w:bCs/>
          <w:sz w:val="20"/>
          <w:szCs w:val="20"/>
        </w:rPr>
      </w:pPr>
      <w:r w:rsidRPr="00122F18">
        <w:rPr>
          <w:rFonts w:eastAsiaTheme="minorHAnsi" w:cs="Arial"/>
          <w:bCs/>
          <w:sz w:val="20"/>
          <w:szCs w:val="20"/>
        </w:rPr>
        <w:t>Referrals into the Prevent local authority and Police team come from many areas, schools, colleges, universities, healthcare professionals, social care members of the public, family members, the police themselves. The Local Authority Prevent team continue to support organisations/schools/educational settings with Prevent training and guidance.</w:t>
      </w:r>
    </w:p>
    <w:p w14:paraId="181DB9D7" w14:textId="2900C9B1" w:rsidR="00A81FD2" w:rsidRPr="00122F18" w:rsidRDefault="00A81FD2" w:rsidP="007C35C3">
      <w:pPr>
        <w:spacing w:after="200" w:line="276" w:lineRule="auto"/>
        <w:jc w:val="both"/>
        <w:rPr>
          <w:rFonts w:eastAsiaTheme="minorHAnsi" w:cs="Arial"/>
          <w:bCs/>
          <w:sz w:val="20"/>
          <w:szCs w:val="20"/>
        </w:rPr>
      </w:pPr>
      <w:r w:rsidRPr="00122F18">
        <w:rPr>
          <w:rFonts w:eastAsiaTheme="minorHAnsi" w:cs="Arial"/>
          <w:bCs/>
          <w:sz w:val="20"/>
          <w:szCs w:val="20"/>
        </w:rPr>
        <w:t>LCH staff remain engaging and vigilant when assessing concerns and are contacting the team for discussions around potential Prevent issues.</w:t>
      </w:r>
      <w:r w:rsidRPr="00122F18">
        <w:rPr>
          <w:rFonts w:eastAsiaTheme="minorHAnsi" w:cs="Arial"/>
          <w:sz w:val="20"/>
          <w:szCs w:val="20"/>
        </w:rPr>
        <w:t xml:space="preserve"> </w:t>
      </w:r>
      <w:r w:rsidRPr="00122F18">
        <w:rPr>
          <w:rFonts w:eastAsiaTheme="minorHAnsi" w:cs="Arial"/>
          <w:bCs/>
          <w:sz w:val="20"/>
          <w:szCs w:val="20"/>
        </w:rPr>
        <w:t xml:space="preserve">However, we </w:t>
      </w:r>
      <w:r w:rsidR="00F933FA" w:rsidRPr="00122F18">
        <w:rPr>
          <w:rFonts w:eastAsiaTheme="minorHAnsi" w:cs="Arial"/>
          <w:bCs/>
          <w:sz w:val="20"/>
          <w:szCs w:val="20"/>
        </w:rPr>
        <w:t>mustn’t become</w:t>
      </w:r>
      <w:r w:rsidRPr="00122F18">
        <w:rPr>
          <w:rFonts w:eastAsiaTheme="minorHAnsi" w:cs="Arial"/>
          <w:bCs/>
          <w:sz w:val="20"/>
          <w:szCs w:val="20"/>
        </w:rPr>
        <w:t xml:space="preserve"> complacent, but ensure we remain professional and always work within our remit of roles and responsibilities and are constantly developing and evolving, to ensure we offer the best experience of channel/prevent for clients/families and people who come through our services.</w:t>
      </w:r>
    </w:p>
    <w:p w14:paraId="5837C10F" w14:textId="77777777" w:rsidR="00A81FD2" w:rsidRPr="00F55275" w:rsidRDefault="00A81FD2" w:rsidP="007C35C3">
      <w:pPr>
        <w:spacing w:line="276" w:lineRule="auto"/>
        <w:jc w:val="both"/>
        <w:rPr>
          <w:rFonts w:eastAsiaTheme="minorHAnsi" w:cs="Arial"/>
          <w:b/>
          <w:bCs/>
          <w:sz w:val="20"/>
          <w:szCs w:val="20"/>
        </w:rPr>
      </w:pPr>
      <w:r w:rsidRPr="00F55275">
        <w:rPr>
          <w:rFonts w:eastAsiaTheme="minorHAnsi" w:cs="Arial"/>
          <w:b/>
          <w:bCs/>
          <w:sz w:val="20"/>
          <w:szCs w:val="20"/>
        </w:rPr>
        <w:t>Leeds local Issues</w:t>
      </w:r>
    </w:p>
    <w:p w14:paraId="6DF6365C" w14:textId="77777777" w:rsidR="00A81FD2" w:rsidRPr="00F55275" w:rsidRDefault="00A81FD2" w:rsidP="007C35C3">
      <w:pPr>
        <w:spacing w:after="200" w:line="276" w:lineRule="auto"/>
        <w:jc w:val="both"/>
        <w:rPr>
          <w:rFonts w:eastAsiaTheme="minorHAnsi" w:cs="Arial"/>
          <w:bCs/>
          <w:sz w:val="20"/>
          <w:szCs w:val="20"/>
        </w:rPr>
      </w:pPr>
      <w:r w:rsidRPr="00122F18">
        <w:rPr>
          <w:rFonts w:eastAsiaTheme="minorHAnsi" w:cs="Arial"/>
          <w:bCs/>
          <w:sz w:val="20"/>
          <w:szCs w:val="20"/>
        </w:rPr>
        <w:t>The demographic of Leeds provides us all with lots of challenges within our practice and daily life, many communities now find themselves within a national if not global financial crisis, touching, not just our deprived areas of Leeds, but working families also, which may lead to an increase in people’s</w:t>
      </w:r>
      <w:r w:rsidRPr="008C317B">
        <w:rPr>
          <w:rFonts w:eastAsiaTheme="minorHAnsi" w:cs="Arial"/>
          <w:bCs/>
          <w:color w:val="00B050"/>
          <w:sz w:val="20"/>
          <w:szCs w:val="20"/>
        </w:rPr>
        <w:t xml:space="preserve"> </w:t>
      </w:r>
      <w:r w:rsidRPr="00F55275">
        <w:rPr>
          <w:rFonts w:eastAsiaTheme="minorHAnsi" w:cs="Arial"/>
          <w:bCs/>
          <w:sz w:val="20"/>
          <w:szCs w:val="20"/>
        </w:rPr>
        <w:t>susceptibility to being exploited and radicalised. The online space continues to be a focal point for those out to exploit people’s vulnerabilities with mis-informed information and ideologies.</w:t>
      </w:r>
    </w:p>
    <w:p w14:paraId="1990666E" w14:textId="77777777" w:rsidR="00A81FD2" w:rsidRPr="00F55275" w:rsidRDefault="00A81FD2" w:rsidP="007C35C3">
      <w:pPr>
        <w:spacing w:after="200" w:line="276" w:lineRule="auto"/>
        <w:jc w:val="both"/>
        <w:rPr>
          <w:rFonts w:eastAsiaTheme="minorHAnsi" w:cs="Arial"/>
          <w:bCs/>
          <w:sz w:val="20"/>
          <w:szCs w:val="20"/>
        </w:rPr>
      </w:pPr>
      <w:r w:rsidRPr="00F55275">
        <w:rPr>
          <w:rFonts w:eastAsiaTheme="minorHAnsi" w:cs="Arial"/>
          <w:bCs/>
          <w:sz w:val="20"/>
          <w:szCs w:val="20"/>
        </w:rPr>
        <w:t>The Extreme-right-wing groups in Leeds continue to cause concern feeding off people’s anxieties and emotions within the current financial climate, offering mis-guided and ill-informed information and often, what appears help and support to people suffering; however, this always comes with a price and steps into the criminal space.</w:t>
      </w:r>
    </w:p>
    <w:p w14:paraId="53B638F1" w14:textId="77777777" w:rsidR="00A81FD2" w:rsidRPr="00F55275" w:rsidRDefault="00A81FD2" w:rsidP="007C35C3">
      <w:pPr>
        <w:spacing w:after="200" w:line="276" w:lineRule="auto"/>
        <w:jc w:val="both"/>
        <w:rPr>
          <w:rFonts w:eastAsiaTheme="minorHAnsi" w:cs="Arial"/>
          <w:bCs/>
          <w:sz w:val="20"/>
          <w:szCs w:val="20"/>
        </w:rPr>
      </w:pPr>
      <w:r w:rsidRPr="00F55275">
        <w:rPr>
          <w:rFonts w:eastAsiaTheme="minorHAnsi" w:cs="Arial"/>
          <w:bCs/>
          <w:sz w:val="20"/>
          <w:szCs w:val="20"/>
        </w:rPr>
        <w:t>Vulnerabilities have more opportunity to be preyed upon, and those using the internet for work/school/pleasure maybe taken advantage of, also, there is an increased opportunity for people to self-radicalise in the home.</w:t>
      </w:r>
    </w:p>
    <w:p w14:paraId="0A112E61" w14:textId="77777777" w:rsidR="00F55275" w:rsidRDefault="00A81FD2" w:rsidP="007C35C3">
      <w:pPr>
        <w:spacing w:line="276" w:lineRule="auto"/>
        <w:jc w:val="both"/>
        <w:rPr>
          <w:rFonts w:eastAsiaTheme="minorHAnsi" w:cs="Arial"/>
          <w:b/>
          <w:sz w:val="20"/>
          <w:szCs w:val="20"/>
        </w:rPr>
      </w:pPr>
      <w:r w:rsidRPr="00F55275">
        <w:rPr>
          <w:rFonts w:eastAsiaTheme="minorHAnsi" w:cs="Arial"/>
          <w:b/>
          <w:sz w:val="20"/>
          <w:szCs w:val="20"/>
        </w:rPr>
        <w:t>LCH Response</w:t>
      </w:r>
    </w:p>
    <w:p w14:paraId="7629229E" w14:textId="0100783B" w:rsidR="00A81FD2" w:rsidRPr="00F55275" w:rsidRDefault="00A81FD2" w:rsidP="007C35C3">
      <w:pPr>
        <w:spacing w:after="200" w:line="276" w:lineRule="auto"/>
        <w:jc w:val="both"/>
        <w:rPr>
          <w:rFonts w:eastAsiaTheme="minorHAnsi" w:cs="Arial"/>
          <w:sz w:val="20"/>
          <w:szCs w:val="20"/>
        </w:rPr>
      </w:pPr>
      <w:r w:rsidRPr="00F55275">
        <w:rPr>
          <w:rFonts w:eastAsiaTheme="minorHAnsi" w:cs="Arial"/>
          <w:sz w:val="20"/>
          <w:szCs w:val="20"/>
        </w:rPr>
        <w:t xml:space="preserve">Safeguarding accessibility remains on full </w:t>
      </w:r>
      <w:r w:rsidR="001A2F5F" w:rsidRPr="00F55275">
        <w:rPr>
          <w:rFonts w:eastAsiaTheme="minorHAnsi" w:cs="Arial"/>
          <w:sz w:val="20"/>
          <w:szCs w:val="20"/>
        </w:rPr>
        <w:t>capacity,</w:t>
      </w:r>
      <w:r w:rsidRPr="00F55275">
        <w:rPr>
          <w:rFonts w:eastAsiaTheme="minorHAnsi" w:cs="Arial"/>
          <w:sz w:val="20"/>
          <w:szCs w:val="20"/>
        </w:rPr>
        <w:t xml:space="preserve"> and we will continue to offer support and advice through a range of media platforms.</w:t>
      </w:r>
      <w:r w:rsidR="0046360B" w:rsidRPr="00F55275">
        <w:rPr>
          <w:rFonts w:eastAsiaTheme="minorHAnsi" w:cs="Arial"/>
          <w:sz w:val="20"/>
          <w:szCs w:val="20"/>
        </w:rPr>
        <w:t xml:space="preserve"> </w:t>
      </w:r>
      <w:r w:rsidRPr="00F55275">
        <w:rPr>
          <w:rFonts w:eastAsiaTheme="minorHAnsi" w:cs="Arial"/>
          <w:sz w:val="20"/>
          <w:szCs w:val="20"/>
        </w:rPr>
        <w:t>LCH continues to have representation at Channel and Silver meetings, being an ideal platform for learning, reflection and ensuring that LCH continues to be compliant, effective, and efficient around the Channel Duty.</w:t>
      </w:r>
    </w:p>
    <w:p w14:paraId="23220CFF" w14:textId="7D9CF4C8" w:rsidR="00A81FD2" w:rsidRPr="00F55275" w:rsidRDefault="00A81FD2" w:rsidP="007C35C3">
      <w:pPr>
        <w:spacing w:after="200" w:line="276" w:lineRule="auto"/>
        <w:jc w:val="both"/>
        <w:rPr>
          <w:rFonts w:eastAsiaTheme="minorHAnsi" w:cs="Arial"/>
          <w:sz w:val="20"/>
          <w:szCs w:val="20"/>
        </w:rPr>
      </w:pPr>
      <w:r w:rsidRPr="00F55275">
        <w:rPr>
          <w:rFonts w:eastAsiaTheme="minorHAnsi" w:cs="Arial"/>
          <w:sz w:val="20"/>
          <w:szCs w:val="20"/>
        </w:rPr>
        <w:t xml:space="preserve">The PREVENT partners newsletter (from the local authority prevent </w:t>
      </w:r>
      <w:r w:rsidR="001A2F5F" w:rsidRPr="00F55275">
        <w:rPr>
          <w:rFonts w:eastAsiaTheme="minorHAnsi" w:cs="Arial"/>
          <w:sz w:val="20"/>
          <w:szCs w:val="20"/>
        </w:rPr>
        <w:t>team) continues</w:t>
      </w:r>
      <w:r w:rsidRPr="00F55275">
        <w:rPr>
          <w:rFonts w:eastAsiaTheme="minorHAnsi" w:cs="Arial"/>
          <w:sz w:val="20"/>
          <w:szCs w:val="20"/>
        </w:rPr>
        <w:t xml:space="preserve"> to provide partners with a reflective, platform of information around prevent. Highlighting the shared approach to keeping the citizens of Leeds informed and as safe as possible.</w:t>
      </w:r>
    </w:p>
    <w:p w14:paraId="425C4A9A" w14:textId="77777777" w:rsidR="00D1593C" w:rsidRDefault="00A81FD2" w:rsidP="007C35C3">
      <w:pPr>
        <w:spacing w:line="276" w:lineRule="auto"/>
        <w:jc w:val="both"/>
        <w:rPr>
          <w:rFonts w:eastAsiaTheme="minorHAnsi" w:cs="Arial"/>
          <w:sz w:val="20"/>
          <w:szCs w:val="20"/>
        </w:rPr>
      </w:pPr>
      <w:r w:rsidRPr="00F55275">
        <w:rPr>
          <w:rFonts w:eastAsiaTheme="minorHAnsi" w:cs="Arial"/>
          <w:sz w:val="20"/>
          <w:szCs w:val="20"/>
        </w:rPr>
        <w:t>Training for staff remains at a constant, which is really reassuring that we have that commitment from staff during these challenging times.</w:t>
      </w:r>
      <w:r w:rsidR="0046360B" w:rsidRPr="00F55275">
        <w:rPr>
          <w:rFonts w:eastAsiaTheme="minorHAnsi" w:cs="Arial"/>
          <w:sz w:val="20"/>
          <w:szCs w:val="20"/>
        </w:rPr>
        <w:t xml:space="preserve"> </w:t>
      </w:r>
      <w:r w:rsidRPr="00F55275">
        <w:rPr>
          <w:rFonts w:eastAsiaTheme="minorHAnsi" w:cs="Arial"/>
          <w:sz w:val="20"/>
          <w:szCs w:val="20"/>
        </w:rPr>
        <w:t xml:space="preserve">Latest quarterly training figures report. </w:t>
      </w:r>
      <w:r w:rsidRPr="00F55275">
        <w:rPr>
          <w:rFonts w:eastAsiaTheme="minorHAnsi" w:cs="Arial"/>
          <w:b/>
          <w:bCs/>
          <w:sz w:val="20"/>
          <w:szCs w:val="20"/>
        </w:rPr>
        <w:t>89%</w:t>
      </w:r>
      <w:r w:rsidRPr="00F55275">
        <w:rPr>
          <w:rFonts w:eastAsiaTheme="minorHAnsi" w:cs="Arial"/>
          <w:sz w:val="20"/>
          <w:szCs w:val="20"/>
        </w:rPr>
        <w:t xml:space="preserve"> level 3 uptake (B5 staff and above) </w:t>
      </w:r>
      <w:r w:rsidRPr="00F55275">
        <w:rPr>
          <w:rFonts w:eastAsiaTheme="minorHAnsi" w:cs="Arial"/>
          <w:b/>
          <w:bCs/>
          <w:sz w:val="20"/>
          <w:szCs w:val="20"/>
        </w:rPr>
        <w:t>91%</w:t>
      </w:r>
      <w:r w:rsidRPr="00F55275">
        <w:rPr>
          <w:rFonts w:eastAsiaTheme="minorHAnsi" w:cs="Arial"/>
          <w:sz w:val="20"/>
          <w:szCs w:val="20"/>
        </w:rPr>
        <w:t xml:space="preserve"> level 2 uptake (B4 staff and below)</w:t>
      </w:r>
      <w:r w:rsidR="0046360B" w:rsidRPr="00F55275">
        <w:rPr>
          <w:rFonts w:eastAsiaTheme="minorHAnsi" w:cs="Arial"/>
          <w:sz w:val="20"/>
          <w:szCs w:val="20"/>
        </w:rPr>
        <w:t xml:space="preserve">. </w:t>
      </w:r>
      <w:r w:rsidRPr="00F55275">
        <w:rPr>
          <w:rFonts w:eastAsiaTheme="minorHAnsi" w:cs="Arial"/>
          <w:sz w:val="20"/>
          <w:szCs w:val="20"/>
        </w:rPr>
        <w:t xml:space="preserve">Development of a resources page accessible for all staff is now active, information is available on the safeguarding </w:t>
      </w:r>
      <w:r w:rsidR="00F933FA" w:rsidRPr="00F55275">
        <w:rPr>
          <w:rFonts w:eastAsiaTheme="minorHAnsi" w:cs="Arial"/>
          <w:sz w:val="20"/>
          <w:szCs w:val="20"/>
        </w:rPr>
        <w:t>adult’s</w:t>
      </w:r>
      <w:r w:rsidRPr="00F55275">
        <w:rPr>
          <w:rFonts w:eastAsiaTheme="minorHAnsi" w:cs="Arial"/>
          <w:sz w:val="20"/>
          <w:szCs w:val="20"/>
        </w:rPr>
        <w:t xml:space="preserve"> intranet page, covering a wide range of topics, including, Prevent, domestic violence, cuckooing, modern slavery, with further support available from the safeguarding </w:t>
      </w:r>
      <w:r w:rsidR="009248D2">
        <w:rPr>
          <w:rFonts w:eastAsiaTheme="minorHAnsi" w:cs="Arial"/>
          <w:sz w:val="20"/>
          <w:szCs w:val="20"/>
        </w:rPr>
        <w:t>team</w:t>
      </w:r>
      <w:r w:rsidR="00D1593C">
        <w:rPr>
          <w:rFonts w:eastAsiaTheme="minorHAnsi" w:cs="Arial"/>
          <w:sz w:val="20"/>
          <w:szCs w:val="20"/>
        </w:rPr>
        <w:t>.</w:t>
      </w:r>
    </w:p>
    <w:p w14:paraId="071D771C" w14:textId="4DE76D63" w:rsidR="00801FDA" w:rsidRPr="00D1593C" w:rsidRDefault="00801FDA" w:rsidP="007C35C3">
      <w:pPr>
        <w:spacing w:after="200" w:line="276" w:lineRule="auto"/>
        <w:jc w:val="both"/>
        <w:rPr>
          <w:rFonts w:eastAsiaTheme="minorHAnsi" w:cs="Arial"/>
          <w:sz w:val="20"/>
          <w:szCs w:val="20"/>
        </w:rPr>
      </w:pPr>
      <w:r w:rsidRPr="00F55275">
        <w:rPr>
          <w:rFonts w:eastAsia="Calibri" w:cs="Arial"/>
          <w:b/>
        </w:rPr>
        <w:t>______________________________________________________________</w:t>
      </w:r>
    </w:p>
    <w:p w14:paraId="601AE51C" w14:textId="77777777" w:rsidR="00DE3BCB" w:rsidRPr="00F55275" w:rsidRDefault="00DE3BCB" w:rsidP="007C35C3">
      <w:pPr>
        <w:jc w:val="both"/>
        <w:rPr>
          <w:rFonts w:eastAsia="Calibri" w:cs="Arial"/>
          <w:b/>
          <w:sz w:val="20"/>
          <w:szCs w:val="20"/>
        </w:rPr>
      </w:pPr>
      <w:r w:rsidRPr="00F55275">
        <w:rPr>
          <w:rFonts w:eastAsia="Calibri" w:cs="Arial"/>
          <w:b/>
          <w:sz w:val="20"/>
          <w:szCs w:val="20"/>
        </w:rPr>
        <w:t>Mental Capacity Act (MCA), Deprivation of Liberty Safeguards (DoLS) and Dementia</w:t>
      </w:r>
    </w:p>
    <w:p w14:paraId="02D44B2D" w14:textId="77777777" w:rsidR="00DE3BCB" w:rsidRPr="00F55275" w:rsidRDefault="00DE3BCB" w:rsidP="007C35C3">
      <w:pPr>
        <w:jc w:val="both"/>
        <w:rPr>
          <w:rFonts w:eastAsia="Calibri" w:cs="Arial"/>
          <w:sz w:val="20"/>
          <w:szCs w:val="20"/>
        </w:rPr>
      </w:pPr>
    </w:p>
    <w:tbl>
      <w:tblPr>
        <w:tblStyle w:val="TableGrid"/>
        <w:tblW w:w="0" w:type="auto"/>
        <w:tblLook w:val="04A0" w:firstRow="1" w:lastRow="0" w:firstColumn="1" w:lastColumn="0" w:noHBand="0" w:noVBand="1"/>
      </w:tblPr>
      <w:tblGrid>
        <w:gridCol w:w="9016"/>
      </w:tblGrid>
      <w:tr w:rsidR="00395558" w:rsidRPr="00FB1462" w14:paraId="24D76ED3" w14:textId="77777777" w:rsidTr="00564CAE">
        <w:tc>
          <w:tcPr>
            <w:tcW w:w="9016" w:type="dxa"/>
            <w:shd w:val="clear" w:color="auto" w:fill="B7CFED" w:themeFill="text2" w:themeFillTint="40"/>
          </w:tcPr>
          <w:p w14:paraId="518CE969" w14:textId="45F96A21" w:rsidR="00395558" w:rsidRPr="006764F4" w:rsidRDefault="00395558" w:rsidP="007C35C3">
            <w:pPr>
              <w:jc w:val="both"/>
              <w:rPr>
                <w:rFonts w:cs="Arial"/>
                <w:b/>
                <w:bCs/>
                <w:sz w:val="20"/>
                <w:szCs w:val="20"/>
              </w:rPr>
            </w:pPr>
            <w:r w:rsidRPr="006764F4">
              <w:rPr>
                <w:rFonts w:cs="Arial"/>
                <w:b/>
                <w:bCs/>
                <w:sz w:val="20"/>
                <w:szCs w:val="20"/>
              </w:rPr>
              <w:t xml:space="preserve">Key Achievements </w:t>
            </w:r>
            <w:r w:rsidR="00E80F2A">
              <w:rPr>
                <w:rFonts w:cs="Arial"/>
                <w:b/>
                <w:bCs/>
                <w:sz w:val="20"/>
                <w:szCs w:val="20"/>
              </w:rPr>
              <w:t>2023/24</w:t>
            </w:r>
          </w:p>
          <w:p w14:paraId="25E332D1"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Welcomed new Mental Capacity Lead to the Safeguarding Team</w:t>
            </w:r>
            <w:r>
              <w:rPr>
                <w:rFonts w:cs="Arial"/>
                <w:sz w:val="20"/>
                <w:szCs w:val="20"/>
              </w:rPr>
              <w:t>.</w:t>
            </w:r>
            <w:r w:rsidRPr="00FB1462">
              <w:rPr>
                <w:rFonts w:cs="Arial"/>
                <w:sz w:val="20"/>
                <w:szCs w:val="20"/>
              </w:rPr>
              <w:t xml:space="preserve"> </w:t>
            </w:r>
          </w:p>
          <w:p w14:paraId="18215551"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Supported health audit of referrals to ASC from agencies across the health economy, where professional concerns relate to issues of self-neglect</w:t>
            </w:r>
            <w:r>
              <w:rPr>
                <w:rFonts w:cs="Arial"/>
                <w:sz w:val="20"/>
                <w:szCs w:val="20"/>
              </w:rPr>
              <w:t>.</w:t>
            </w:r>
          </w:p>
          <w:p w14:paraId="51D2D2A6"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LPS future ambitions ‘delayed beyond the lifetime of this government’</w:t>
            </w:r>
            <w:r>
              <w:rPr>
                <w:rFonts w:cs="Arial"/>
                <w:sz w:val="20"/>
                <w:szCs w:val="20"/>
              </w:rPr>
              <w:t>.</w:t>
            </w:r>
          </w:p>
          <w:p w14:paraId="1FE81C6C"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 xml:space="preserve">Supported rehab unit at Wharfedale </w:t>
            </w:r>
            <w:r>
              <w:rPr>
                <w:rFonts w:cs="Arial"/>
                <w:sz w:val="20"/>
                <w:szCs w:val="20"/>
              </w:rPr>
              <w:t xml:space="preserve">Recovery Hub </w:t>
            </w:r>
            <w:r w:rsidRPr="00FB1462">
              <w:rPr>
                <w:rFonts w:cs="Arial"/>
                <w:sz w:val="20"/>
                <w:szCs w:val="20"/>
              </w:rPr>
              <w:t>with offer of further training and onsite support.</w:t>
            </w:r>
          </w:p>
          <w:p w14:paraId="26972737"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lastRenderedPageBreak/>
              <w:t xml:space="preserve">Mental Capacity Assessments forms updated in line with </w:t>
            </w:r>
            <w:r>
              <w:rPr>
                <w:rFonts w:cs="Arial"/>
                <w:sz w:val="20"/>
                <w:szCs w:val="20"/>
              </w:rPr>
              <w:t xml:space="preserve">correct sequencing of assessment </w:t>
            </w:r>
            <w:r w:rsidRPr="00FB1462">
              <w:rPr>
                <w:rFonts w:cs="Arial"/>
                <w:sz w:val="20"/>
                <w:szCs w:val="20"/>
              </w:rPr>
              <w:t>case law.</w:t>
            </w:r>
          </w:p>
          <w:p w14:paraId="0FC82381"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 xml:space="preserve">Easy Read MCA for Service Users, Families and Carers </w:t>
            </w:r>
            <w:r>
              <w:rPr>
                <w:rFonts w:cs="Arial"/>
                <w:sz w:val="20"/>
                <w:szCs w:val="20"/>
              </w:rPr>
              <w:t xml:space="preserve">developed alongside learning disability project manager. </w:t>
            </w:r>
          </w:p>
          <w:p w14:paraId="0C06BA06"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One minute guide for patients/ citizens with dementia experiencing domestic abuse co-</w:t>
            </w:r>
            <w:r>
              <w:rPr>
                <w:rFonts w:cs="Arial"/>
                <w:sz w:val="20"/>
                <w:szCs w:val="20"/>
              </w:rPr>
              <w:t>produced</w:t>
            </w:r>
            <w:r w:rsidRPr="00FB1462">
              <w:rPr>
                <w:rFonts w:cs="Arial"/>
                <w:sz w:val="20"/>
                <w:szCs w:val="20"/>
              </w:rPr>
              <w:t xml:space="preserve"> and delivered across the health economy. </w:t>
            </w:r>
          </w:p>
          <w:p w14:paraId="791B2775" w14:textId="77777777" w:rsidR="00395558" w:rsidRPr="00FB1462" w:rsidRDefault="00395558" w:rsidP="007C35C3">
            <w:pPr>
              <w:pStyle w:val="ListParagraph"/>
              <w:numPr>
                <w:ilvl w:val="0"/>
                <w:numId w:val="30"/>
              </w:numPr>
              <w:jc w:val="both"/>
              <w:rPr>
                <w:rFonts w:cs="Arial"/>
                <w:sz w:val="20"/>
                <w:szCs w:val="20"/>
              </w:rPr>
            </w:pPr>
            <w:r w:rsidRPr="00FB1462">
              <w:rPr>
                <w:rFonts w:cs="Arial"/>
                <w:sz w:val="20"/>
                <w:szCs w:val="20"/>
              </w:rPr>
              <w:t>LCH staff have now attended the minimum training of dementia awareness enabling them to be a Dementia Friend.</w:t>
            </w:r>
          </w:p>
          <w:p w14:paraId="21C5A4F3" w14:textId="77777777" w:rsidR="00395558" w:rsidRDefault="00395558" w:rsidP="007C35C3">
            <w:pPr>
              <w:pStyle w:val="ListParagraph"/>
              <w:numPr>
                <w:ilvl w:val="0"/>
                <w:numId w:val="30"/>
              </w:numPr>
              <w:jc w:val="both"/>
              <w:rPr>
                <w:rFonts w:cs="Arial"/>
                <w:sz w:val="20"/>
                <w:szCs w:val="20"/>
              </w:rPr>
            </w:pPr>
            <w:r>
              <w:rPr>
                <w:rFonts w:cs="Arial"/>
                <w:sz w:val="20"/>
                <w:szCs w:val="20"/>
              </w:rPr>
              <w:t>Facilitated a lunch and learn with the dementia and mental health practitioners for the neighbourhood teams to raise awareness of their roles and referral process.</w:t>
            </w:r>
          </w:p>
          <w:p w14:paraId="3655B20E" w14:textId="77777777" w:rsidR="00395558" w:rsidRDefault="00395558" w:rsidP="007C35C3">
            <w:pPr>
              <w:pStyle w:val="ListParagraph"/>
              <w:numPr>
                <w:ilvl w:val="0"/>
                <w:numId w:val="30"/>
              </w:numPr>
              <w:jc w:val="both"/>
              <w:rPr>
                <w:rFonts w:cs="Arial"/>
                <w:sz w:val="20"/>
                <w:szCs w:val="20"/>
              </w:rPr>
            </w:pPr>
            <w:r>
              <w:rPr>
                <w:rFonts w:cs="Arial"/>
                <w:sz w:val="20"/>
                <w:szCs w:val="20"/>
              </w:rPr>
              <w:t>Hosted available session to all LCH staff on MCA with guest speaker solicitor Ben Troke.</w:t>
            </w:r>
          </w:p>
          <w:p w14:paraId="109C8A45" w14:textId="77777777" w:rsidR="00395558" w:rsidRDefault="00395558" w:rsidP="007C35C3">
            <w:pPr>
              <w:pStyle w:val="ListParagraph"/>
              <w:numPr>
                <w:ilvl w:val="0"/>
                <w:numId w:val="30"/>
              </w:numPr>
              <w:jc w:val="both"/>
              <w:rPr>
                <w:rFonts w:cs="Arial"/>
                <w:sz w:val="20"/>
                <w:szCs w:val="20"/>
              </w:rPr>
            </w:pPr>
            <w:r>
              <w:rPr>
                <w:rFonts w:cs="Arial"/>
                <w:sz w:val="20"/>
                <w:szCs w:val="20"/>
              </w:rPr>
              <w:t>Bespoke advocacy session provided by Advonet to increase awareness of advocacy services available across the city.</w:t>
            </w:r>
          </w:p>
          <w:p w14:paraId="607141F8" w14:textId="77777777" w:rsidR="00395558" w:rsidRDefault="00395558" w:rsidP="007C35C3">
            <w:pPr>
              <w:pStyle w:val="ListParagraph"/>
              <w:numPr>
                <w:ilvl w:val="0"/>
                <w:numId w:val="30"/>
              </w:numPr>
              <w:jc w:val="both"/>
              <w:rPr>
                <w:rFonts w:cs="Arial"/>
                <w:sz w:val="20"/>
                <w:szCs w:val="20"/>
              </w:rPr>
            </w:pPr>
            <w:r>
              <w:rPr>
                <w:rFonts w:cs="Arial"/>
                <w:sz w:val="20"/>
                <w:szCs w:val="20"/>
              </w:rPr>
              <w:t>Lasting Power of Attorney (LPA) One Minute Guide (OMG) updated for Health and Welfare.</w:t>
            </w:r>
          </w:p>
          <w:p w14:paraId="73FCBD2E" w14:textId="77777777" w:rsidR="00395558" w:rsidRDefault="00395558" w:rsidP="007C35C3">
            <w:pPr>
              <w:pStyle w:val="ListParagraph"/>
              <w:numPr>
                <w:ilvl w:val="0"/>
                <w:numId w:val="30"/>
              </w:numPr>
              <w:jc w:val="both"/>
              <w:rPr>
                <w:rFonts w:cs="Arial"/>
                <w:sz w:val="20"/>
                <w:szCs w:val="20"/>
              </w:rPr>
            </w:pPr>
            <w:r>
              <w:rPr>
                <w:rFonts w:cs="Arial"/>
                <w:sz w:val="20"/>
                <w:szCs w:val="20"/>
              </w:rPr>
              <w:t>Updated reporting system for Deprivation of Safeguards (DoLS) supporting the recording and communication of patients under the DoLS system.</w:t>
            </w:r>
          </w:p>
          <w:p w14:paraId="2C391495" w14:textId="18D3CEE2" w:rsidR="00395558" w:rsidRPr="00FB1462" w:rsidRDefault="00395558" w:rsidP="007C35C3">
            <w:pPr>
              <w:pStyle w:val="ListParagraph"/>
              <w:numPr>
                <w:ilvl w:val="0"/>
                <w:numId w:val="30"/>
              </w:numPr>
              <w:jc w:val="both"/>
              <w:rPr>
                <w:rFonts w:eastAsia="Calibri" w:cs="Arial"/>
                <w:b/>
                <w:sz w:val="20"/>
                <w:szCs w:val="20"/>
              </w:rPr>
            </w:pPr>
            <w:r w:rsidRPr="006764F4">
              <w:rPr>
                <w:rFonts w:cs="Arial"/>
                <w:sz w:val="20"/>
                <w:szCs w:val="20"/>
              </w:rPr>
              <w:t>Supported staff in complex Best Interests meeting particularly from dental services.</w:t>
            </w:r>
          </w:p>
        </w:tc>
      </w:tr>
      <w:tr w:rsidR="00395558" w:rsidRPr="00FB1462" w14:paraId="5AE1E9A1" w14:textId="77777777" w:rsidTr="00564CAE">
        <w:tc>
          <w:tcPr>
            <w:tcW w:w="9016" w:type="dxa"/>
            <w:shd w:val="clear" w:color="auto" w:fill="B7CFED" w:themeFill="text2" w:themeFillTint="40"/>
          </w:tcPr>
          <w:p w14:paraId="77C34E32" w14:textId="77777777" w:rsidR="00395558" w:rsidRPr="006764F4" w:rsidRDefault="00395558" w:rsidP="007C35C3">
            <w:pPr>
              <w:jc w:val="both"/>
              <w:rPr>
                <w:rFonts w:cs="Arial"/>
                <w:b/>
                <w:bCs/>
                <w:sz w:val="20"/>
                <w:szCs w:val="20"/>
              </w:rPr>
            </w:pPr>
          </w:p>
          <w:p w14:paraId="1A9BC130" w14:textId="77777777" w:rsidR="00395558" w:rsidRPr="006764F4" w:rsidRDefault="00395558" w:rsidP="007C35C3">
            <w:pPr>
              <w:jc w:val="both"/>
              <w:rPr>
                <w:rFonts w:cs="Arial"/>
                <w:b/>
                <w:bCs/>
                <w:sz w:val="20"/>
                <w:szCs w:val="20"/>
              </w:rPr>
            </w:pPr>
            <w:r w:rsidRPr="006764F4">
              <w:rPr>
                <w:rFonts w:cs="Arial"/>
                <w:b/>
                <w:bCs/>
                <w:sz w:val="20"/>
                <w:szCs w:val="20"/>
              </w:rPr>
              <w:t>Key Ambitions 2024-2025</w:t>
            </w:r>
          </w:p>
          <w:p w14:paraId="644F0D00" w14:textId="77777777" w:rsidR="00395558" w:rsidRPr="00FB1462" w:rsidRDefault="00395558" w:rsidP="007C35C3">
            <w:pPr>
              <w:pStyle w:val="ListParagraph"/>
              <w:numPr>
                <w:ilvl w:val="0"/>
                <w:numId w:val="31"/>
              </w:numPr>
              <w:jc w:val="both"/>
              <w:rPr>
                <w:rFonts w:cs="Arial"/>
                <w:sz w:val="20"/>
                <w:szCs w:val="20"/>
              </w:rPr>
            </w:pPr>
            <w:r w:rsidRPr="00FB1462">
              <w:rPr>
                <w:rFonts w:cs="Arial"/>
                <w:sz w:val="20"/>
                <w:szCs w:val="20"/>
              </w:rPr>
              <w:t>Support movement towards community of practice following suggested changes from mental capacity local implementation network.</w:t>
            </w:r>
          </w:p>
          <w:p w14:paraId="47B2AC8A" w14:textId="77777777" w:rsidR="00395558" w:rsidRPr="00FB1462" w:rsidRDefault="00395558" w:rsidP="007C35C3">
            <w:pPr>
              <w:pStyle w:val="ListParagraph"/>
              <w:numPr>
                <w:ilvl w:val="0"/>
                <w:numId w:val="31"/>
              </w:numPr>
              <w:jc w:val="both"/>
              <w:rPr>
                <w:rFonts w:cs="Arial"/>
                <w:sz w:val="20"/>
                <w:szCs w:val="20"/>
              </w:rPr>
            </w:pPr>
            <w:r w:rsidRPr="00FB1462">
              <w:rPr>
                <w:rFonts w:cs="Arial"/>
                <w:sz w:val="20"/>
                <w:szCs w:val="20"/>
              </w:rPr>
              <w:t>System updates for MCA on S</w:t>
            </w:r>
            <w:r>
              <w:rPr>
                <w:rFonts w:cs="Arial"/>
                <w:sz w:val="20"/>
                <w:szCs w:val="20"/>
              </w:rPr>
              <w:t xml:space="preserve">ystem1. </w:t>
            </w:r>
          </w:p>
          <w:p w14:paraId="2C92076C" w14:textId="77777777" w:rsidR="00395558" w:rsidRPr="00FB1462" w:rsidRDefault="00395558" w:rsidP="007C35C3">
            <w:pPr>
              <w:pStyle w:val="ListParagraph"/>
              <w:numPr>
                <w:ilvl w:val="0"/>
                <w:numId w:val="31"/>
              </w:numPr>
              <w:jc w:val="both"/>
              <w:rPr>
                <w:rFonts w:cs="Arial"/>
                <w:sz w:val="20"/>
                <w:szCs w:val="20"/>
              </w:rPr>
            </w:pPr>
            <w:bookmarkStart w:id="4" w:name="_Hlk171063609"/>
            <w:r w:rsidRPr="00FB1462">
              <w:rPr>
                <w:rFonts w:cs="Arial"/>
                <w:sz w:val="20"/>
                <w:szCs w:val="20"/>
              </w:rPr>
              <w:t>Exploring training development platform</w:t>
            </w:r>
            <w:r>
              <w:rPr>
                <w:rFonts w:cs="Arial"/>
                <w:sz w:val="20"/>
                <w:szCs w:val="20"/>
              </w:rPr>
              <w:t xml:space="preserve"> on Leeds Health and Care Academy</w:t>
            </w:r>
            <w:r w:rsidRPr="00FB1462">
              <w:rPr>
                <w:rFonts w:cs="Arial"/>
                <w:sz w:val="20"/>
                <w:szCs w:val="20"/>
              </w:rPr>
              <w:t xml:space="preserve"> with the rest of the health economy with potential to host </w:t>
            </w:r>
            <w:r>
              <w:rPr>
                <w:rFonts w:cs="Arial"/>
                <w:sz w:val="20"/>
                <w:szCs w:val="20"/>
              </w:rPr>
              <w:t>MCA training resources</w:t>
            </w:r>
            <w:r w:rsidRPr="00FB1462">
              <w:rPr>
                <w:rFonts w:cs="Arial"/>
                <w:sz w:val="20"/>
                <w:szCs w:val="20"/>
              </w:rPr>
              <w:t>.</w:t>
            </w:r>
          </w:p>
          <w:bookmarkEnd w:id="4"/>
          <w:p w14:paraId="7933732D" w14:textId="77777777" w:rsidR="00395558" w:rsidRPr="00FB1462" w:rsidRDefault="00395558" w:rsidP="007C35C3">
            <w:pPr>
              <w:pStyle w:val="ListParagraph"/>
              <w:numPr>
                <w:ilvl w:val="0"/>
                <w:numId w:val="31"/>
              </w:numPr>
              <w:jc w:val="both"/>
              <w:rPr>
                <w:rFonts w:cs="Arial"/>
                <w:sz w:val="20"/>
                <w:szCs w:val="20"/>
              </w:rPr>
            </w:pPr>
            <w:r w:rsidRPr="00FB1462">
              <w:rPr>
                <w:rFonts w:cs="Arial"/>
                <w:sz w:val="20"/>
                <w:szCs w:val="20"/>
              </w:rPr>
              <w:t xml:space="preserve">Mental Capacity </w:t>
            </w:r>
            <w:r>
              <w:rPr>
                <w:rFonts w:cs="Arial"/>
                <w:sz w:val="20"/>
                <w:szCs w:val="20"/>
              </w:rPr>
              <w:t xml:space="preserve">Assessment </w:t>
            </w:r>
            <w:r w:rsidRPr="00FB1462">
              <w:rPr>
                <w:rFonts w:cs="Arial"/>
                <w:sz w:val="20"/>
                <w:szCs w:val="20"/>
              </w:rPr>
              <w:t>and LD diabetes guidance for practitioners</w:t>
            </w:r>
            <w:r>
              <w:rPr>
                <w:rFonts w:cs="Arial"/>
                <w:sz w:val="20"/>
                <w:szCs w:val="20"/>
              </w:rPr>
              <w:t>.</w:t>
            </w:r>
          </w:p>
          <w:p w14:paraId="45D68759" w14:textId="77777777" w:rsidR="00395558" w:rsidRPr="00FB1462" w:rsidRDefault="00395558" w:rsidP="007C35C3">
            <w:pPr>
              <w:pStyle w:val="ListParagraph"/>
              <w:numPr>
                <w:ilvl w:val="0"/>
                <w:numId w:val="31"/>
              </w:numPr>
              <w:jc w:val="both"/>
              <w:rPr>
                <w:rFonts w:cs="Arial"/>
                <w:sz w:val="20"/>
                <w:szCs w:val="20"/>
              </w:rPr>
            </w:pPr>
            <w:r w:rsidRPr="00FB1462">
              <w:rPr>
                <w:rFonts w:cs="Arial"/>
                <w:sz w:val="20"/>
                <w:szCs w:val="20"/>
              </w:rPr>
              <w:t>To increase Dementia Training figures, package to be implemented and accessible via e-Learning.</w:t>
            </w:r>
          </w:p>
          <w:p w14:paraId="521340DD" w14:textId="77777777" w:rsidR="00395558" w:rsidRPr="00FB1462" w:rsidRDefault="00395558" w:rsidP="007C35C3">
            <w:pPr>
              <w:pStyle w:val="ListParagraph"/>
              <w:numPr>
                <w:ilvl w:val="0"/>
                <w:numId w:val="31"/>
              </w:numPr>
              <w:jc w:val="both"/>
              <w:rPr>
                <w:rFonts w:cs="Arial"/>
                <w:sz w:val="20"/>
                <w:szCs w:val="20"/>
              </w:rPr>
            </w:pPr>
            <w:r>
              <w:rPr>
                <w:rFonts w:cs="Arial"/>
                <w:sz w:val="20"/>
                <w:szCs w:val="20"/>
              </w:rPr>
              <w:t>With Leeds Partnership re-development of the Dementia Pathway for screening and referrals.</w:t>
            </w:r>
          </w:p>
          <w:p w14:paraId="47AC4ED4" w14:textId="77777777" w:rsidR="00395558" w:rsidRDefault="00395558" w:rsidP="007C35C3">
            <w:pPr>
              <w:pStyle w:val="ListParagraph"/>
              <w:numPr>
                <w:ilvl w:val="0"/>
                <w:numId w:val="31"/>
              </w:numPr>
              <w:jc w:val="both"/>
              <w:rPr>
                <w:rFonts w:cs="Arial"/>
                <w:sz w:val="20"/>
                <w:szCs w:val="20"/>
              </w:rPr>
            </w:pPr>
            <w:r w:rsidRPr="00FB1462">
              <w:rPr>
                <w:rFonts w:cs="Arial"/>
                <w:sz w:val="20"/>
                <w:szCs w:val="20"/>
              </w:rPr>
              <w:t xml:space="preserve">Key MCA/ Dementia topics for lunch and learns </w:t>
            </w:r>
            <w:r>
              <w:rPr>
                <w:rFonts w:cs="Arial"/>
                <w:sz w:val="20"/>
                <w:szCs w:val="20"/>
              </w:rPr>
              <w:t>alongside 60 min updates imbedded within the safeguarding team</w:t>
            </w:r>
            <w:r w:rsidRPr="00FB1462">
              <w:rPr>
                <w:rFonts w:cs="Arial"/>
                <w:sz w:val="20"/>
                <w:szCs w:val="20"/>
              </w:rPr>
              <w:t>.</w:t>
            </w:r>
          </w:p>
          <w:p w14:paraId="3858EE1D" w14:textId="77777777" w:rsidR="00395558" w:rsidRDefault="00395558" w:rsidP="007C35C3">
            <w:pPr>
              <w:pStyle w:val="ListParagraph"/>
              <w:numPr>
                <w:ilvl w:val="0"/>
                <w:numId w:val="31"/>
              </w:numPr>
              <w:jc w:val="both"/>
              <w:rPr>
                <w:rFonts w:cs="Arial"/>
                <w:sz w:val="20"/>
                <w:szCs w:val="20"/>
              </w:rPr>
            </w:pPr>
            <w:r>
              <w:rPr>
                <w:rFonts w:cs="Arial"/>
                <w:sz w:val="20"/>
                <w:szCs w:val="20"/>
              </w:rPr>
              <w:t>Continue to offer staff education/ support sessions for staff who care for family/ friends living with dementia.</w:t>
            </w:r>
          </w:p>
          <w:p w14:paraId="46B392DF" w14:textId="77777777" w:rsidR="00395558" w:rsidRPr="00FB1462" w:rsidRDefault="00395558" w:rsidP="007C35C3">
            <w:pPr>
              <w:pStyle w:val="ListParagraph"/>
              <w:numPr>
                <w:ilvl w:val="0"/>
                <w:numId w:val="31"/>
              </w:numPr>
              <w:jc w:val="both"/>
              <w:rPr>
                <w:rFonts w:cs="Arial"/>
                <w:sz w:val="20"/>
                <w:szCs w:val="20"/>
              </w:rPr>
            </w:pPr>
            <w:r>
              <w:rPr>
                <w:rFonts w:cs="Arial"/>
                <w:sz w:val="20"/>
                <w:szCs w:val="20"/>
              </w:rPr>
              <w:t xml:space="preserve">Review of MCA/Dementia Champion forums. </w:t>
            </w:r>
          </w:p>
          <w:p w14:paraId="721641A9" w14:textId="77777777" w:rsidR="00395558" w:rsidRPr="00FB1462" w:rsidRDefault="00395558" w:rsidP="007C35C3">
            <w:pPr>
              <w:jc w:val="both"/>
              <w:rPr>
                <w:rFonts w:eastAsia="Calibri" w:cs="Arial"/>
                <w:b/>
                <w:sz w:val="20"/>
                <w:szCs w:val="20"/>
              </w:rPr>
            </w:pPr>
          </w:p>
        </w:tc>
      </w:tr>
    </w:tbl>
    <w:p w14:paraId="079A9C6F" w14:textId="77777777" w:rsidR="00DE3BCB" w:rsidRPr="00F55275" w:rsidRDefault="00DE3BCB" w:rsidP="007C35C3">
      <w:pPr>
        <w:jc w:val="both"/>
        <w:rPr>
          <w:rFonts w:eastAsia="Calibri" w:cs="Arial"/>
          <w:sz w:val="20"/>
          <w:szCs w:val="20"/>
        </w:rPr>
      </w:pPr>
    </w:p>
    <w:p w14:paraId="58206D1D" w14:textId="77777777" w:rsidR="00620261" w:rsidRDefault="00620261" w:rsidP="007C35C3">
      <w:pPr>
        <w:jc w:val="both"/>
        <w:rPr>
          <w:rFonts w:eastAsia="Calibri" w:cs="Arial"/>
          <w:bCs/>
          <w:sz w:val="20"/>
          <w:szCs w:val="20"/>
        </w:rPr>
      </w:pPr>
      <w:r w:rsidRPr="002D6E45">
        <w:rPr>
          <w:rFonts w:eastAsia="Calibri" w:cs="Arial"/>
          <w:bCs/>
          <w:sz w:val="20"/>
          <w:szCs w:val="20"/>
        </w:rPr>
        <w:t xml:space="preserve">The Named Nurse for MCA/DoLS/Dementia left post in April 2023 and as her replacement the new Named Professional for MCA /DoLS/Dementia did not start post until September 2023. To provide additional support in the interim period our </w:t>
      </w:r>
      <w:r>
        <w:rPr>
          <w:rFonts w:eastAsia="Calibri" w:cs="Arial"/>
          <w:bCs/>
          <w:sz w:val="20"/>
          <w:szCs w:val="20"/>
        </w:rPr>
        <w:t>MCA/</w:t>
      </w:r>
      <w:r w:rsidRPr="002D6E45">
        <w:rPr>
          <w:rFonts w:eastAsia="Calibri" w:cs="Arial"/>
          <w:bCs/>
          <w:sz w:val="20"/>
          <w:szCs w:val="20"/>
        </w:rPr>
        <w:t>dementia trainer was contracted to support LCH staff further in this period.</w:t>
      </w:r>
    </w:p>
    <w:p w14:paraId="666BC2E4" w14:textId="77777777" w:rsidR="00B10E28" w:rsidRPr="002D6E45" w:rsidRDefault="00B10E28" w:rsidP="007C35C3">
      <w:pPr>
        <w:jc w:val="both"/>
        <w:rPr>
          <w:rFonts w:eastAsia="Calibri" w:cs="Arial"/>
          <w:bCs/>
          <w:sz w:val="20"/>
          <w:szCs w:val="20"/>
        </w:rPr>
      </w:pPr>
    </w:p>
    <w:p w14:paraId="6F06D9FC" w14:textId="77777777" w:rsidR="00620261" w:rsidRDefault="00620261" w:rsidP="007C35C3">
      <w:pPr>
        <w:jc w:val="both"/>
        <w:rPr>
          <w:rFonts w:cs="Arial"/>
          <w:sz w:val="20"/>
          <w:szCs w:val="20"/>
        </w:rPr>
      </w:pPr>
      <w:r w:rsidRPr="00FB1462">
        <w:rPr>
          <w:rFonts w:cs="Arial"/>
          <w:sz w:val="20"/>
          <w:szCs w:val="20"/>
        </w:rPr>
        <w:t xml:space="preserve">The Named Professional has remained actively involved in the health audit of referrals to Adult Social Care from agencies across the health economy, where professional concerns related to issues of self-neglect. Exploring further analysis of MCA and related safeguarding concerns within the self-neglect remit. </w:t>
      </w:r>
    </w:p>
    <w:p w14:paraId="21CE0A53" w14:textId="77777777" w:rsidR="00016131" w:rsidRDefault="00016131" w:rsidP="007C35C3">
      <w:pPr>
        <w:jc w:val="both"/>
        <w:rPr>
          <w:rFonts w:cs="Arial"/>
          <w:sz w:val="20"/>
          <w:szCs w:val="20"/>
        </w:rPr>
      </w:pPr>
    </w:p>
    <w:p w14:paraId="74E57A53" w14:textId="5D242C36" w:rsidR="00620261" w:rsidRDefault="00620261" w:rsidP="007C35C3">
      <w:pPr>
        <w:jc w:val="both"/>
        <w:rPr>
          <w:rFonts w:cs="Arial"/>
          <w:sz w:val="20"/>
          <w:szCs w:val="20"/>
        </w:rPr>
      </w:pPr>
      <w:r w:rsidRPr="00FB1462">
        <w:rPr>
          <w:rFonts w:cs="Arial"/>
          <w:sz w:val="20"/>
          <w:szCs w:val="20"/>
        </w:rPr>
        <w:t>There had previously been focus with the trust managing Wharfedale Recovery hub where it was to become a ‘Responsible Body’ in the context of the MCA amendment bill: Liberty Protection Safeguards (LPS</w:t>
      </w:r>
      <w:r w:rsidR="000E6E20" w:rsidRPr="00FB1462">
        <w:rPr>
          <w:rFonts w:cs="Arial"/>
          <w:sz w:val="20"/>
          <w:szCs w:val="20"/>
        </w:rPr>
        <w:t>).</w:t>
      </w:r>
      <w:r w:rsidRPr="00FB1462">
        <w:rPr>
          <w:rFonts w:cs="Arial"/>
          <w:sz w:val="20"/>
          <w:szCs w:val="20"/>
        </w:rPr>
        <w:t xml:space="preserve"> However as of April 2023 </w:t>
      </w:r>
      <w:r>
        <w:rPr>
          <w:rFonts w:cs="Arial"/>
          <w:sz w:val="20"/>
          <w:szCs w:val="20"/>
        </w:rPr>
        <w:t xml:space="preserve">the government </w:t>
      </w:r>
      <w:r w:rsidRPr="00FB1462">
        <w:rPr>
          <w:rFonts w:cs="Arial"/>
          <w:sz w:val="20"/>
          <w:szCs w:val="20"/>
        </w:rPr>
        <w:t>stated that such would be delayed “beyond the lifetime of this parliament’</w:t>
      </w:r>
      <w:r>
        <w:rPr>
          <w:rFonts w:cs="Arial"/>
          <w:sz w:val="20"/>
          <w:szCs w:val="20"/>
        </w:rPr>
        <w:t>.</w:t>
      </w:r>
    </w:p>
    <w:p w14:paraId="0F98BA8E" w14:textId="77777777" w:rsidR="00FE1BAD" w:rsidRPr="00FB1462" w:rsidRDefault="00FE1BAD" w:rsidP="007C35C3">
      <w:pPr>
        <w:jc w:val="both"/>
        <w:rPr>
          <w:rFonts w:cs="Arial"/>
          <w:sz w:val="20"/>
          <w:szCs w:val="20"/>
        </w:rPr>
      </w:pPr>
    </w:p>
    <w:p w14:paraId="2292C401" w14:textId="77777777" w:rsidR="00620261" w:rsidRDefault="00620261" w:rsidP="007C35C3">
      <w:pPr>
        <w:jc w:val="both"/>
        <w:rPr>
          <w:rFonts w:cs="Arial"/>
          <w:sz w:val="20"/>
          <w:szCs w:val="20"/>
        </w:rPr>
      </w:pPr>
      <w:r w:rsidRPr="00FB1462">
        <w:rPr>
          <w:rFonts w:cs="Arial"/>
          <w:sz w:val="20"/>
          <w:szCs w:val="20"/>
        </w:rPr>
        <w:t>Figures for MCA statutory training have continued to increase since beginning in post with an internal drive to promote the accessibility via the new acquired e-learning package which was implemented in January 2023. MCA training figures have continued to increase since December 2023 and at end year March they remained at 91%</w:t>
      </w:r>
      <w:r>
        <w:rPr>
          <w:rFonts w:cs="Arial"/>
          <w:sz w:val="20"/>
          <w:szCs w:val="20"/>
        </w:rPr>
        <w:t xml:space="preserve">; </w:t>
      </w:r>
      <w:r w:rsidRPr="00FB1462">
        <w:rPr>
          <w:rFonts w:cs="Arial"/>
          <w:sz w:val="20"/>
          <w:szCs w:val="20"/>
        </w:rPr>
        <w:t xml:space="preserve">above the expected requirement for stat/man training compliance. </w:t>
      </w:r>
    </w:p>
    <w:p w14:paraId="16ECD653" w14:textId="77777777" w:rsidR="009A2DC1" w:rsidRDefault="009A2DC1" w:rsidP="007C35C3">
      <w:pPr>
        <w:jc w:val="both"/>
        <w:rPr>
          <w:rFonts w:cs="Arial"/>
          <w:sz w:val="20"/>
          <w:szCs w:val="20"/>
        </w:rPr>
      </w:pPr>
    </w:p>
    <w:p w14:paraId="36BD5D5F" w14:textId="77777777" w:rsidR="009A2DC1" w:rsidRDefault="009A2DC1" w:rsidP="007C35C3">
      <w:pPr>
        <w:jc w:val="both"/>
        <w:rPr>
          <w:rFonts w:cs="Arial"/>
          <w:sz w:val="20"/>
          <w:szCs w:val="20"/>
        </w:rPr>
      </w:pPr>
    </w:p>
    <w:p w14:paraId="3D05B209" w14:textId="174FE3E1" w:rsidR="009A2DC1" w:rsidRDefault="00F81826" w:rsidP="00EC6960">
      <w:pPr>
        <w:jc w:val="center"/>
        <w:rPr>
          <w:rFonts w:cs="Arial"/>
          <w:sz w:val="20"/>
          <w:szCs w:val="20"/>
        </w:rPr>
      </w:pPr>
      <w:r>
        <w:rPr>
          <w:noProof/>
        </w:rPr>
        <w:lastRenderedPageBreak/>
        <w:drawing>
          <wp:inline distT="0" distB="0" distL="0" distR="0" wp14:anchorId="6EE5E522" wp14:editId="05989BE4">
            <wp:extent cx="4209803" cy="2381250"/>
            <wp:effectExtent l="0" t="0" r="635" b="0"/>
            <wp:docPr id="1307718590" name="Chart 1">
              <a:extLst xmlns:a="http://schemas.openxmlformats.org/drawingml/2006/main">
                <a:ext uri="{FF2B5EF4-FFF2-40B4-BE49-F238E27FC236}">
                  <a16:creationId xmlns:a16="http://schemas.microsoft.com/office/drawing/2014/main" id="{F0ED6296-671D-7F2B-9D6C-B36887622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75B475" w14:textId="77777777" w:rsidR="0033541F" w:rsidRDefault="0033541F" w:rsidP="007C35C3">
      <w:pPr>
        <w:jc w:val="both"/>
        <w:rPr>
          <w:rFonts w:cs="Arial"/>
          <w:sz w:val="20"/>
          <w:szCs w:val="20"/>
        </w:rPr>
      </w:pPr>
    </w:p>
    <w:p w14:paraId="17814ECB" w14:textId="03EB0DB3" w:rsidR="00620261" w:rsidRDefault="00620261" w:rsidP="007C35C3">
      <w:pPr>
        <w:jc w:val="both"/>
        <w:rPr>
          <w:rFonts w:cs="Arial"/>
          <w:sz w:val="20"/>
          <w:szCs w:val="20"/>
        </w:rPr>
      </w:pPr>
      <w:r w:rsidRPr="00FB1462">
        <w:rPr>
          <w:rFonts w:cs="Arial"/>
          <w:sz w:val="20"/>
          <w:szCs w:val="20"/>
        </w:rPr>
        <w:t xml:space="preserve">There </w:t>
      </w:r>
      <w:r w:rsidR="00DB1B87" w:rsidRPr="00FB1462">
        <w:rPr>
          <w:rFonts w:cs="Arial"/>
          <w:sz w:val="20"/>
          <w:szCs w:val="20"/>
        </w:rPr>
        <w:t>remains</w:t>
      </w:r>
      <w:r w:rsidRPr="00FB1462">
        <w:rPr>
          <w:rFonts w:cs="Arial"/>
          <w:sz w:val="20"/>
          <w:szCs w:val="20"/>
        </w:rPr>
        <w:t xml:space="preserve"> a drive to support Wharfedale Recovery Hub with MCA on a </w:t>
      </w:r>
      <w:proofErr w:type="gramStart"/>
      <w:r w:rsidRPr="00FB1462">
        <w:rPr>
          <w:rFonts w:cs="Arial"/>
          <w:sz w:val="20"/>
          <w:szCs w:val="20"/>
        </w:rPr>
        <w:t>needs</w:t>
      </w:r>
      <w:proofErr w:type="gramEnd"/>
      <w:r w:rsidRPr="00FB1462">
        <w:rPr>
          <w:rFonts w:cs="Arial"/>
          <w:sz w:val="20"/>
          <w:szCs w:val="20"/>
        </w:rPr>
        <w:t xml:space="preserve"> led basis,</w:t>
      </w:r>
      <w:r>
        <w:rPr>
          <w:rFonts w:cs="Arial"/>
          <w:sz w:val="20"/>
          <w:szCs w:val="20"/>
        </w:rPr>
        <w:t xml:space="preserve"> with </w:t>
      </w:r>
      <w:r w:rsidRPr="00FB1462">
        <w:rPr>
          <w:rFonts w:cs="Arial"/>
          <w:sz w:val="20"/>
          <w:szCs w:val="20"/>
        </w:rPr>
        <w:t>training offers continu</w:t>
      </w:r>
      <w:r>
        <w:rPr>
          <w:rFonts w:cs="Arial"/>
          <w:sz w:val="20"/>
          <w:szCs w:val="20"/>
        </w:rPr>
        <w:t>ing</w:t>
      </w:r>
      <w:r w:rsidRPr="00FB1462">
        <w:rPr>
          <w:rFonts w:cs="Arial"/>
          <w:sz w:val="20"/>
          <w:szCs w:val="20"/>
        </w:rPr>
        <w:t xml:space="preserve"> to be made available to the service. Time</w:t>
      </w:r>
      <w:r>
        <w:rPr>
          <w:rFonts w:cs="Arial"/>
          <w:sz w:val="20"/>
          <w:szCs w:val="20"/>
        </w:rPr>
        <w:t xml:space="preserve"> </w:t>
      </w:r>
      <w:r w:rsidRPr="00FB1462">
        <w:rPr>
          <w:rFonts w:cs="Arial"/>
          <w:sz w:val="20"/>
          <w:szCs w:val="20"/>
        </w:rPr>
        <w:t xml:space="preserve">was allocated to the unit to offer support to staff and patients to encourage a person-centred approach to the care and treatment </w:t>
      </w:r>
      <w:r>
        <w:rPr>
          <w:rFonts w:cs="Arial"/>
          <w:sz w:val="20"/>
          <w:szCs w:val="20"/>
        </w:rPr>
        <w:t>for</w:t>
      </w:r>
      <w:r w:rsidRPr="00FB1462">
        <w:rPr>
          <w:rFonts w:cs="Arial"/>
          <w:sz w:val="20"/>
          <w:szCs w:val="20"/>
        </w:rPr>
        <w:t xml:space="preserve"> people living with </w:t>
      </w:r>
      <w:r w:rsidR="000E6E20" w:rsidRPr="00FB1462">
        <w:rPr>
          <w:rFonts w:cs="Arial"/>
          <w:sz w:val="20"/>
          <w:szCs w:val="20"/>
        </w:rPr>
        <w:t>dementia</w:t>
      </w:r>
      <w:r w:rsidR="000E6E20">
        <w:rPr>
          <w:rFonts w:cs="Arial"/>
          <w:sz w:val="20"/>
          <w:szCs w:val="20"/>
        </w:rPr>
        <w:t xml:space="preserve"> </w:t>
      </w:r>
      <w:r w:rsidR="000E6E20" w:rsidRPr="00FB1462">
        <w:rPr>
          <w:rFonts w:cs="Arial"/>
          <w:sz w:val="20"/>
          <w:szCs w:val="20"/>
        </w:rPr>
        <w:t>(PLWD</w:t>
      </w:r>
      <w:r w:rsidRPr="00FB1462">
        <w:rPr>
          <w:rFonts w:cs="Arial"/>
          <w:sz w:val="20"/>
          <w:szCs w:val="20"/>
        </w:rPr>
        <w:t>) underpinned by the Mental Capacity Act 2005 (MCA) and Deprivation of Liberty Safeguards (DoLS). Within this bespoke face to face training, role modelling and clinical supervision was made available to all staff on the unit. The ‘This is me’ document has been integrated into the Wharfedale Units clinical records</w:t>
      </w:r>
      <w:r>
        <w:rPr>
          <w:rFonts w:cs="Arial"/>
          <w:sz w:val="20"/>
          <w:szCs w:val="20"/>
        </w:rPr>
        <w:t>.</w:t>
      </w:r>
      <w:r w:rsidR="00ED53BF">
        <w:rPr>
          <w:rFonts w:cs="Arial"/>
          <w:sz w:val="20"/>
          <w:szCs w:val="20"/>
        </w:rPr>
        <w:t xml:space="preserve"> There has been a c</w:t>
      </w:r>
      <w:r w:rsidR="0051330B">
        <w:rPr>
          <w:rFonts w:cs="Arial"/>
          <w:sz w:val="20"/>
          <w:szCs w:val="20"/>
        </w:rPr>
        <w:t>ontinued focus on</w:t>
      </w:r>
      <w:r>
        <w:rPr>
          <w:rFonts w:cs="Arial"/>
          <w:sz w:val="20"/>
          <w:szCs w:val="20"/>
        </w:rPr>
        <w:t xml:space="preserve"> updating supporting documents for staff and patients, with the update of Mental Capacity Assessments</w:t>
      </w:r>
      <w:r w:rsidR="00ED53BF">
        <w:rPr>
          <w:rFonts w:cs="Arial"/>
          <w:sz w:val="20"/>
          <w:szCs w:val="20"/>
        </w:rPr>
        <w:t xml:space="preserve"> (MCA1 forms)</w:t>
      </w:r>
      <w:r>
        <w:rPr>
          <w:rFonts w:cs="Arial"/>
          <w:sz w:val="20"/>
          <w:szCs w:val="20"/>
        </w:rPr>
        <w:t xml:space="preserve"> </w:t>
      </w:r>
      <w:r w:rsidR="00ED53BF">
        <w:rPr>
          <w:rFonts w:cs="Arial"/>
          <w:sz w:val="20"/>
          <w:szCs w:val="20"/>
        </w:rPr>
        <w:t xml:space="preserve">to </w:t>
      </w:r>
      <w:r>
        <w:rPr>
          <w:rFonts w:cs="Arial"/>
          <w:sz w:val="20"/>
          <w:szCs w:val="20"/>
        </w:rPr>
        <w:t xml:space="preserve">reflect the correct sequencing for mental capacity assessments, alongside that </w:t>
      </w:r>
      <w:r w:rsidR="00ED53BF">
        <w:rPr>
          <w:rFonts w:cs="Arial"/>
          <w:sz w:val="20"/>
          <w:szCs w:val="20"/>
        </w:rPr>
        <w:t xml:space="preserve">there has been </w:t>
      </w:r>
      <w:r>
        <w:rPr>
          <w:rFonts w:cs="Arial"/>
          <w:sz w:val="20"/>
          <w:szCs w:val="20"/>
        </w:rPr>
        <w:t>an update of the ‘Best interests decisions’ form</w:t>
      </w:r>
      <w:r w:rsidR="00ED53BF">
        <w:rPr>
          <w:rFonts w:cs="Arial"/>
          <w:sz w:val="20"/>
          <w:szCs w:val="20"/>
        </w:rPr>
        <w:t xml:space="preserve"> (MCA2)</w:t>
      </w:r>
      <w:r>
        <w:rPr>
          <w:rFonts w:cs="Arial"/>
          <w:sz w:val="20"/>
          <w:szCs w:val="20"/>
        </w:rPr>
        <w:t xml:space="preserve">. Working alongside the learning disability project manager easy read documents have been developed for </w:t>
      </w:r>
      <w:r w:rsidR="0051330B">
        <w:rPr>
          <w:rFonts w:cs="Arial"/>
          <w:sz w:val="20"/>
          <w:szCs w:val="20"/>
        </w:rPr>
        <w:t>MCA,</w:t>
      </w:r>
      <w:r>
        <w:rPr>
          <w:rFonts w:cs="Arial"/>
          <w:sz w:val="20"/>
          <w:szCs w:val="20"/>
        </w:rPr>
        <w:t xml:space="preserve"> as well as updated information on Lasting power of attorney (LPA) for health and welfare decisions.</w:t>
      </w:r>
    </w:p>
    <w:p w14:paraId="4B01F861" w14:textId="69EB9B4C" w:rsidR="006D7EC2" w:rsidRDefault="00E80F2A" w:rsidP="00EC6960">
      <w:pPr>
        <w:jc w:val="center"/>
        <w:rPr>
          <w:rFonts w:cs="Arial"/>
          <w:sz w:val="20"/>
          <w:szCs w:val="20"/>
        </w:rPr>
      </w:pPr>
      <w:r>
        <w:rPr>
          <w:noProof/>
        </w:rPr>
        <w:drawing>
          <wp:inline distT="0" distB="0" distL="0" distR="0" wp14:anchorId="0EB19811" wp14:editId="4E238C68">
            <wp:extent cx="2594779" cy="1458898"/>
            <wp:effectExtent l="0" t="0" r="0" b="8255"/>
            <wp:docPr id="2" name="Picture 1" descr="Lasting Powers of Attorney: FAQs | Frances Lindsay &amp; Co | Maidenhead |  Beaconsfield | Marlow | High Wycombe | Gerrard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ing Powers of Attorney: FAQs | Frances Lindsay &amp; Co | Maidenhead |  Beaconsfield | Marlow | High Wycombe | Gerrards Cr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6181" cy="1482176"/>
                    </a:xfrm>
                    <a:prstGeom prst="rect">
                      <a:avLst/>
                    </a:prstGeom>
                    <a:noFill/>
                    <a:ln>
                      <a:noFill/>
                    </a:ln>
                  </pic:spPr>
                </pic:pic>
              </a:graphicData>
            </a:graphic>
          </wp:inline>
        </w:drawing>
      </w:r>
    </w:p>
    <w:p w14:paraId="64CE8625" w14:textId="77777777" w:rsidR="006D7EC2" w:rsidRDefault="006D7EC2" w:rsidP="007C35C3">
      <w:pPr>
        <w:jc w:val="both"/>
        <w:rPr>
          <w:rFonts w:cs="Arial"/>
          <w:sz w:val="20"/>
          <w:szCs w:val="20"/>
        </w:rPr>
      </w:pPr>
    </w:p>
    <w:p w14:paraId="7C566A4F" w14:textId="1839C65F" w:rsidR="00620261" w:rsidRDefault="00620261" w:rsidP="007C35C3">
      <w:pPr>
        <w:jc w:val="both"/>
        <w:rPr>
          <w:rFonts w:cs="Arial"/>
          <w:sz w:val="20"/>
          <w:szCs w:val="20"/>
        </w:rPr>
      </w:pPr>
      <w:r w:rsidRPr="00FB1462">
        <w:rPr>
          <w:rFonts w:cs="Arial"/>
          <w:sz w:val="20"/>
          <w:szCs w:val="20"/>
        </w:rPr>
        <w:t xml:space="preserve">The Named Professional has continued to support the dental service in </w:t>
      </w:r>
      <w:r>
        <w:rPr>
          <w:rFonts w:cs="Arial"/>
          <w:sz w:val="20"/>
          <w:szCs w:val="20"/>
        </w:rPr>
        <w:t>‘</w:t>
      </w:r>
      <w:r w:rsidRPr="00FB1462">
        <w:rPr>
          <w:rFonts w:cs="Arial"/>
          <w:sz w:val="20"/>
          <w:szCs w:val="20"/>
        </w:rPr>
        <w:t>best interest</w:t>
      </w:r>
      <w:r>
        <w:rPr>
          <w:rFonts w:cs="Arial"/>
          <w:sz w:val="20"/>
          <w:szCs w:val="20"/>
        </w:rPr>
        <w:t xml:space="preserve"> </w:t>
      </w:r>
      <w:r w:rsidRPr="00FB1462">
        <w:rPr>
          <w:rFonts w:cs="Arial"/>
          <w:sz w:val="20"/>
          <w:szCs w:val="20"/>
        </w:rPr>
        <w:t>decisions</w:t>
      </w:r>
      <w:r>
        <w:rPr>
          <w:rFonts w:cs="Arial"/>
          <w:sz w:val="20"/>
          <w:szCs w:val="20"/>
        </w:rPr>
        <w:t>’</w:t>
      </w:r>
      <w:r w:rsidRPr="00FB1462">
        <w:rPr>
          <w:rFonts w:cs="Arial"/>
          <w:sz w:val="20"/>
          <w:szCs w:val="20"/>
        </w:rPr>
        <w:t xml:space="preserve"> especially in cases that remain complex. We have seen the successful completion on a three-way court of protection application with our NHS colleagues at LTHT and LYPFT.</w:t>
      </w:r>
      <w:r>
        <w:rPr>
          <w:rFonts w:cs="Arial"/>
          <w:sz w:val="20"/>
          <w:szCs w:val="20"/>
        </w:rPr>
        <w:t>; ‘</w:t>
      </w:r>
      <w:r w:rsidRPr="00FB1462">
        <w:rPr>
          <w:rFonts w:cs="Arial"/>
          <w:sz w:val="20"/>
          <w:szCs w:val="20"/>
        </w:rPr>
        <w:t>This was a considerable piece of work with 20 colleagues from LCH, LTHT and LYPFT who worked remarkably well together to ensure a range of procedures were completed together to ensure patient experience of feeling safe and accessing the care they needed at one time</w:t>
      </w:r>
      <w:r>
        <w:rPr>
          <w:rFonts w:cs="Arial"/>
          <w:sz w:val="20"/>
          <w:szCs w:val="20"/>
        </w:rPr>
        <w:t>’</w:t>
      </w:r>
      <w:r w:rsidRPr="00FB1462">
        <w:rPr>
          <w:rFonts w:cs="Arial"/>
          <w:sz w:val="20"/>
          <w:szCs w:val="20"/>
        </w:rPr>
        <w:t xml:space="preserve">. </w:t>
      </w:r>
      <w:r>
        <w:rPr>
          <w:rFonts w:cs="Arial"/>
          <w:sz w:val="20"/>
          <w:szCs w:val="20"/>
        </w:rPr>
        <w:t xml:space="preserve">A bespoke training session was kindly made available to staff at LCH provided by specialist solicitor Ben Troke addressing areas of the MCA and DoLS. To develop stronger links with our advocacy service within Advonet and ensuring statutory requirements are adhered to when required for IMCA representation, a session was made available for staff to access, outlining the different advocacy roles available from statutory to non-statutory advocacy. </w:t>
      </w:r>
    </w:p>
    <w:p w14:paraId="077F3F11" w14:textId="5AFF3975" w:rsidR="006B01EE" w:rsidRDefault="00E80F2A" w:rsidP="00EC6960">
      <w:pPr>
        <w:jc w:val="center"/>
        <w:rPr>
          <w:rFonts w:cs="Arial"/>
          <w:sz w:val="20"/>
          <w:szCs w:val="20"/>
        </w:rPr>
      </w:pPr>
      <w:r>
        <w:rPr>
          <w:noProof/>
        </w:rPr>
        <w:drawing>
          <wp:inline distT="0" distB="0" distL="0" distR="0" wp14:anchorId="0C4C29B4" wp14:editId="6F288207">
            <wp:extent cx="2947737" cy="1273109"/>
            <wp:effectExtent l="0" t="0" r="5080" b="3810"/>
            <wp:docPr id="449923668" name="Picture 2" descr="News Archives - Page 30 of 31 - The Advone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Archives - Page 30 of 31 - The Advonet Grou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7737" cy="1273109"/>
                    </a:xfrm>
                    <a:prstGeom prst="rect">
                      <a:avLst/>
                    </a:prstGeom>
                    <a:noFill/>
                    <a:ln>
                      <a:noFill/>
                    </a:ln>
                  </pic:spPr>
                </pic:pic>
              </a:graphicData>
            </a:graphic>
          </wp:inline>
        </w:drawing>
      </w:r>
    </w:p>
    <w:p w14:paraId="1A394E90" w14:textId="23AE9EBF" w:rsidR="00620261" w:rsidRDefault="00620261" w:rsidP="007C35C3">
      <w:pPr>
        <w:jc w:val="both"/>
        <w:rPr>
          <w:rFonts w:cs="Arial"/>
          <w:sz w:val="20"/>
          <w:szCs w:val="20"/>
        </w:rPr>
      </w:pPr>
      <w:r w:rsidRPr="00E80F2A">
        <w:rPr>
          <w:rFonts w:cs="Arial"/>
          <w:b/>
          <w:bCs/>
          <w:sz w:val="20"/>
          <w:szCs w:val="20"/>
        </w:rPr>
        <w:lastRenderedPageBreak/>
        <w:t>Dementia</w:t>
      </w:r>
      <w:r w:rsidRPr="00FB1462">
        <w:rPr>
          <w:rFonts w:cs="Arial"/>
          <w:sz w:val="20"/>
          <w:szCs w:val="20"/>
        </w:rPr>
        <w:t xml:space="preserve"> level 2 initial/ refresher training figures continue to remain below the expected requirement for stat/man training compliance with a yearly average of 68%, however at end year as of March 2024 training figures have increa</w:t>
      </w:r>
      <w:r w:rsidR="0033541F">
        <w:rPr>
          <w:rFonts w:cs="Arial"/>
          <w:sz w:val="20"/>
          <w:szCs w:val="20"/>
        </w:rPr>
        <w:t>s</w:t>
      </w:r>
      <w:r w:rsidRPr="00FB1462">
        <w:rPr>
          <w:rFonts w:cs="Arial"/>
          <w:sz w:val="20"/>
          <w:szCs w:val="20"/>
        </w:rPr>
        <w:t>ed over the last 3 months to 75%</w:t>
      </w:r>
      <w:r>
        <w:rPr>
          <w:rFonts w:cs="Arial"/>
          <w:sz w:val="20"/>
          <w:szCs w:val="20"/>
        </w:rPr>
        <w:t>;</w:t>
      </w:r>
      <w:r w:rsidRPr="00FB1462">
        <w:rPr>
          <w:rFonts w:cs="Arial"/>
          <w:sz w:val="20"/>
          <w:szCs w:val="20"/>
        </w:rPr>
        <w:t xml:space="preserve"> this is </w:t>
      </w:r>
      <w:r w:rsidR="00DB1B87" w:rsidRPr="00FB1462">
        <w:rPr>
          <w:rFonts w:cs="Arial"/>
          <w:sz w:val="20"/>
          <w:szCs w:val="20"/>
        </w:rPr>
        <w:t>because of</w:t>
      </w:r>
      <w:r w:rsidRPr="00FB1462">
        <w:rPr>
          <w:rFonts w:cs="Arial"/>
          <w:sz w:val="20"/>
          <w:szCs w:val="20"/>
        </w:rPr>
        <w:t xml:space="preserve"> a drive to increase attendance numbers by removing the cap of how many staff members could attend the allocated training sessions. It has been often reported that staff have had to cancel attendance due to </w:t>
      </w:r>
      <w:r w:rsidR="0054727D">
        <w:rPr>
          <w:rFonts w:cs="Arial"/>
          <w:sz w:val="20"/>
          <w:szCs w:val="20"/>
        </w:rPr>
        <w:t xml:space="preserve">a lack of capacity and the focus must always be on </w:t>
      </w:r>
      <w:r w:rsidR="00081014">
        <w:rPr>
          <w:rFonts w:cs="Arial"/>
          <w:sz w:val="20"/>
          <w:szCs w:val="20"/>
        </w:rPr>
        <w:t>patient care.</w:t>
      </w:r>
      <w:r w:rsidRPr="00FB1462">
        <w:rPr>
          <w:rFonts w:cs="Arial"/>
          <w:sz w:val="20"/>
          <w:szCs w:val="20"/>
        </w:rPr>
        <w:t xml:space="preserve"> To further address the declining </w:t>
      </w:r>
      <w:r w:rsidR="00081014" w:rsidRPr="00FB1462">
        <w:rPr>
          <w:rFonts w:cs="Arial"/>
          <w:sz w:val="20"/>
          <w:szCs w:val="20"/>
        </w:rPr>
        <w:t>figures,</w:t>
      </w:r>
      <w:r w:rsidRPr="00FB1462">
        <w:rPr>
          <w:rFonts w:cs="Arial"/>
          <w:sz w:val="20"/>
          <w:szCs w:val="20"/>
        </w:rPr>
        <w:t xml:space="preserve"> we have agreed there needs to be a move to more availability of e-learning, given the success with MCA training. This is to support staff and allow the flexibility of training packages being available to access as and when, fitting around rapidly changing environments in community services. Moving forward the aim is to trial the implementation of e-learning with bespoke virtual trainings sessions on </w:t>
      </w:r>
      <w:r>
        <w:rPr>
          <w:rFonts w:cs="Arial"/>
          <w:sz w:val="20"/>
          <w:szCs w:val="20"/>
        </w:rPr>
        <w:t>de</w:t>
      </w:r>
      <w:r w:rsidRPr="00FB1462">
        <w:rPr>
          <w:rFonts w:cs="Arial"/>
          <w:sz w:val="20"/>
          <w:szCs w:val="20"/>
        </w:rPr>
        <w:t>mentia topics being provided as lunch and learn sessions</w:t>
      </w:r>
      <w:r>
        <w:rPr>
          <w:rFonts w:cs="Arial"/>
          <w:sz w:val="20"/>
          <w:szCs w:val="20"/>
        </w:rPr>
        <w:t>/ 60 min updates</w:t>
      </w:r>
      <w:r w:rsidRPr="00FB1462">
        <w:rPr>
          <w:rFonts w:cs="Arial"/>
          <w:sz w:val="20"/>
          <w:szCs w:val="20"/>
        </w:rPr>
        <w:t xml:space="preserve">. </w:t>
      </w:r>
    </w:p>
    <w:p w14:paraId="1227BD01" w14:textId="77777777" w:rsidR="00AA5BD0" w:rsidRDefault="00AA5BD0" w:rsidP="007C35C3">
      <w:pPr>
        <w:jc w:val="both"/>
        <w:rPr>
          <w:rFonts w:cs="Arial"/>
          <w:sz w:val="20"/>
          <w:szCs w:val="20"/>
        </w:rPr>
      </w:pPr>
    </w:p>
    <w:p w14:paraId="74CF80FC" w14:textId="7BB7E7F9" w:rsidR="00AA5BD0" w:rsidRDefault="00AA5BD0" w:rsidP="00EC6960">
      <w:pPr>
        <w:jc w:val="center"/>
        <w:rPr>
          <w:rFonts w:cs="Arial"/>
          <w:sz w:val="20"/>
          <w:szCs w:val="20"/>
        </w:rPr>
      </w:pPr>
      <w:r>
        <w:rPr>
          <w:noProof/>
        </w:rPr>
        <w:drawing>
          <wp:inline distT="0" distB="0" distL="0" distR="0" wp14:anchorId="594B3DC2" wp14:editId="368D1085">
            <wp:extent cx="2859405" cy="1603375"/>
            <wp:effectExtent l="0" t="0" r="0" b="0"/>
            <wp:docPr id="5" name="Picture 4" descr="The Importance of School Educati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portance of School Education: A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1603375"/>
                    </a:xfrm>
                    <a:prstGeom prst="rect">
                      <a:avLst/>
                    </a:prstGeom>
                    <a:noFill/>
                    <a:ln>
                      <a:noFill/>
                    </a:ln>
                  </pic:spPr>
                </pic:pic>
              </a:graphicData>
            </a:graphic>
          </wp:inline>
        </w:drawing>
      </w:r>
    </w:p>
    <w:p w14:paraId="1E096150" w14:textId="77777777" w:rsidR="00081014" w:rsidRPr="00FB1462" w:rsidRDefault="00081014" w:rsidP="007C35C3">
      <w:pPr>
        <w:jc w:val="both"/>
        <w:rPr>
          <w:rFonts w:cs="Arial"/>
          <w:sz w:val="20"/>
          <w:szCs w:val="20"/>
        </w:rPr>
      </w:pPr>
    </w:p>
    <w:p w14:paraId="2387B984" w14:textId="77777777" w:rsidR="00620261" w:rsidRDefault="00620261" w:rsidP="007C35C3">
      <w:pPr>
        <w:jc w:val="both"/>
        <w:rPr>
          <w:rFonts w:cs="Arial"/>
          <w:sz w:val="20"/>
          <w:szCs w:val="20"/>
        </w:rPr>
      </w:pPr>
      <w:r w:rsidRPr="00FB1462">
        <w:rPr>
          <w:rFonts w:cs="Arial"/>
          <w:sz w:val="20"/>
          <w:szCs w:val="20"/>
        </w:rPr>
        <w:t>The Dementia steering group has been stepped down with reconsidering how Dementia is everyone’s business</w:t>
      </w:r>
      <w:r>
        <w:rPr>
          <w:rFonts w:cs="Arial"/>
          <w:sz w:val="20"/>
          <w:szCs w:val="20"/>
        </w:rPr>
        <w:t xml:space="preserve">. Following this the dementia work plan will now be implemented through each relevant work stream within LCH. We are currently working with our Leeds Dementia Partnership group regarding the redevelopment of the Dementia Screening and Referral Pathway and how that becomes more person centred across the city. </w:t>
      </w:r>
    </w:p>
    <w:p w14:paraId="186123E5" w14:textId="77777777" w:rsidR="00633CBB" w:rsidRDefault="00633CBB" w:rsidP="007C35C3">
      <w:pPr>
        <w:jc w:val="both"/>
        <w:rPr>
          <w:rFonts w:cs="Arial"/>
          <w:sz w:val="20"/>
          <w:szCs w:val="20"/>
        </w:rPr>
      </w:pPr>
    </w:p>
    <w:p w14:paraId="28E4B035" w14:textId="6917C90D" w:rsidR="00620261" w:rsidRDefault="00620261" w:rsidP="007C35C3">
      <w:pPr>
        <w:jc w:val="both"/>
        <w:rPr>
          <w:rFonts w:eastAsia="Calibri" w:cs="Arial"/>
          <w:sz w:val="20"/>
          <w:szCs w:val="20"/>
        </w:rPr>
      </w:pPr>
      <w:r w:rsidRPr="0097076D">
        <w:rPr>
          <w:rFonts w:eastAsia="Calibri" w:cs="Arial"/>
          <w:sz w:val="20"/>
          <w:szCs w:val="20"/>
        </w:rPr>
        <w:t>Everyone working in health and social care who make decisions for people who lack capacity has a legal responsibility to know and follow the</w:t>
      </w:r>
      <w:r w:rsidRPr="0097076D">
        <w:t xml:space="preserve"> </w:t>
      </w:r>
      <w:hyperlink r:id="rId31" w:history="1">
        <w:r w:rsidRPr="0097076D">
          <w:rPr>
            <w:color w:val="0000FF"/>
            <w:sz w:val="20"/>
            <w:szCs w:val="20"/>
            <w:u w:val="single"/>
          </w:rPr>
          <w:t>Mental Capacity Act Code of Practice - GOV.UK (www.gov.uk)</w:t>
        </w:r>
      </w:hyperlink>
      <w:r w:rsidRPr="0097076D">
        <w:rPr>
          <w:rFonts w:eastAsia="Calibri" w:cs="Arial"/>
          <w:sz w:val="20"/>
          <w:szCs w:val="20"/>
        </w:rPr>
        <w:t>. LCH has a statutory duty to ensure we comply with the legislations on consent and MCA (2005), to ensure the care and treatment delivered is lawful and best practice. Effectiveness domain which looks for assurances in this area. The safeguarding team support the emb</w:t>
      </w:r>
      <w:r w:rsidR="00EE043C" w:rsidRPr="0097076D">
        <w:rPr>
          <w:rFonts w:eastAsia="Calibri" w:cs="Arial"/>
          <w:sz w:val="20"/>
          <w:szCs w:val="20"/>
        </w:rPr>
        <w:t>edding</w:t>
      </w:r>
      <w:r w:rsidRPr="0097076D">
        <w:rPr>
          <w:rFonts w:eastAsia="Calibri" w:cs="Arial"/>
          <w:sz w:val="20"/>
          <w:szCs w:val="20"/>
        </w:rPr>
        <w:t xml:space="preserve"> of MCA (2005) into everyday clinical practices and ensures this can be evidenced for assurance purposes. Routine work that promotes best practice for MCA and dementia includes giving specialist MCA &amp; dementia advice and guidance to staff, including the use of relevant legislations on consent and MCA (2005).</w:t>
      </w:r>
    </w:p>
    <w:p w14:paraId="537104E3" w14:textId="77777777" w:rsidR="00EE043C" w:rsidRDefault="00EE043C" w:rsidP="007C35C3">
      <w:pPr>
        <w:jc w:val="both"/>
        <w:rPr>
          <w:rFonts w:cs="Arial"/>
          <w:sz w:val="20"/>
          <w:szCs w:val="20"/>
        </w:rPr>
      </w:pPr>
    </w:p>
    <w:p w14:paraId="44E30B92" w14:textId="77777777" w:rsidR="00620261" w:rsidRDefault="00620261" w:rsidP="007C35C3">
      <w:pPr>
        <w:jc w:val="both"/>
        <w:rPr>
          <w:rFonts w:cs="Arial"/>
          <w:sz w:val="20"/>
          <w:szCs w:val="20"/>
        </w:rPr>
      </w:pPr>
      <w:r w:rsidRPr="004A2C63">
        <w:rPr>
          <w:rFonts w:cs="Arial"/>
          <w:sz w:val="20"/>
          <w:szCs w:val="20"/>
        </w:rPr>
        <w:t xml:space="preserve">Through changes to the Mental Capacity Local Implementation Network, the Named Professional will continue to be part of the proposed new </w:t>
      </w:r>
      <w:r>
        <w:rPr>
          <w:rFonts w:cs="Arial"/>
          <w:sz w:val="20"/>
          <w:szCs w:val="20"/>
        </w:rPr>
        <w:t>working group</w:t>
      </w:r>
      <w:r w:rsidRPr="004A2C63">
        <w:rPr>
          <w:rFonts w:cs="Arial"/>
          <w:sz w:val="20"/>
          <w:szCs w:val="20"/>
        </w:rPr>
        <w:t xml:space="preserve"> which will</w:t>
      </w:r>
      <w:r>
        <w:rPr>
          <w:rFonts w:cs="Arial"/>
          <w:sz w:val="20"/>
          <w:szCs w:val="20"/>
        </w:rPr>
        <w:t xml:space="preserve"> aim to </w:t>
      </w:r>
      <w:r w:rsidRPr="004A2C63">
        <w:rPr>
          <w:rFonts w:cs="Arial"/>
          <w:sz w:val="20"/>
          <w:szCs w:val="20"/>
        </w:rPr>
        <w:t xml:space="preserve">focus on </w:t>
      </w:r>
      <w:r>
        <w:rPr>
          <w:rFonts w:cs="Arial"/>
          <w:sz w:val="20"/>
          <w:szCs w:val="20"/>
        </w:rPr>
        <w:t>s</w:t>
      </w:r>
      <w:r w:rsidRPr="004A2C63">
        <w:rPr>
          <w:rFonts w:cs="Arial"/>
          <w:sz w:val="20"/>
          <w:szCs w:val="20"/>
        </w:rPr>
        <w:t>upport</w:t>
      </w:r>
      <w:r>
        <w:rPr>
          <w:rFonts w:cs="Arial"/>
          <w:sz w:val="20"/>
          <w:szCs w:val="20"/>
        </w:rPr>
        <w:t>ing</w:t>
      </w:r>
      <w:r w:rsidRPr="004A2C63">
        <w:rPr>
          <w:rFonts w:cs="Arial"/>
          <w:sz w:val="20"/>
          <w:szCs w:val="20"/>
        </w:rPr>
        <w:t xml:space="preserve"> </w:t>
      </w:r>
      <w:r>
        <w:rPr>
          <w:rFonts w:cs="Arial"/>
          <w:sz w:val="20"/>
          <w:szCs w:val="20"/>
        </w:rPr>
        <w:t xml:space="preserve">a </w:t>
      </w:r>
      <w:r w:rsidRPr="004A2C63">
        <w:rPr>
          <w:rFonts w:cs="Arial"/>
          <w:sz w:val="20"/>
          <w:szCs w:val="20"/>
        </w:rPr>
        <w:t xml:space="preserve">movement towards </w:t>
      </w:r>
      <w:r>
        <w:rPr>
          <w:rFonts w:cs="Arial"/>
          <w:sz w:val="20"/>
          <w:szCs w:val="20"/>
        </w:rPr>
        <w:t xml:space="preserve">a </w:t>
      </w:r>
      <w:r w:rsidRPr="004A2C63">
        <w:rPr>
          <w:rFonts w:cs="Arial"/>
          <w:sz w:val="20"/>
          <w:szCs w:val="20"/>
        </w:rPr>
        <w:t>community of practice</w:t>
      </w:r>
      <w:r>
        <w:rPr>
          <w:rFonts w:cs="Arial"/>
          <w:sz w:val="20"/>
          <w:szCs w:val="20"/>
        </w:rPr>
        <w:t xml:space="preserve">. There will be continued focus on working with our dementia partnership on the development of the dementia screening and referral pathway. </w:t>
      </w:r>
    </w:p>
    <w:p w14:paraId="553FAD24" w14:textId="67A8DDFE" w:rsidR="00620261" w:rsidRPr="004A2C63" w:rsidRDefault="00620261" w:rsidP="007C35C3">
      <w:pPr>
        <w:jc w:val="both"/>
        <w:rPr>
          <w:rFonts w:cs="Arial"/>
          <w:sz w:val="20"/>
          <w:szCs w:val="20"/>
        </w:rPr>
      </w:pPr>
      <w:r>
        <w:rPr>
          <w:rFonts w:cs="Arial"/>
          <w:sz w:val="20"/>
          <w:szCs w:val="20"/>
        </w:rPr>
        <w:t xml:space="preserve">To support a knowledge gap between MCA assessment and diabetes care and support for those with an identified learning disability an available support tool to support assessment will be made available for staff to assess mental capacity in this area. The Named professional will aim to bring dementia training availability </w:t>
      </w:r>
      <w:r w:rsidR="0097076D">
        <w:rPr>
          <w:rFonts w:cs="Arial"/>
          <w:sz w:val="20"/>
          <w:szCs w:val="20"/>
        </w:rPr>
        <w:t>in line</w:t>
      </w:r>
      <w:r>
        <w:rPr>
          <w:rFonts w:cs="Arial"/>
          <w:sz w:val="20"/>
          <w:szCs w:val="20"/>
        </w:rPr>
        <w:t xml:space="preserve"> with current availability of MCA training through our e-learning platform.</w:t>
      </w:r>
    </w:p>
    <w:p w14:paraId="2A3C18DD" w14:textId="10A05004" w:rsidR="00801FDA" w:rsidRPr="00F55275" w:rsidRDefault="00801FDA" w:rsidP="007C35C3">
      <w:pPr>
        <w:spacing w:after="200" w:line="276" w:lineRule="auto"/>
        <w:jc w:val="both"/>
        <w:rPr>
          <w:rFonts w:eastAsia="Calibri" w:cs="Arial"/>
        </w:rPr>
      </w:pPr>
      <w:bookmarkStart w:id="5" w:name="_Hlk170911543"/>
      <w:r w:rsidRPr="00F55275">
        <w:rPr>
          <w:rFonts w:eastAsia="Calibri" w:cs="Arial"/>
          <w:b/>
        </w:rPr>
        <w:t>____________________________________________________________</w:t>
      </w:r>
    </w:p>
    <w:bookmarkEnd w:id="5"/>
    <w:p w14:paraId="3F4C5932" w14:textId="68769F58" w:rsidR="00F50501" w:rsidRPr="00F55275" w:rsidRDefault="00F50501" w:rsidP="007C35C3">
      <w:pPr>
        <w:jc w:val="both"/>
        <w:rPr>
          <w:rFonts w:eastAsiaTheme="minorHAnsi" w:cs="Arial"/>
          <w:sz w:val="20"/>
          <w:szCs w:val="20"/>
        </w:rPr>
      </w:pPr>
      <w:r w:rsidRPr="00F55275">
        <w:rPr>
          <w:rFonts w:eastAsiaTheme="minorHAnsi" w:cs="Arial"/>
          <w:b/>
          <w:sz w:val="20"/>
          <w:szCs w:val="20"/>
        </w:rPr>
        <w:lastRenderedPageBreak/>
        <w:t xml:space="preserve">Safeguarding Children </w:t>
      </w:r>
      <w:r w:rsidRPr="00F55275">
        <w:rPr>
          <w:rFonts w:cs="Arial"/>
          <w:noProof/>
          <w:sz w:val="20"/>
          <w:szCs w:val="20"/>
        </w:rPr>
        <w:drawing>
          <wp:inline distT="0" distB="0" distL="0" distR="0" wp14:anchorId="3F7EBBBB" wp14:editId="7BF4BCC9">
            <wp:extent cx="5730240" cy="16459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5730240" cy="1645920"/>
                    </a:xfrm>
                    <a:prstGeom prst="rect">
                      <a:avLst/>
                    </a:prstGeom>
                  </pic:spPr>
                </pic:pic>
              </a:graphicData>
            </a:graphic>
          </wp:inline>
        </w:drawing>
      </w:r>
    </w:p>
    <w:p w14:paraId="65088E03" w14:textId="77777777" w:rsidR="00E80F2A" w:rsidRDefault="00E80F2A" w:rsidP="007C35C3">
      <w:pPr>
        <w:jc w:val="both"/>
        <w:rPr>
          <w:rFonts w:eastAsiaTheme="minorHAnsi" w:cs="Arial"/>
          <w:sz w:val="20"/>
          <w:szCs w:val="20"/>
        </w:rPr>
      </w:pPr>
      <w:bookmarkStart w:id="6" w:name="_Hlk138763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80F2A" w14:paraId="670A4411" w14:textId="77777777" w:rsidTr="00E80F2A">
        <w:tc>
          <w:tcPr>
            <w:tcW w:w="9016" w:type="dxa"/>
            <w:tcBorders>
              <w:top w:val="single" w:sz="4" w:space="0" w:color="auto"/>
              <w:left w:val="single" w:sz="4" w:space="0" w:color="auto"/>
              <w:bottom w:val="single" w:sz="4" w:space="0" w:color="auto"/>
              <w:right w:val="single" w:sz="4" w:space="0" w:color="auto"/>
            </w:tcBorders>
            <w:shd w:val="clear" w:color="auto" w:fill="C6D9F1"/>
          </w:tcPr>
          <w:p w14:paraId="55A602E5" w14:textId="11022DD7" w:rsidR="00E80F2A" w:rsidRPr="00E80F2A" w:rsidRDefault="00E80F2A" w:rsidP="007C35C3">
            <w:pPr>
              <w:spacing w:line="276" w:lineRule="auto"/>
              <w:jc w:val="both"/>
              <w:rPr>
                <w:rFonts w:ascii="Calibri" w:eastAsia="Calibri" w:hAnsi="Calibri"/>
                <w:kern w:val="2"/>
                <w:sz w:val="20"/>
                <w:szCs w:val="20"/>
                <w14:ligatures w14:val="standardContextual"/>
              </w:rPr>
            </w:pPr>
            <w:r w:rsidRPr="00E80F2A">
              <w:rPr>
                <w:rFonts w:eastAsia="Calibri"/>
                <w:b/>
                <w:kern w:val="2"/>
                <w:sz w:val="20"/>
                <w:szCs w:val="20"/>
                <w14:ligatures w14:val="standardContextual"/>
              </w:rPr>
              <w:t>Key achievements 2023-2024</w:t>
            </w:r>
            <w:r w:rsidRPr="00E80F2A">
              <w:rPr>
                <w:rFonts w:eastAsia="Calibri"/>
                <w:kern w:val="2"/>
                <w:sz w:val="20"/>
                <w:szCs w:val="20"/>
                <w14:ligatures w14:val="standardContextual"/>
              </w:rPr>
              <w:t>:</w:t>
            </w:r>
          </w:p>
          <w:p w14:paraId="5CC9EC86" w14:textId="77777777" w:rsidR="00E80F2A" w:rsidRPr="00E80F2A" w:rsidRDefault="00E80F2A" w:rsidP="007C35C3">
            <w:pPr>
              <w:spacing w:line="276" w:lineRule="auto"/>
              <w:jc w:val="both"/>
              <w:rPr>
                <w:rFonts w:eastAsia="Calibri"/>
                <w:kern w:val="2"/>
                <w:sz w:val="20"/>
                <w:szCs w:val="20"/>
                <w14:ligatures w14:val="standardContextual"/>
              </w:rPr>
            </w:pPr>
          </w:p>
          <w:p w14:paraId="4983A8A5" w14:textId="4C14DAA1" w:rsidR="00E80F2A" w:rsidRPr="00E80F2A"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E80F2A">
              <w:rPr>
                <w:rFonts w:eastAsia="Calibri" w:cstheme="minorHAnsi"/>
                <w:bCs/>
                <w:kern w:val="2"/>
                <w:sz w:val="20"/>
                <w:szCs w:val="20"/>
                <w14:ligatures w14:val="standardContextual"/>
              </w:rPr>
              <w:t xml:space="preserve">We explored work undertaken in previous years and completed audits to establish how effective and embedded in practice the previous work has become.  </w:t>
            </w:r>
          </w:p>
          <w:p w14:paraId="5AE9A538" w14:textId="1A276773" w:rsidR="00E80F2A" w:rsidRPr="00E80F2A"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E80F2A">
              <w:rPr>
                <w:rFonts w:eastAsia="Calibri" w:cstheme="minorHAnsi"/>
                <w:bCs/>
                <w:kern w:val="2"/>
                <w:sz w:val="20"/>
                <w:szCs w:val="20"/>
                <w14:ligatures w14:val="standardContextual"/>
              </w:rPr>
              <w:t>We shared some audit outcomes with services so that collectively we can celebrate what is working well and where improvements could be made.</w:t>
            </w:r>
          </w:p>
          <w:p w14:paraId="03D9000F" w14:textId="4228CF60" w:rsidR="00E80F2A" w:rsidRPr="00E80F2A"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E80F2A">
              <w:rPr>
                <w:rFonts w:eastAsia="Calibri" w:cstheme="minorHAnsi"/>
                <w:kern w:val="2"/>
                <w:sz w:val="20"/>
                <w:szCs w:val="20"/>
                <w14:ligatures w14:val="standardContextual"/>
              </w:rPr>
              <w:t>We supported our Children Social Work Colleagues in undertaking multi agency audit.</w:t>
            </w:r>
          </w:p>
          <w:p w14:paraId="36E3F579" w14:textId="75951E05" w:rsidR="00E80F2A" w:rsidRPr="00E80F2A"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E80F2A">
              <w:rPr>
                <w:rFonts w:eastAsia="Calibri" w:cstheme="minorHAnsi"/>
                <w:kern w:val="2"/>
                <w:sz w:val="20"/>
                <w:szCs w:val="20"/>
                <w14:ligatures w14:val="standardContextual"/>
              </w:rPr>
              <w:t>Safeguarding have maintained our statutory presence with strategy discussion requests from Children’s Social Work Service</w:t>
            </w:r>
            <w:r>
              <w:rPr>
                <w:rFonts w:eastAsia="Calibri" w:cstheme="minorHAnsi"/>
                <w:kern w:val="2"/>
                <w:sz w:val="20"/>
                <w:szCs w:val="20"/>
                <w14:ligatures w14:val="standardContextual"/>
              </w:rPr>
              <w:t xml:space="preserve"> (CSWS)</w:t>
            </w:r>
            <w:r w:rsidRPr="00E80F2A">
              <w:rPr>
                <w:rFonts w:eastAsia="Calibri" w:cstheme="minorHAnsi"/>
                <w:kern w:val="2"/>
                <w:sz w:val="20"/>
                <w:szCs w:val="20"/>
                <w14:ligatures w14:val="standardContextual"/>
              </w:rPr>
              <w:t>.  We ensure accurate data collection regarding these discussions and share information across the health economy where relevant.  We continue to work with CSWS and Police colleagues to achieve tripartite strategy discussions whenever possible.</w:t>
            </w:r>
          </w:p>
          <w:p w14:paraId="624CFB5F" w14:textId="5CB80889" w:rsidR="00E80F2A" w:rsidRPr="001D2611" w:rsidRDefault="00E80F2A" w:rsidP="007C35C3">
            <w:pPr>
              <w:pStyle w:val="ListParagraph"/>
              <w:numPr>
                <w:ilvl w:val="0"/>
                <w:numId w:val="32"/>
              </w:numPr>
              <w:spacing w:line="276" w:lineRule="auto"/>
              <w:jc w:val="both"/>
              <w:rPr>
                <w:rFonts w:eastAsia="Calibri" w:cstheme="minorHAnsi"/>
                <w:kern w:val="2"/>
                <w:sz w:val="20"/>
                <w:szCs w:val="20"/>
                <w14:ligatures w14:val="standardContextual"/>
              </w:rPr>
            </w:pPr>
            <w:r w:rsidRPr="001D2611">
              <w:rPr>
                <w:rFonts w:eastAsia="Calibri" w:cstheme="minorHAnsi"/>
                <w:kern w:val="2"/>
                <w:sz w:val="20"/>
                <w:szCs w:val="20"/>
                <w14:ligatures w14:val="standardContextual"/>
              </w:rPr>
              <w:t>There has been significant demand on LCH practitioners for attendance at strategy discussion, see chart below depicting a steep trajectory year on year.</w:t>
            </w:r>
          </w:p>
          <w:p w14:paraId="3E54523D" w14:textId="1E527750" w:rsidR="00E80F2A" w:rsidRPr="00E80F2A" w:rsidRDefault="001D2611" w:rsidP="00EC6960">
            <w:pPr>
              <w:spacing w:line="276" w:lineRule="auto"/>
              <w:jc w:val="center"/>
              <w:rPr>
                <w:rFonts w:eastAsia="Calibri" w:cstheme="minorHAnsi"/>
                <w:bCs/>
                <w:kern w:val="2"/>
                <w:sz w:val="20"/>
                <w:szCs w:val="20"/>
                <w14:ligatures w14:val="standardContextual"/>
              </w:rPr>
            </w:pPr>
            <w:r>
              <w:rPr>
                <w:noProof/>
              </w:rPr>
              <w:drawing>
                <wp:inline distT="0" distB="0" distL="0" distR="0" wp14:anchorId="3C63E744" wp14:editId="2A4B1ADE">
                  <wp:extent cx="2394617" cy="1353552"/>
                  <wp:effectExtent l="0" t="0" r="5715" b="0"/>
                  <wp:docPr id="880118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418673" cy="1367150"/>
                          </a:xfrm>
                          <a:prstGeom prst="rect">
                            <a:avLst/>
                          </a:prstGeom>
                          <a:noFill/>
                          <a:ln>
                            <a:noFill/>
                          </a:ln>
                        </pic:spPr>
                      </pic:pic>
                    </a:graphicData>
                  </a:graphic>
                </wp:inline>
              </w:drawing>
            </w:r>
          </w:p>
          <w:p w14:paraId="4D1DDAC3" w14:textId="22EAEEC8" w:rsidR="00E80F2A" w:rsidRPr="00E80F2A"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E80F2A">
              <w:rPr>
                <w:rFonts w:eastAsia="Calibri" w:cstheme="minorHAnsi"/>
                <w:bCs/>
                <w:kern w:val="2"/>
                <w:sz w:val="20"/>
                <w:szCs w:val="20"/>
                <w14:ligatures w14:val="standardContextual"/>
              </w:rPr>
              <w:t xml:space="preserve">We contributed to the city wide Joint Targeted Area Inspection (JTAI) around Serious Youth Violence (SYV).  Working with LCH services and practitioners this was a demanding piece of work, undertaken in a short timeframe. </w:t>
            </w:r>
          </w:p>
          <w:p w14:paraId="0D5E3AB8" w14:textId="77777777" w:rsidR="00E80F2A" w:rsidRPr="00E80F2A" w:rsidRDefault="00757715" w:rsidP="007C35C3">
            <w:pPr>
              <w:pStyle w:val="ListParagraph"/>
              <w:spacing w:line="276" w:lineRule="auto"/>
              <w:jc w:val="both"/>
              <w:rPr>
                <w:rFonts w:eastAsia="Calibri" w:cstheme="minorHAnsi"/>
                <w:bCs/>
                <w:kern w:val="2"/>
                <w:sz w:val="20"/>
                <w:szCs w:val="20"/>
                <w14:ligatures w14:val="standardContextual"/>
              </w:rPr>
            </w:pPr>
            <w:hyperlink r:id="rId35" w:history="1">
              <w:r w:rsidR="00E80F2A" w:rsidRPr="00E80F2A">
                <w:rPr>
                  <w:rStyle w:val="Hyperlink"/>
                  <w:rFonts w:eastAsia="Calibri" w:cstheme="minorHAnsi"/>
                  <w:bCs/>
                  <w:kern w:val="2"/>
                  <w:sz w:val="20"/>
                  <w:szCs w:val="20"/>
                  <w14:ligatures w14:val="standardContextual"/>
                </w:rPr>
                <w:t>https://www.gov.uk/government/publications/joint-targeted-area-inspections-of-the-multi-agency-response-to-serious-youth-violence/joint-targeted-area-inspections-of-the-multi-agency-response-to-serious-youth-violence</w:t>
              </w:r>
            </w:hyperlink>
          </w:p>
          <w:p w14:paraId="72FF4A15" w14:textId="77777777" w:rsidR="00E80F2A" w:rsidRPr="00E80F2A" w:rsidRDefault="00E80F2A" w:rsidP="007C35C3">
            <w:pPr>
              <w:pStyle w:val="ListParagraph"/>
              <w:spacing w:line="276" w:lineRule="auto"/>
              <w:jc w:val="both"/>
              <w:rPr>
                <w:rFonts w:eastAsia="Calibri" w:cstheme="minorHAnsi"/>
                <w:bCs/>
                <w:kern w:val="2"/>
                <w:sz w:val="20"/>
                <w:szCs w:val="20"/>
                <w14:ligatures w14:val="standardContextual"/>
              </w:rPr>
            </w:pPr>
          </w:p>
          <w:p w14:paraId="46C9EC08" w14:textId="49FBD9E2" w:rsidR="00E80F2A" w:rsidRPr="00E80F2A" w:rsidRDefault="00E80F2A" w:rsidP="00EC6960">
            <w:pPr>
              <w:spacing w:line="276" w:lineRule="auto"/>
              <w:jc w:val="center"/>
              <w:rPr>
                <w:rFonts w:eastAsia="Calibri" w:cstheme="minorHAnsi"/>
                <w:bCs/>
                <w:kern w:val="2"/>
                <w:sz w:val="20"/>
                <w:szCs w:val="20"/>
                <w14:ligatures w14:val="standardContextual"/>
              </w:rPr>
            </w:pPr>
            <w:r w:rsidRPr="00E80F2A">
              <w:rPr>
                <w:noProof/>
                <w:kern w:val="2"/>
                <w:sz w:val="20"/>
                <w:szCs w:val="20"/>
                <w14:ligatures w14:val="standardContextual"/>
              </w:rPr>
              <w:drawing>
                <wp:inline distT="0" distB="0" distL="0" distR="0" wp14:anchorId="284DA844" wp14:editId="6FDEBD65">
                  <wp:extent cx="3182620" cy="950595"/>
                  <wp:effectExtent l="0" t="0" r="0" b="1905"/>
                  <wp:docPr id="1745960341" name="Picture 1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60341" name="Picture 12" descr="A close-up of a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2620" cy="950595"/>
                          </a:xfrm>
                          <a:prstGeom prst="rect">
                            <a:avLst/>
                          </a:prstGeom>
                          <a:noFill/>
                          <a:ln>
                            <a:noFill/>
                          </a:ln>
                        </pic:spPr>
                      </pic:pic>
                    </a:graphicData>
                  </a:graphic>
                </wp:inline>
              </w:drawing>
            </w:r>
          </w:p>
          <w:p w14:paraId="4B70D808" w14:textId="77777777" w:rsidR="00E80F2A" w:rsidRPr="00E80F2A" w:rsidRDefault="00E80F2A" w:rsidP="007C35C3">
            <w:pPr>
              <w:spacing w:line="276" w:lineRule="auto"/>
              <w:jc w:val="both"/>
              <w:rPr>
                <w:rFonts w:eastAsia="Calibri" w:cstheme="minorHAnsi"/>
                <w:bCs/>
                <w:kern w:val="2"/>
                <w:sz w:val="20"/>
                <w:szCs w:val="20"/>
                <w14:ligatures w14:val="standardContextual"/>
              </w:rPr>
            </w:pPr>
          </w:p>
          <w:p w14:paraId="37348F89" w14:textId="72C6B1D7" w:rsidR="00E80F2A" w:rsidRPr="001D2611" w:rsidRDefault="00E80F2A" w:rsidP="007C35C3">
            <w:pPr>
              <w:pStyle w:val="ListParagraph"/>
              <w:numPr>
                <w:ilvl w:val="0"/>
                <w:numId w:val="32"/>
              </w:numPr>
              <w:spacing w:line="276" w:lineRule="auto"/>
              <w:jc w:val="both"/>
              <w:rPr>
                <w:rFonts w:eastAsia="Calibri" w:cstheme="minorHAnsi"/>
                <w:bCs/>
                <w:kern w:val="2"/>
                <w:sz w:val="20"/>
                <w:szCs w:val="20"/>
                <w14:ligatures w14:val="standardContextual"/>
              </w:rPr>
            </w:pPr>
            <w:r w:rsidRPr="001D2611">
              <w:rPr>
                <w:rFonts w:eastAsia="Calibri" w:cstheme="minorHAnsi"/>
                <w:bCs/>
                <w:kern w:val="2"/>
                <w:sz w:val="20"/>
                <w:szCs w:val="20"/>
                <w14:ligatures w14:val="standardContextual"/>
              </w:rPr>
              <w:t>The safeguarding team continue to support various meetings in relation to preventing and reducing the growing concern around SYV and Gangs.</w:t>
            </w:r>
          </w:p>
          <w:p w14:paraId="3FB8AAE8" w14:textId="2166E6A5" w:rsidR="00E80F2A" w:rsidRPr="001D2611" w:rsidRDefault="00E80F2A" w:rsidP="007C35C3">
            <w:pPr>
              <w:numPr>
                <w:ilvl w:val="0"/>
                <w:numId w:val="33"/>
              </w:numPr>
              <w:spacing w:line="276" w:lineRule="auto"/>
              <w:jc w:val="both"/>
              <w:rPr>
                <w:rFonts w:eastAsia="Calibri" w:cstheme="minorHAnsi"/>
                <w:kern w:val="2"/>
                <w:sz w:val="20"/>
                <w:szCs w:val="20"/>
                <w14:ligatures w14:val="standardContextual"/>
              </w:rPr>
            </w:pPr>
            <w:r w:rsidRPr="001D2611">
              <w:rPr>
                <w:rFonts w:eastAsia="Calibri" w:cstheme="minorHAnsi"/>
                <w:kern w:val="2"/>
                <w:sz w:val="20"/>
                <w:szCs w:val="20"/>
                <w14:ligatures w14:val="standardContextual"/>
              </w:rPr>
              <w:lastRenderedPageBreak/>
              <w:t>We worked with LCH services and partner agencies to establish a united Early Help registration process within our current I.T system. Going forward we hope to enable this to capture and share data.</w:t>
            </w:r>
          </w:p>
          <w:p w14:paraId="205B0E2C" w14:textId="77777777" w:rsidR="001D2611" w:rsidRDefault="00E80F2A" w:rsidP="007C35C3">
            <w:pPr>
              <w:numPr>
                <w:ilvl w:val="0"/>
                <w:numId w:val="33"/>
              </w:numPr>
              <w:spacing w:line="276" w:lineRule="auto"/>
              <w:jc w:val="both"/>
              <w:rPr>
                <w:rFonts w:eastAsia="Calibri" w:cstheme="minorHAnsi"/>
                <w:kern w:val="2"/>
                <w:sz w:val="20"/>
                <w:szCs w:val="20"/>
                <w14:ligatures w14:val="standardContextual"/>
              </w:rPr>
            </w:pPr>
            <w:r w:rsidRPr="00E80F2A">
              <w:rPr>
                <w:rFonts w:eastAsia="Calibri" w:cstheme="minorHAnsi"/>
                <w:kern w:val="2"/>
                <w:sz w:val="20"/>
                <w:szCs w:val="20"/>
                <w14:ligatures w14:val="standardContextual"/>
              </w:rPr>
              <w:t>We developed a</w:t>
            </w:r>
            <w:r w:rsidR="001D2611">
              <w:rPr>
                <w:rFonts w:eastAsia="Calibri" w:cstheme="minorHAnsi"/>
                <w:kern w:val="2"/>
                <w:sz w:val="20"/>
                <w:szCs w:val="20"/>
                <w14:ligatures w14:val="standardContextual"/>
              </w:rPr>
              <w:t xml:space="preserve">n </w:t>
            </w:r>
            <w:r w:rsidRPr="00E80F2A">
              <w:rPr>
                <w:rFonts w:eastAsia="Calibri" w:cstheme="minorHAnsi"/>
                <w:kern w:val="2"/>
                <w:sz w:val="20"/>
                <w:szCs w:val="20"/>
                <w14:ligatures w14:val="standardContextual"/>
              </w:rPr>
              <w:t xml:space="preserve">LCH Level 3 children’s safeguarding training package to accommodate the wide range of services within LCH.  We also maintaining the use of the LSCP Level 3 training for some services as a gold standard of multi-agency working. </w:t>
            </w:r>
          </w:p>
          <w:p w14:paraId="2A8162D2" w14:textId="4880DD76" w:rsidR="00E80F2A" w:rsidRPr="00E80F2A" w:rsidRDefault="00E80F2A" w:rsidP="007C35C3">
            <w:pPr>
              <w:numPr>
                <w:ilvl w:val="0"/>
                <w:numId w:val="33"/>
              </w:numPr>
              <w:spacing w:line="276" w:lineRule="auto"/>
              <w:jc w:val="both"/>
              <w:rPr>
                <w:rFonts w:eastAsia="Calibri" w:cstheme="minorHAnsi"/>
                <w:kern w:val="2"/>
                <w:sz w:val="20"/>
                <w:szCs w:val="20"/>
                <w14:ligatures w14:val="standardContextual"/>
              </w:rPr>
            </w:pPr>
            <w:r w:rsidRPr="00E80F2A">
              <w:rPr>
                <w:rFonts w:eastAsia="Calibri" w:cstheme="minorHAnsi"/>
                <w:kern w:val="2"/>
                <w:sz w:val="20"/>
                <w:szCs w:val="20"/>
                <w14:ligatures w14:val="standardContextual"/>
              </w:rPr>
              <w:t>We also developed a Non-Fatal Strangulation presentation highlighting this concerning issue.</w:t>
            </w:r>
          </w:p>
          <w:p w14:paraId="40B8D247" w14:textId="77777777" w:rsidR="00E80F2A" w:rsidRPr="00E80F2A" w:rsidRDefault="00E80F2A" w:rsidP="007C35C3">
            <w:pPr>
              <w:spacing w:line="276" w:lineRule="auto"/>
              <w:ind w:left="720"/>
              <w:jc w:val="both"/>
              <w:rPr>
                <w:rFonts w:eastAsia="Calibri" w:cstheme="minorHAnsi"/>
                <w:kern w:val="2"/>
                <w:sz w:val="20"/>
                <w:szCs w:val="20"/>
                <w14:ligatures w14:val="standardContextual"/>
              </w:rPr>
            </w:pPr>
          </w:p>
          <w:p w14:paraId="0D67CC48" w14:textId="50BFD6C4" w:rsidR="00E80F2A" w:rsidRPr="00E80F2A" w:rsidRDefault="00E80F2A" w:rsidP="007C35C3">
            <w:pPr>
              <w:spacing w:line="276" w:lineRule="auto"/>
              <w:ind w:left="720"/>
              <w:jc w:val="both"/>
              <w:rPr>
                <w:rFonts w:eastAsia="Calibri" w:cstheme="minorHAnsi"/>
                <w:kern w:val="2"/>
                <w:sz w:val="20"/>
                <w:szCs w:val="20"/>
                <w14:ligatures w14:val="standardContextual"/>
              </w:rPr>
            </w:pPr>
            <w:r w:rsidRPr="00E80F2A">
              <w:rPr>
                <w:noProof/>
                <w:kern w:val="2"/>
                <w:sz w:val="20"/>
                <w:szCs w:val="20"/>
                <w14:ligatures w14:val="standardContextual"/>
              </w:rPr>
              <w:drawing>
                <wp:inline distT="0" distB="0" distL="0" distR="0" wp14:anchorId="463D01C2" wp14:editId="1F95E851">
                  <wp:extent cx="1937385" cy="1305560"/>
                  <wp:effectExtent l="0" t="0" r="5715" b="8890"/>
                  <wp:docPr id="1459006547" name="Picture 1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06547" name="Picture 11" descr="A close-up of a car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7385" cy="1305560"/>
                          </a:xfrm>
                          <a:prstGeom prst="rect">
                            <a:avLst/>
                          </a:prstGeom>
                          <a:noFill/>
                          <a:ln>
                            <a:noFill/>
                          </a:ln>
                        </pic:spPr>
                      </pic:pic>
                    </a:graphicData>
                  </a:graphic>
                </wp:inline>
              </w:drawing>
            </w:r>
            <w:r w:rsidRPr="00E80F2A">
              <w:rPr>
                <w:rFonts w:eastAsia="Calibri" w:cstheme="minorHAnsi"/>
                <w:kern w:val="2"/>
                <w:sz w:val="20"/>
                <w:szCs w:val="20"/>
                <w14:ligatures w14:val="standardContextual"/>
              </w:rPr>
              <w:t xml:space="preserve"> </w:t>
            </w:r>
            <w:r w:rsidRPr="00E80F2A">
              <w:rPr>
                <w:noProof/>
                <w:kern w:val="2"/>
                <w:sz w:val="20"/>
                <w:szCs w:val="20"/>
                <w14:ligatures w14:val="standardContextual"/>
              </w:rPr>
              <w:t xml:space="preserve">                </w:t>
            </w:r>
            <w:r w:rsidRPr="00E80F2A">
              <w:rPr>
                <w:noProof/>
                <w:kern w:val="2"/>
                <w:sz w:val="20"/>
                <w:szCs w:val="20"/>
                <w14:ligatures w14:val="standardContextual"/>
              </w:rPr>
              <w:drawing>
                <wp:inline distT="0" distB="0" distL="0" distR="0" wp14:anchorId="2D794D23" wp14:editId="3F14E4AF">
                  <wp:extent cx="1913255" cy="1299210"/>
                  <wp:effectExtent l="0" t="0" r="0" b="0"/>
                  <wp:docPr id="1370882830" name="Picture 10"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82830" name="Picture 10" descr="A close-up of a person's 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3255" cy="1299210"/>
                          </a:xfrm>
                          <a:prstGeom prst="rect">
                            <a:avLst/>
                          </a:prstGeom>
                          <a:noFill/>
                          <a:ln>
                            <a:noFill/>
                          </a:ln>
                        </pic:spPr>
                      </pic:pic>
                    </a:graphicData>
                  </a:graphic>
                </wp:inline>
              </w:drawing>
            </w:r>
          </w:p>
          <w:p w14:paraId="62149B81" w14:textId="77777777" w:rsidR="00E80F2A" w:rsidRPr="00E80F2A" w:rsidRDefault="00E80F2A" w:rsidP="007C35C3">
            <w:pPr>
              <w:spacing w:line="276" w:lineRule="auto"/>
              <w:ind w:left="720"/>
              <w:jc w:val="both"/>
              <w:rPr>
                <w:rFonts w:eastAsia="Calibri" w:cstheme="minorHAnsi"/>
                <w:kern w:val="2"/>
                <w:sz w:val="20"/>
                <w:szCs w:val="20"/>
                <w14:ligatures w14:val="standardContextual"/>
              </w:rPr>
            </w:pPr>
          </w:p>
          <w:p w14:paraId="4B9E8A4A" w14:textId="77777777" w:rsidR="00E80F2A" w:rsidRDefault="00E80F2A" w:rsidP="007C35C3">
            <w:pPr>
              <w:pStyle w:val="ListParagraph"/>
              <w:numPr>
                <w:ilvl w:val="0"/>
                <w:numId w:val="33"/>
              </w:numPr>
              <w:spacing w:line="276" w:lineRule="auto"/>
              <w:jc w:val="both"/>
              <w:rPr>
                <w:rFonts w:eastAsia="Calibri" w:cs="Calibri"/>
                <w:bCs/>
                <w:kern w:val="2"/>
                <w14:ligatures w14:val="standardContextual"/>
              </w:rPr>
            </w:pPr>
            <w:r w:rsidRPr="00E80F2A">
              <w:rPr>
                <w:rFonts w:eastAsia="Calibri"/>
                <w:bCs/>
                <w:kern w:val="2"/>
                <w:sz w:val="20"/>
                <w:szCs w:val="20"/>
                <w14:ligatures w14:val="standardContextual"/>
              </w:rPr>
              <w:t>We contributed to and updated the successful launch of the</w:t>
            </w:r>
            <w:r>
              <w:rPr>
                <w:rFonts w:eastAsia="Calibri"/>
                <w:bCs/>
                <w:kern w:val="2"/>
                <w14:ligatures w14:val="standardContextual"/>
              </w:rPr>
              <w:t xml:space="preserve"> Safeguarding newsletter.</w:t>
            </w:r>
          </w:p>
          <w:p w14:paraId="5891A8EC" w14:textId="61A78B85" w:rsidR="00E80F2A" w:rsidRDefault="00E80F2A" w:rsidP="007C35C3">
            <w:pPr>
              <w:pStyle w:val="ListParagraph"/>
              <w:spacing w:line="276" w:lineRule="auto"/>
              <w:jc w:val="both"/>
              <w:rPr>
                <w:rFonts w:cs="Arial"/>
                <w:kern w:val="2"/>
                <w:sz w:val="20"/>
                <w:szCs w:val="20"/>
                <w:lang w:eastAsia="en-GB"/>
                <w14:ligatures w14:val="standardContextual"/>
              </w:rPr>
            </w:pPr>
            <w:r>
              <w:rPr>
                <w:noProof/>
                <w:kern w:val="2"/>
                <w14:ligatures w14:val="standardContextual"/>
              </w:rPr>
              <w:t xml:space="preserve">                           </w:t>
            </w:r>
            <w:r>
              <w:rPr>
                <w:noProof/>
                <w:kern w:val="2"/>
                <w14:ligatures w14:val="standardContextual"/>
              </w:rPr>
              <w:drawing>
                <wp:inline distT="0" distB="0" distL="0" distR="0" wp14:anchorId="21911381" wp14:editId="57E0BCA7">
                  <wp:extent cx="2405570" cy="1479884"/>
                  <wp:effectExtent l="0" t="0" r="0" b="6350"/>
                  <wp:docPr id="126990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8788" cy="1488016"/>
                          </a:xfrm>
                          <a:prstGeom prst="rect">
                            <a:avLst/>
                          </a:prstGeom>
                          <a:noFill/>
                          <a:ln>
                            <a:noFill/>
                          </a:ln>
                        </pic:spPr>
                      </pic:pic>
                    </a:graphicData>
                  </a:graphic>
                </wp:inline>
              </w:drawing>
            </w:r>
          </w:p>
        </w:tc>
      </w:tr>
      <w:tr w:rsidR="00E80F2A" w14:paraId="2D87DDC6" w14:textId="77777777" w:rsidTr="00E80F2A">
        <w:tc>
          <w:tcPr>
            <w:tcW w:w="9016" w:type="dxa"/>
            <w:tcBorders>
              <w:top w:val="single" w:sz="4" w:space="0" w:color="auto"/>
              <w:left w:val="single" w:sz="4" w:space="0" w:color="auto"/>
              <w:bottom w:val="single" w:sz="4" w:space="0" w:color="auto"/>
              <w:right w:val="single" w:sz="4" w:space="0" w:color="auto"/>
            </w:tcBorders>
            <w:shd w:val="clear" w:color="auto" w:fill="C6D9F1"/>
          </w:tcPr>
          <w:p w14:paraId="0FE23451" w14:textId="77777777" w:rsidR="00E80F2A" w:rsidRPr="001D2611" w:rsidRDefault="00E80F2A" w:rsidP="007C35C3">
            <w:pPr>
              <w:spacing w:line="276" w:lineRule="auto"/>
              <w:jc w:val="both"/>
              <w:rPr>
                <w:rFonts w:ascii="Calibri" w:eastAsia="Calibri" w:hAnsi="Calibri" w:cs="Calibri"/>
                <w:b/>
                <w:kern w:val="2"/>
                <w:sz w:val="20"/>
                <w:szCs w:val="20"/>
                <w14:ligatures w14:val="standardContextual"/>
              </w:rPr>
            </w:pPr>
            <w:r w:rsidRPr="001D2611">
              <w:rPr>
                <w:rFonts w:eastAsia="Calibri"/>
                <w:b/>
                <w:kern w:val="2"/>
                <w:sz w:val="20"/>
                <w:szCs w:val="20"/>
                <w14:ligatures w14:val="standardContextual"/>
              </w:rPr>
              <w:lastRenderedPageBreak/>
              <w:t>Key ambitions for the children’s safeguarding team 2024-2025:</w:t>
            </w:r>
          </w:p>
          <w:p w14:paraId="73FDCFBB" w14:textId="77777777"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Continued response to practitioners calling for support/advice in a timely manner.</w:t>
            </w:r>
          </w:p>
          <w:p w14:paraId="6B171DA3" w14:textId="77777777"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Repeat and update audits undertaken where improvements have been identified.</w:t>
            </w:r>
          </w:p>
          <w:p w14:paraId="70D8D4D9" w14:textId="7A26461E"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Re</w:t>
            </w:r>
            <w:r w:rsidR="001D2611">
              <w:rPr>
                <w:rFonts w:eastAsia="Calibri"/>
                <w:kern w:val="2"/>
                <w:sz w:val="20"/>
                <w:szCs w:val="20"/>
                <w14:ligatures w14:val="standardContextual"/>
              </w:rPr>
              <w:t>view</w:t>
            </w:r>
            <w:r w:rsidRPr="001D2611">
              <w:rPr>
                <w:rFonts w:eastAsia="Calibri"/>
                <w:kern w:val="2"/>
                <w:sz w:val="20"/>
                <w:szCs w:val="20"/>
                <w14:ligatures w14:val="standardContextual"/>
              </w:rPr>
              <w:t xml:space="preserve"> group work around Domestic Violence and Abuse within the trust and contribute to a training package for practitioners.</w:t>
            </w:r>
          </w:p>
          <w:p w14:paraId="496A728E" w14:textId="77777777"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Update the trust Quality Mark award, evidence, for Domestic Violence and Abuse.</w:t>
            </w:r>
          </w:p>
          <w:p w14:paraId="13B996D1" w14:textId="77777777"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Update the Section 11 audit evidence for the trust.</w:t>
            </w:r>
          </w:p>
          <w:p w14:paraId="51DB929C" w14:textId="77777777" w:rsidR="00E80F2A" w:rsidRPr="001D2611" w:rsidRDefault="00E80F2A" w:rsidP="007C35C3">
            <w:pPr>
              <w:numPr>
                <w:ilvl w:val="0"/>
                <w:numId w:val="34"/>
              </w:numPr>
              <w:spacing w:line="276" w:lineRule="auto"/>
              <w:jc w:val="both"/>
              <w:rPr>
                <w:rFonts w:eastAsia="Calibri"/>
                <w:kern w:val="2"/>
                <w:sz w:val="20"/>
                <w:szCs w:val="20"/>
                <w14:ligatures w14:val="standardContextual"/>
              </w:rPr>
            </w:pPr>
            <w:r w:rsidRPr="001D2611">
              <w:rPr>
                <w:rFonts w:eastAsia="Calibri"/>
                <w:kern w:val="2"/>
                <w:sz w:val="20"/>
                <w:szCs w:val="20"/>
                <w14:ligatures w14:val="standardContextual"/>
              </w:rPr>
              <w:t>Continue to attend and contribute to Leeds Safeguarding Children Partnership subgroup meetings.</w:t>
            </w:r>
          </w:p>
          <w:p w14:paraId="6F945DD6" w14:textId="77777777" w:rsidR="00E80F2A" w:rsidRPr="001D2611" w:rsidRDefault="00E80F2A" w:rsidP="007C35C3">
            <w:pPr>
              <w:numPr>
                <w:ilvl w:val="0"/>
                <w:numId w:val="34"/>
              </w:numPr>
              <w:spacing w:line="276" w:lineRule="auto"/>
              <w:jc w:val="both"/>
              <w:rPr>
                <w:rFonts w:eastAsia="Calibri" w:cs="Arial"/>
                <w:kern w:val="2"/>
                <w:sz w:val="20"/>
                <w:szCs w:val="20"/>
                <w14:ligatures w14:val="standardContextual"/>
              </w:rPr>
            </w:pPr>
            <w:r w:rsidRPr="001D2611">
              <w:rPr>
                <w:rFonts w:eastAsia="Calibri"/>
                <w:kern w:val="2"/>
                <w:sz w:val="20"/>
                <w:szCs w:val="20"/>
                <w14:ligatures w14:val="standardContextual"/>
              </w:rPr>
              <w:t>Continued facilitation of learning from Child Safeguarding Practice Reviews and other safeguarding issues via 60-minute updates and directly with services where needed.</w:t>
            </w:r>
          </w:p>
          <w:p w14:paraId="29E0BB8D" w14:textId="73A04A60" w:rsidR="00E80F2A" w:rsidRPr="001D2611" w:rsidRDefault="001D2611" w:rsidP="007C35C3">
            <w:pPr>
              <w:numPr>
                <w:ilvl w:val="0"/>
                <w:numId w:val="34"/>
              </w:numPr>
              <w:spacing w:line="276" w:lineRule="auto"/>
              <w:jc w:val="both"/>
              <w:rPr>
                <w:rFonts w:eastAsia="Calibri" w:cs="Arial"/>
                <w:kern w:val="2"/>
                <w:sz w:val="20"/>
                <w:szCs w:val="20"/>
                <w14:ligatures w14:val="standardContextual"/>
              </w:rPr>
            </w:pPr>
            <w:r>
              <w:rPr>
                <w:rFonts w:eastAsia="Calibri" w:cs="Arial"/>
                <w:kern w:val="2"/>
                <w:sz w:val="20"/>
                <w:szCs w:val="20"/>
                <w14:ligatures w14:val="standardContextual"/>
              </w:rPr>
              <w:t xml:space="preserve">Continue to embed learning within the trust </w:t>
            </w:r>
          </w:p>
        </w:tc>
      </w:tr>
    </w:tbl>
    <w:p w14:paraId="5053CEB1" w14:textId="77777777" w:rsidR="00E80F2A" w:rsidRDefault="00E80F2A" w:rsidP="007C35C3">
      <w:pPr>
        <w:jc w:val="both"/>
        <w:rPr>
          <w:rFonts w:ascii="Calibri" w:eastAsiaTheme="minorHAnsi" w:hAnsi="Calibri" w:cs="Calibri"/>
          <w:sz w:val="22"/>
          <w:szCs w:val="22"/>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5536"/>
      </w:tblGrid>
      <w:tr w:rsidR="00E80F2A" w14:paraId="066CDD40" w14:textId="77777777" w:rsidTr="0010274C">
        <w:trPr>
          <w:trHeight w:val="234"/>
        </w:trPr>
        <w:tc>
          <w:tcPr>
            <w:tcW w:w="34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2D4D5E" w14:textId="77777777" w:rsidR="00E80F2A" w:rsidRPr="001D2611" w:rsidRDefault="00E80F2A" w:rsidP="007C35C3">
            <w:pPr>
              <w:spacing w:line="276" w:lineRule="auto"/>
              <w:jc w:val="both"/>
              <w:rPr>
                <w:rFonts w:eastAsia="Calibri"/>
                <w:b/>
                <w:kern w:val="2"/>
                <w:sz w:val="20"/>
                <w:szCs w:val="20"/>
                <w14:ligatures w14:val="standardContextual"/>
              </w:rPr>
            </w:pPr>
            <w:r w:rsidRPr="001D2611">
              <w:rPr>
                <w:rFonts w:eastAsia="Calibri"/>
                <w:b/>
                <w:kern w:val="2"/>
                <w:sz w:val="20"/>
                <w:szCs w:val="20"/>
                <w14:ligatures w14:val="standardContextual"/>
              </w:rPr>
              <w:t>Who are we?</w:t>
            </w:r>
          </w:p>
        </w:tc>
        <w:tc>
          <w:tcPr>
            <w:tcW w:w="55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6FDECA8" w14:textId="32810C14" w:rsidR="00E80F2A" w:rsidRPr="001D2611" w:rsidRDefault="00E80F2A" w:rsidP="007C35C3">
            <w:pPr>
              <w:spacing w:line="276" w:lineRule="auto"/>
              <w:jc w:val="both"/>
              <w:rPr>
                <w:rFonts w:eastAsia="Calibri"/>
                <w:b/>
                <w:kern w:val="2"/>
                <w:sz w:val="20"/>
                <w:szCs w:val="20"/>
                <w14:ligatures w14:val="standardContextual"/>
              </w:rPr>
            </w:pPr>
            <w:r w:rsidRPr="001D2611">
              <w:rPr>
                <w:rFonts w:eastAsia="Calibri"/>
                <w:b/>
                <w:kern w:val="2"/>
                <w:sz w:val="20"/>
                <w:szCs w:val="20"/>
                <w14:ligatures w14:val="standardContextual"/>
              </w:rPr>
              <w:t xml:space="preserve">What </w:t>
            </w:r>
            <w:r w:rsidR="00787352">
              <w:rPr>
                <w:rFonts w:eastAsia="Calibri"/>
                <w:b/>
                <w:kern w:val="2"/>
                <w:sz w:val="20"/>
                <w:szCs w:val="20"/>
                <w14:ligatures w14:val="standardContextual"/>
              </w:rPr>
              <w:t>do we do?</w:t>
            </w:r>
          </w:p>
        </w:tc>
      </w:tr>
      <w:tr w:rsidR="00787352" w14:paraId="2F235BC7" w14:textId="77777777" w:rsidTr="001D2611">
        <w:trPr>
          <w:trHeight w:val="234"/>
        </w:trPr>
        <w:tc>
          <w:tcPr>
            <w:tcW w:w="3460" w:type="dxa"/>
            <w:tcBorders>
              <w:top w:val="single" w:sz="4" w:space="0" w:color="auto"/>
              <w:left w:val="single" w:sz="4" w:space="0" w:color="auto"/>
              <w:bottom w:val="single" w:sz="4" w:space="0" w:color="auto"/>
              <w:right w:val="single" w:sz="4" w:space="0" w:color="auto"/>
            </w:tcBorders>
            <w:shd w:val="clear" w:color="auto" w:fill="auto"/>
          </w:tcPr>
          <w:p w14:paraId="014A2202" w14:textId="08C3CB6D" w:rsidR="00787352" w:rsidRPr="00683DA4" w:rsidRDefault="00787352" w:rsidP="007C35C3">
            <w:pPr>
              <w:spacing w:line="276" w:lineRule="auto"/>
              <w:jc w:val="both"/>
              <w:rPr>
                <w:rFonts w:eastAsia="Calibri"/>
                <w:kern w:val="2"/>
                <w:sz w:val="20"/>
                <w:szCs w:val="20"/>
                <w14:ligatures w14:val="standardContextual"/>
              </w:rPr>
            </w:pPr>
            <w:r w:rsidRPr="00683DA4">
              <w:rPr>
                <w:rFonts w:eastAsia="Calibri"/>
                <w:kern w:val="2"/>
                <w:sz w:val="20"/>
                <w:szCs w:val="20"/>
                <w14:ligatures w14:val="standardContextual"/>
              </w:rPr>
              <w:t>Named Nurse for Safeguarding children. (full time)</w:t>
            </w:r>
          </w:p>
          <w:p w14:paraId="7997E900" w14:textId="5A5FBDCF" w:rsidR="00787352" w:rsidRPr="00683DA4" w:rsidRDefault="00787352" w:rsidP="007C35C3">
            <w:pPr>
              <w:spacing w:line="276" w:lineRule="auto"/>
              <w:jc w:val="both"/>
              <w:rPr>
                <w:rFonts w:eastAsia="Calibri"/>
                <w:kern w:val="2"/>
                <w:sz w:val="20"/>
                <w:szCs w:val="20"/>
                <w14:ligatures w14:val="standardContextual"/>
              </w:rPr>
            </w:pPr>
            <w:r w:rsidRPr="00683DA4">
              <w:rPr>
                <w:rFonts w:eastAsia="Calibri"/>
                <w:kern w:val="2"/>
                <w:sz w:val="20"/>
                <w:szCs w:val="20"/>
                <w14:ligatures w14:val="standardContextual"/>
              </w:rPr>
              <w:t>Senior Specialist Safeguarding Nurse. (Part time)</w:t>
            </w:r>
          </w:p>
          <w:p w14:paraId="53D29880" w14:textId="77777777" w:rsidR="00787352" w:rsidRPr="00683DA4" w:rsidRDefault="00787352" w:rsidP="007C35C3">
            <w:pPr>
              <w:spacing w:line="276" w:lineRule="auto"/>
              <w:jc w:val="both"/>
              <w:rPr>
                <w:rFonts w:eastAsiaTheme="minorHAnsi"/>
                <w:kern w:val="2"/>
                <w:sz w:val="20"/>
                <w:szCs w:val="20"/>
                <w:lang w:eastAsia="en-GB"/>
                <w14:ligatures w14:val="standardContextual"/>
              </w:rPr>
            </w:pPr>
            <w:r w:rsidRPr="00683DA4">
              <w:rPr>
                <w:kern w:val="2"/>
                <w:sz w:val="20"/>
                <w:szCs w:val="20"/>
                <w:lang w:eastAsia="en-GB"/>
                <w14:ligatures w14:val="standardContextual"/>
              </w:rPr>
              <w:t>Three Specialist Safeguarding Nurses, one part time. One Nurse has a specific focus on the Front Door Safeguarding Hub.</w:t>
            </w:r>
          </w:p>
          <w:p w14:paraId="520154D6" w14:textId="77777777" w:rsidR="00787352" w:rsidRPr="00683DA4" w:rsidRDefault="00787352" w:rsidP="007C35C3">
            <w:pPr>
              <w:spacing w:line="276" w:lineRule="auto"/>
              <w:jc w:val="both"/>
              <w:rPr>
                <w:rFonts w:eastAsia="Calibri"/>
                <w:b/>
                <w:kern w:val="2"/>
                <w:sz w:val="20"/>
                <w:szCs w:val="20"/>
                <w14:ligatures w14:val="standardContextual"/>
              </w:rPr>
            </w:pPr>
          </w:p>
        </w:tc>
        <w:tc>
          <w:tcPr>
            <w:tcW w:w="5536" w:type="dxa"/>
            <w:tcBorders>
              <w:top w:val="single" w:sz="4" w:space="0" w:color="auto"/>
              <w:left w:val="single" w:sz="4" w:space="0" w:color="auto"/>
              <w:bottom w:val="single" w:sz="4" w:space="0" w:color="auto"/>
              <w:right w:val="single" w:sz="4" w:space="0" w:color="auto"/>
            </w:tcBorders>
            <w:shd w:val="clear" w:color="auto" w:fill="auto"/>
          </w:tcPr>
          <w:p w14:paraId="1527BA80" w14:textId="79797BDE" w:rsidR="00787352" w:rsidRPr="00683DA4" w:rsidRDefault="00787352" w:rsidP="007C35C3">
            <w:pPr>
              <w:spacing w:line="276" w:lineRule="auto"/>
              <w:jc w:val="both"/>
              <w:rPr>
                <w:rFonts w:eastAsia="Calibri"/>
                <w:kern w:val="2"/>
                <w:sz w:val="20"/>
                <w:szCs w:val="20"/>
                <w14:ligatures w14:val="standardContextual"/>
              </w:rPr>
            </w:pPr>
            <w:r w:rsidRPr="00683DA4">
              <w:rPr>
                <w:rFonts w:eastAsia="Calibri"/>
                <w:kern w:val="2"/>
                <w:sz w:val="20"/>
                <w:szCs w:val="20"/>
                <w14:ligatures w14:val="standardContextual"/>
              </w:rPr>
              <w:t xml:space="preserve">We are a dedicated and experienced team who provide a trust wide service to all staff across LCH who manage safeguarding complexity and risk.  </w:t>
            </w:r>
          </w:p>
          <w:p w14:paraId="68794670" w14:textId="4ABFB866" w:rsidR="00787352" w:rsidRPr="00683DA4" w:rsidRDefault="00787352" w:rsidP="007C35C3">
            <w:pPr>
              <w:spacing w:line="276" w:lineRule="auto"/>
              <w:jc w:val="both"/>
              <w:rPr>
                <w:rFonts w:eastAsia="Calibri"/>
                <w:kern w:val="2"/>
                <w:sz w:val="20"/>
                <w:szCs w:val="20"/>
                <w14:ligatures w14:val="standardContextual"/>
              </w:rPr>
            </w:pPr>
            <w:r w:rsidRPr="00683DA4">
              <w:rPr>
                <w:rFonts w:eastAsia="Calibri"/>
                <w:kern w:val="2"/>
                <w:sz w:val="20"/>
                <w:szCs w:val="20"/>
                <w14:ligatures w14:val="standardContextual"/>
              </w:rPr>
              <w:t>We work within the guidance of Working Together to Safeguard Children (2023) to safeguard children, offer compassionate specialist guidance, advice, and direction to practitioners, escalating concerns where needed. We work closely with other parts of the health economy and multi</w:t>
            </w:r>
            <w:r w:rsidR="00683DA4">
              <w:rPr>
                <w:rFonts w:eastAsia="Calibri"/>
                <w:kern w:val="2"/>
                <w:sz w:val="20"/>
                <w:szCs w:val="20"/>
                <w14:ligatures w14:val="standardContextual"/>
              </w:rPr>
              <w:t>-</w:t>
            </w:r>
            <w:r w:rsidR="00683DA4">
              <w:rPr>
                <w:rFonts w:eastAsia="Calibri"/>
                <w:kern w:val="2"/>
                <w:sz w:val="20"/>
                <w:szCs w:val="20"/>
                <w14:ligatures w14:val="standardContextual"/>
              </w:rPr>
              <w:lastRenderedPageBreak/>
              <w:t>a</w:t>
            </w:r>
            <w:r w:rsidRPr="00683DA4">
              <w:rPr>
                <w:rFonts w:eastAsia="Calibri"/>
                <w:kern w:val="2"/>
                <w:sz w:val="20"/>
                <w:szCs w:val="20"/>
                <w14:ligatures w14:val="standardContextual"/>
              </w:rPr>
              <w:t>gency partners, participating in a variety of collaborative meetings and subgroups.</w:t>
            </w:r>
          </w:p>
          <w:p w14:paraId="0F902283" w14:textId="77777777" w:rsidR="00787352" w:rsidRPr="00683DA4" w:rsidRDefault="00787352" w:rsidP="007C35C3">
            <w:pPr>
              <w:spacing w:line="276" w:lineRule="auto"/>
              <w:jc w:val="both"/>
              <w:rPr>
                <w:rFonts w:eastAsia="Calibri"/>
                <w:kern w:val="2"/>
                <w:sz w:val="20"/>
                <w:szCs w:val="20"/>
                <w14:ligatures w14:val="standardContextual"/>
              </w:rPr>
            </w:pPr>
            <w:r w:rsidRPr="00683DA4">
              <w:rPr>
                <w:rFonts w:eastAsia="Calibri"/>
                <w:kern w:val="2"/>
                <w:sz w:val="20"/>
                <w:szCs w:val="20"/>
                <w14:ligatures w14:val="standardContextual"/>
              </w:rPr>
              <w:t xml:space="preserve">Our work is underpinned by statutory responsibility, evidenced based practice, reflection, peer review and supervision which assists our learning &amp; supports consistency in our decision making.  </w:t>
            </w:r>
          </w:p>
          <w:p w14:paraId="18206DDC" w14:textId="2788BDAE" w:rsidR="00787352" w:rsidRPr="00683DA4" w:rsidRDefault="00787352" w:rsidP="007C35C3">
            <w:pPr>
              <w:spacing w:line="276" w:lineRule="auto"/>
              <w:jc w:val="both"/>
              <w:rPr>
                <w:rFonts w:eastAsia="Calibri"/>
                <w:b/>
                <w:kern w:val="2"/>
                <w:sz w:val="20"/>
                <w:szCs w:val="20"/>
                <w14:ligatures w14:val="standardContextual"/>
              </w:rPr>
            </w:pPr>
            <w:r w:rsidRPr="00683DA4">
              <w:rPr>
                <w:rFonts w:eastAsia="Calibri"/>
                <w:kern w:val="2"/>
                <w:sz w:val="20"/>
                <w:szCs w:val="20"/>
                <w14:ligatures w14:val="standardContextual"/>
              </w:rPr>
              <w:t>Our team demonstrates resilience and is committed to supporting LCH and wider colleagues by adopting a positive approach that enables others.</w:t>
            </w:r>
          </w:p>
        </w:tc>
      </w:tr>
    </w:tbl>
    <w:p w14:paraId="02C2E922" w14:textId="77777777" w:rsidR="00E80F2A" w:rsidRDefault="00E80F2A" w:rsidP="007C35C3">
      <w:pPr>
        <w:jc w:val="both"/>
        <w:rPr>
          <w:rFonts w:eastAsiaTheme="minorHAnsi" w:cs="Arial"/>
          <w:sz w:val="20"/>
          <w:szCs w:val="20"/>
        </w:rPr>
      </w:pPr>
    </w:p>
    <w:p w14:paraId="66869839" w14:textId="77777777" w:rsidR="00787352" w:rsidRPr="00787352" w:rsidRDefault="00787352" w:rsidP="007C35C3">
      <w:pPr>
        <w:jc w:val="both"/>
        <w:rPr>
          <w:bCs/>
          <w:sz w:val="20"/>
          <w:szCs w:val="20"/>
        </w:rPr>
      </w:pPr>
      <w:r w:rsidRPr="00787352">
        <w:rPr>
          <w:sz w:val="20"/>
          <w:szCs w:val="20"/>
        </w:rPr>
        <w:t>LCH Children’s safeguarding team continue to fulfil the daily commitment to LCH practitioners. There work is underpinned by Working Together to Safeguard Children which was updated in Dec 2023.</w:t>
      </w:r>
      <w:r w:rsidRPr="00787352">
        <w:rPr>
          <w:bCs/>
          <w:sz w:val="20"/>
          <w:szCs w:val="20"/>
        </w:rPr>
        <w:t xml:space="preserve"> </w:t>
      </w:r>
    </w:p>
    <w:p w14:paraId="548AA3D0" w14:textId="77777777" w:rsidR="00787352" w:rsidRPr="00787352" w:rsidRDefault="00787352" w:rsidP="007C35C3">
      <w:pPr>
        <w:jc w:val="both"/>
        <w:rPr>
          <w:bCs/>
          <w:sz w:val="20"/>
          <w:szCs w:val="20"/>
        </w:rPr>
      </w:pPr>
    </w:p>
    <w:p w14:paraId="65BB4BFC" w14:textId="77777777" w:rsidR="00787352" w:rsidRPr="00787352" w:rsidRDefault="00787352" w:rsidP="007C35C3">
      <w:pPr>
        <w:jc w:val="both"/>
        <w:rPr>
          <w:sz w:val="20"/>
          <w:szCs w:val="20"/>
        </w:rPr>
      </w:pPr>
      <w:r w:rsidRPr="00787352">
        <w:rPr>
          <w:bCs/>
          <w:sz w:val="20"/>
          <w:szCs w:val="20"/>
        </w:rPr>
        <w:t>The team believe that safeguarding is everybody’s business.   A</w:t>
      </w:r>
      <w:r w:rsidRPr="00787352">
        <w:rPr>
          <w:sz w:val="20"/>
          <w:szCs w:val="20"/>
        </w:rPr>
        <w:t xml:space="preserve">s accountable practitioners we work hard to enable confidence and competency in LCH practitioners, who are valued and supported in all aspects of safeguarding work they do.  </w:t>
      </w:r>
    </w:p>
    <w:p w14:paraId="5D5EF230" w14:textId="77777777" w:rsidR="00787352" w:rsidRPr="00787352" w:rsidRDefault="00787352" w:rsidP="007C35C3">
      <w:pPr>
        <w:jc w:val="both"/>
        <w:rPr>
          <w:sz w:val="20"/>
          <w:szCs w:val="20"/>
        </w:rPr>
      </w:pPr>
    </w:p>
    <w:p w14:paraId="1E7E0E01" w14:textId="77777777" w:rsidR="00787352" w:rsidRPr="00787352" w:rsidRDefault="00787352" w:rsidP="007C35C3">
      <w:pPr>
        <w:jc w:val="both"/>
        <w:rPr>
          <w:rFonts w:ascii="Verdana" w:hAnsi="Verdana"/>
          <w:b/>
          <w:color w:val="E36C0A" w:themeColor="accent6" w:themeShade="BF"/>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87352">
        <w:rPr>
          <w:sz w:val="20"/>
          <w:szCs w:val="20"/>
        </w:rPr>
        <w:t xml:space="preserve">In efforts to support and </w:t>
      </w:r>
      <w:r w:rsidRPr="00787352">
        <w:rPr>
          <w:rFonts w:eastAsia="Calibri"/>
          <w:bCs/>
          <w:sz w:val="20"/>
          <w:szCs w:val="20"/>
        </w:rPr>
        <w:t>raise awareness of current and ongoing Safeguarding messages the team facilitate briefing sessions, recently these sessions have included Trauma Informed Practice, Professional curiosity, Perplexing Presentation and Was Not Brought.  They participate in National and Local Safeguarding Campaigns sharing messages and signposting practitioners to the Safeguarding My LCH page, external training &amp; further information. We will often seek support from external speakers for some 60 min briefing sessions or to support our Champions meetings, such as Police colleagues to talk about the Police Information Portal (PIP) or Claires Law, or private speakers with expertise in identifying safeguarding risks of Hidden/Invisible/Unseen men.</w:t>
      </w:r>
      <w:r w:rsidRPr="00787352">
        <w:rPr>
          <w:rFonts w:ascii="Verdana" w:hAnsi="Verdana"/>
          <w:b/>
          <w:color w:val="E36C0A" w:themeColor="accent6" w:themeShade="BF"/>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787352">
        <w:rPr>
          <w:sz w:val="20"/>
          <w:szCs w:val="20"/>
        </w:rPr>
        <w:t>At times we have also had speakers</w:t>
      </w:r>
      <w:r w:rsidRPr="00787352">
        <w:rPr>
          <w:b/>
          <w:color w:val="E36C0A" w:themeColor="accent6" w:themeShade="BF"/>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787352">
        <w:rPr>
          <w:rFonts w:eastAsia="Calibri"/>
          <w:bCs/>
          <w:sz w:val="20"/>
          <w:szCs w:val="20"/>
        </w:rPr>
        <w:t>with lived experience who offer a perspective that has huge impact.</w:t>
      </w:r>
    </w:p>
    <w:p w14:paraId="64EC0BC9" w14:textId="77777777" w:rsidR="00787352" w:rsidRPr="00787352" w:rsidRDefault="00787352" w:rsidP="007C35C3">
      <w:pPr>
        <w:jc w:val="both"/>
        <w:rPr>
          <w:rFonts w:eastAsia="Calibri" w:cstheme="minorHAnsi"/>
          <w:sz w:val="20"/>
          <w:szCs w:val="20"/>
        </w:rPr>
      </w:pPr>
    </w:p>
    <w:p w14:paraId="4E8D0C8A" w14:textId="77777777" w:rsidR="00787352" w:rsidRPr="00787352" w:rsidRDefault="00787352" w:rsidP="007C35C3">
      <w:pPr>
        <w:jc w:val="both"/>
        <w:rPr>
          <w:sz w:val="20"/>
          <w:szCs w:val="20"/>
        </w:rPr>
      </w:pPr>
      <w:r w:rsidRPr="00787352">
        <w:rPr>
          <w:rFonts w:eastAsia="Calibri"/>
          <w:bCs/>
          <w:sz w:val="20"/>
          <w:szCs w:val="20"/>
        </w:rPr>
        <w:t xml:space="preserve">Supervision is integral to the role and responsibility of the Children’s team. We strongly believe it promotes staff resilience. Over 2023/24 we have continued to offer Child Protection (CP) Supervisor Training and we facilitate Child Protection Group supervision.  We offer 1:1 supervision and Safeguarding Peer Supervision. In doing this work </w:t>
      </w:r>
      <w:r w:rsidRPr="00787352">
        <w:rPr>
          <w:sz w:val="20"/>
          <w:szCs w:val="20"/>
        </w:rPr>
        <w:t>the safeguarding team are constantly listening to difficult and distressing information so it’s important that there emotional wellbeing is recognised and that they are supported by good leadership.   The trust has several resources we can access and have utilised.  Going forward we will also have regular psychological support.</w:t>
      </w:r>
    </w:p>
    <w:p w14:paraId="1426E0E7" w14:textId="77777777" w:rsidR="00787352" w:rsidRPr="00787352" w:rsidRDefault="00787352" w:rsidP="007C35C3">
      <w:pPr>
        <w:jc w:val="both"/>
        <w:rPr>
          <w:sz w:val="20"/>
          <w:szCs w:val="20"/>
        </w:rPr>
      </w:pPr>
    </w:p>
    <w:p w14:paraId="328EBE6F" w14:textId="77777777" w:rsidR="00787352" w:rsidRPr="00787352" w:rsidRDefault="00787352" w:rsidP="007C35C3">
      <w:pPr>
        <w:jc w:val="both"/>
        <w:rPr>
          <w:sz w:val="20"/>
          <w:szCs w:val="20"/>
        </w:rPr>
      </w:pPr>
      <w:r w:rsidRPr="00787352">
        <w:rPr>
          <w:sz w:val="20"/>
          <w:szCs w:val="20"/>
        </w:rPr>
        <w:t>We audit our Safeguarding Peer Supervision sessions and below are some examples of the feedback given by practitioners.</w:t>
      </w:r>
    </w:p>
    <w:p w14:paraId="292C6ADD" w14:textId="77777777" w:rsidR="00787352" w:rsidRPr="00787352" w:rsidRDefault="00787352" w:rsidP="007C35C3">
      <w:pPr>
        <w:jc w:val="both"/>
        <w:rPr>
          <w:sz w:val="20"/>
          <w:szCs w:val="20"/>
        </w:rPr>
      </w:pPr>
    </w:p>
    <w:p w14:paraId="280C5F27" w14:textId="4C6908D3" w:rsidR="00787352" w:rsidRPr="00683DA4" w:rsidRDefault="00683DA4" w:rsidP="007C35C3">
      <w:pPr>
        <w:pStyle w:val="ListParagraph"/>
        <w:numPr>
          <w:ilvl w:val="0"/>
          <w:numId w:val="35"/>
        </w:numPr>
        <w:spacing w:after="160" w:line="278" w:lineRule="auto"/>
        <w:jc w:val="both"/>
        <w:rPr>
          <w:b/>
          <w:bCs/>
          <w:i/>
          <w:iCs/>
          <w:kern w:val="2"/>
          <w:sz w:val="20"/>
          <w:szCs w:val="20"/>
          <w14:ligatures w14:val="standardContextual"/>
        </w:rPr>
      </w:pPr>
      <w:r w:rsidRPr="00683DA4">
        <w:rPr>
          <w:b/>
          <w:bCs/>
          <w:i/>
          <w:iCs/>
          <w:kern w:val="2"/>
          <w:sz w:val="20"/>
          <w:szCs w:val="20"/>
          <w:lang w:eastAsia="en-GB"/>
          <w14:ligatures w14:val="standardContextual"/>
        </w:rPr>
        <w:t>‘</w:t>
      </w:r>
      <w:r w:rsidR="00787352" w:rsidRPr="00683DA4">
        <w:rPr>
          <w:b/>
          <w:bCs/>
          <w:i/>
          <w:iCs/>
          <w:kern w:val="2"/>
          <w:sz w:val="20"/>
          <w:szCs w:val="20"/>
          <w:lang w:eastAsia="en-GB"/>
          <w14:ligatures w14:val="standardContextual"/>
        </w:rPr>
        <w:t>I would like a clear model when offering supervision.</w:t>
      </w:r>
      <w:r w:rsidR="00787352" w:rsidRPr="00683DA4">
        <w:rPr>
          <w:b/>
          <w:bCs/>
          <w:i/>
          <w:iCs/>
          <w:kern w:val="2"/>
          <w:sz w:val="20"/>
          <w:szCs w:val="20"/>
          <w14:ligatures w14:val="standardContextual"/>
        </w:rPr>
        <w:t xml:space="preserve"> This form doesn’t apply to child protection doctors.</w:t>
      </w:r>
      <w:r w:rsidRPr="00683DA4">
        <w:rPr>
          <w:b/>
          <w:bCs/>
          <w:i/>
          <w:iCs/>
          <w:kern w:val="2"/>
          <w:sz w:val="20"/>
          <w:szCs w:val="20"/>
          <w14:ligatures w14:val="standardContextual"/>
        </w:rPr>
        <w:t>’</w:t>
      </w:r>
    </w:p>
    <w:p w14:paraId="7DAB1DDA" w14:textId="58163CCD" w:rsidR="00787352" w:rsidRPr="00683DA4" w:rsidRDefault="00683DA4" w:rsidP="007C35C3">
      <w:pPr>
        <w:pStyle w:val="ListParagraph"/>
        <w:numPr>
          <w:ilvl w:val="0"/>
          <w:numId w:val="35"/>
        </w:numPr>
        <w:spacing w:after="160" w:line="278" w:lineRule="auto"/>
        <w:jc w:val="both"/>
        <w:rPr>
          <w:b/>
          <w:bCs/>
          <w:i/>
          <w:iCs/>
          <w:kern w:val="2"/>
          <w:sz w:val="20"/>
          <w:szCs w:val="20"/>
          <w14:ligatures w14:val="standardContextual"/>
        </w:rPr>
      </w:pPr>
      <w:r w:rsidRPr="00683DA4">
        <w:rPr>
          <w:b/>
          <w:bCs/>
          <w:i/>
          <w:iCs/>
          <w:kern w:val="2"/>
          <w:sz w:val="20"/>
          <w:szCs w:val="20"/>
          <w14:ligatures w14:val="standardContextual"/>
        </w:rPr>
        <w:t>‘</w:t>
      </w:r>
      <w:r w:rsidR="00787352" w:rsidRPr="00683DA4">
        <w:rPr>
          <w:b/>
          <w:bCs/>
          <w:i/>
          <w:iCs/>
          <w:kern w:val="2"/>
          <w:sz w:val="20"/>
          <w:szCs w:val="20"/>
          <w14:ligatures w14:val="standardContextual"/>
        </w:rPr>
        <w:t>The LCH Safeguarding Team are wonderful</w:t>
      </w:r>
      <w:r w:rsidRPr="00683DA4">
        <w:rPr>
          <w:b/>
          <w:bCs/>
          <w:i/>
          <w:iCs/>
          <w:kern w:val="2"/>
          <w:sz w:val="20"/>
          <w:szCs w:val="20"/>
          <w14:ligatures w14:val="standardContextual"/>
        </w:rPr>
        <w:t>’</w:t>
      </w:r>
      <w:r w:rsidR="00787352" w:rsidRPr="00683DA4">
        <w:rPr>
          <w:b/>
          <w:bCs/>
          <w:i/>
          <w:iCs/>
          <w:kern w:val="2"/>
          <w:sz w:val="20"/>
          <w:szCs w:val="20"/>
          <w14:ligatures w14:val="standardContextual"/>
        </w:rPr>
        <w:t>.</w:t>
      </w:r>
    </w:p>
    <w:p w14:paraId="28A5275D" w14:textId="5DED6AFE" w:rsidR="00787352" w:rsidRPr="00683DA4" w:rsidRDefault="00683DA4" w:rsidP="007C35C3">
      <w:pPr>
        <w:pStyle w:val="ListParagraph"/>
        <w:numPr>
          <w:ilvl w:val="0"/>
          <w:numId w:val="35"/>
        </w:numPr>
        <w:spacing w:after="160" w:line="278" w:lineRule="auto"/>
        <w:jc w:val="both"/>
        <w:rPr>
          <w:b/>
          <w:bCs/>
          <w:i/>
          <w:iCs/>
          <w:kern w:val="2"/>
          <w:sz w:val="20"/>
          <w:szCs w:val="20"/>
          <w:lang w:eastAsia="en-GB"/>
          <w14:ligatures w14:val="standardContextual"/>
        </w:rPr>
      </w:pPr>
      <w:r w:rsidRPr="00683DA4">
        <w:rPr>
          <w:b/>
          <w:bCs/>
          <w:i/>
          <w:iCs/>
          <w:kern w:val="2"/>
          <w:sz w:val="20"/>
          <w:szCs w:val="20"/>
          <w:lang w:eastAsia="en-GB"/>
          <w14:ligatures w14:val="standardContextual"/>
        </w:rPr>
        <w:t>‘</w:t>
      </w:r>
      <w:r w:rsidR="00787352" w:rsidRPr="00683DA4">
        <w:rPr>
          <w:b/>
          <w:bCs/>
          <w:i/>
          <w:iCs/>
          <w:kern w:val="2"/>
          <w:sz w:val="20"/>
          <w:szCs w:val="20"/>
          <w:lang w:eastAsia="en-GB"/>
          <w14:ligatures w14:val="standardContextual"/>
        </w:rPr>
        <w:t>We have a fantastic team who support with everything.</w:t>
      </w:r>
      <w:r w:rsidRPr="00683DA4">
        <w:rPr>
          <w:b/>
          <w:bCs/>
          <w:i/>
          <w:iCs/>
          <w:kern w:val="2"/>
          <w:sz w:val="20"/>
          <w:szCs w:val="20"/>
          <w:lang w:eastAsia="en-GB"/>
          <w14:ligatures w14:val="standardContextual"/>
        </w:rPr>
        <w:t>’</w:t>
      </w:r>
      <w:r w:rsidR="00787352" w:rsidRPr="00683DA4">
        <w:rPr>
          <w:b/>
          <w:bCs/>
          <w:i/>
          <w:iCs/>
          <w:kern w:val="2"/>
          <w:sz w:val="20"/>
          <w:szCs w:val="20"/>
          <w:lang w:eastAsia="en-GB"/>
          <w14:ligatures w14:val="standardContextual"/>
        </w:rPr>
        <w:t xml:space="preserve"> </w:t>
      </w:r>
    </w:p>
    <w:p w14:paraId="62E3D54D" w14:textId="126F3FE2" w:rsidR="00787352" w:rsidRPr="00683DA4" w:rsidRDefault="00683DA4" w:rsidP="007C35C3">
      <w:pPr>
        <w:pStyle w:val="ListParagraph"/>
        <w:numPr>
          <w:ilvl w:val="0"/>
          <w:numId w:val="35"/>
        </w:numPr>
        <w:spacing w:after="160" w:line="278" w:lineRule="auto"/>
        <w:jc w:val="both"/>
        <w:rPr>
          <w:b/>
          <w:bCs/>
          <w:i/>
          <w:iCs/>
          <w:kern w:val="2"/>
          <w:sz w:val="20"/>
          <w:szCs w:val="20"/>
          <w:lang w:eastAsia="en-GB"/>
          <w14:ligatures w14:val="standardContextual"/>
        </w:rPr>
      </w:pPr>
      <w:r w:rsidRPr="00683DA4">
        <w:rPr>
          <w:b/>
          <w:bCs/>
          <w:i/>
          <w:iCs/>
          <w:kern w:val="2"/>
          <w:sz w:val="20"/>
          <w:szCs w:val="20"/>
          <w:lang w:eastAsia="en-GB"/>
          <w14:ligatures w14:val="standardContextual"/>
        </w:rPr>
        <w:t>‘</w:t>
      </w:r>
      <w:r w:rsidR="00787352" w:rsidRPr="00683DA4">
        <w:rPr>
          <w:b/>
          <w:bCs/>
          <w:i/>
          <w:iCs/>
          <w:kern w:val="2"/>
          <w:sz w:val="20"/>
          <w:szCs w:val="20"/>
          <w:lang w:eastAsia="en-GB"/>
          <w14:ligatures w14:val="standardContextual"/>
        </w:rPr>
        <w:t>I find LCH Supervision is very good having had a very different experience previously.</w:t>
      </w:r>
      <w:r w:rsidRPr="00683DA4">
        <w:rPr>
          <w:b/>
          <w:bCs/>
          <w:i/>
          <w:iCs/>
          <w:kern w:val="2"/>
          <w:sz w:val="20"/>
          <w:szCs w:val="20"/>
          <w:lang w:eastAsia="en-GB"/>
          <w14:ligatures w14:val="standardContextual"/>
        </w:rPr>
        <w:t>’</w:t>
      </w:r>
      <w:r w:rsidR="00787352" w:rsidRPr="00683DA4">
        <w:rPr>
          <w:b/>
          <w:bCs/>
          <w:i/>
          <w:iCs/>
          <w:kern w:val="2"/>
          <w:sz w:val="20"/>
          <w:szCs w:val="20"/>
          <w:lang w:eastAsia="en-GB"/>
          <w14:ligatures w14:val="standardContextual"/>
        </w:rPr>
        <w:t xml:space="preserve"> </w:t>
      </w:r>
    </w:p>
    <w:p w14:paraId="5AD0D833" w14:textId="77582111" w:rsidR="00787352" w:rsidRPr="00683DA4" w:rsidRDefault="00683DA4" w:rsidP="007C35C3">
      <w:pPr>
        <w:pStyle w:val="ListParagraph"/>
        <w:numPr>
          <w:ilvl w:val="0"/>
          <w:numId w:val="35"/>
        </w:numPr>
        <w:spacing w:after="160" w:line="278" w:lineRule="auto"/>
        <w:jc w:val="both"/>
        <w:rPr>
          <w:sz w:val="20"/>
          <w:szCs w:val="20"/>
        </w:rPr>
      </w:pPr>
      <w:r w:rsidRPr="00683DA4">
        <w:rPr>
          <w:b/>
          <w:bCs/>
          <w:i/>
          <w:iCs/>
          <w:color w:val="002060"/>
          <w:kern w:val="2"/>
          <w:sz w:val="20"/>
          <w:szCs w:val="20"/>
          <w:lang w:eastAsia="en-GB"/>
          <w14:ligatures w14:val="standardContextual"/>
        </w:rPr>
        <w:t>‘</w:t>
      </w:r>
      <w:r w:rsidR="00787352" w:rsidRPr="00683DA4">
        <w:rPr>
          <w:b/>
          <w:bCs/>
          <w:i/>
          <w:iCs/>
          <w:color w:val="002060"/>
          <w:kern w:val="2"/>
          <w:sz w:val="20"/>
          <w:szCs w:val="20"/>
          <w:lang w:eastAsia="en-GB"/>
          <w14:ligatures w14:val="standardContextual"/>
        </w:rPr>
        <w:t>I would like to add that the quick access to the LCH Safeguarding Nurses for advice and guidance is excellent</w:t>
      </w:r>
      <w:r w:rsidR="00787352" w:rsidRPr="00683DA4">
        <w:rPr>
          <w:b/>
          <w:bCs/>
          <w:color w:val="002060"/>
          <w:kern w:val="2"/>
          <w:sz w:val="20"/>
          <w:szCs w:val="20"/>
          <w:lang w:eastAsia="en-GB"/>
          <w14:ligatures w14:val="standardContextual"/>
        </w:rPr>
        <w:t>.</w:t>
      </w:r>
      <w:r w:rsidRPr="00683DA4">
        <w:rPr>
          <w:b/>
          <w:bCs/>
          <w:color w:val="002060"/>
          <w:kern w:val="2"/>
          <w:sz w:val="20"/>
          <w:szCs w:val="20"/>
          <w:lang w:eastAsia="en-GB"/>
          <w14:ligatures w14:val="standardContextual"/>
        </w:rPr>
        <w:t>’</w:t>
      </w:r>
    </w:p>
    <w:p w14:paraId="19030DF9" w14:textId="77777777" w:rsidR="00787352" w:rsidRPr="00787352" w:rsidRDefault="00787352" w:rsidP="007C35C3">
      <w:pPr>
        <w:jc w:val="both"/>
        <w:rPr>
          <w:bCs/>
          <w:sz w:val="20"/>
          <w:szCs w:val="20"/>
        </w:rPr>
      </w:pPr>
      <w:r w:rsidRPr="00787352">
        <w:rPr>
          <w:sz w:val="20"/>
          <w:szCs w:val="20"/>
        </w:rPr>
        <w:t>This is a case example. It demonstrates how the Children’s Safeguarding team supports work in practice, across several processes.</w:t>
      </w:r>
    </w:p>
    <w:p w14:paraId="253BBD16" w14:textId="77777777" w:rsidR="00787352" w:rsidRPr="00787352" w:rsidRDefault="00787352" w:rsidP="007C35C3">
      <w:pPr>
        <w:jc w:val="both"/>
        <w:rPr>
          <w:bCs/>
          <w:sz w:val="20"/>
          <w:szCs w:val="20"/>
        </w:rPr>
      </w:pPr>
    </w:p>
    <w:p w14:paraId="7FD1AE3C" w14:textId="77777777" w:rsidR="00787352" w:rsidRPr="00683DA4" w:rsidRDefault="00787352" w:rsidP="007C35C3">
      <w:pPr>
        <w:jc w:val="both"/>
        <w:rPr>
          <w:b/>
          <w:bCs/>
          <w:color w:val="17365D" w:themeColor="text2" w:themeShade="BF"/>
          <w:sz w:val="20"/>
          <w:szCs w:val="20"/>
        </w:rPr>
      </w:pPr>
      <w:r w:rsidRPr="00683DA4">
        <w:rPr>
          <w:b/>
          <w:bCs/>
          <w:color w:val="17365D" w:themeColor="text2" w:themeShade="BF"/>
          <w:sz w:val="20"/>
          <w:szCs w:val="20"/>
        </w:rPr>
        <w:t>Case example</w:t>
      </w:r>
    </w:p>
    <w:p w14:paraId="2A162B4F"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 xml:space="preserve">It is a statutory responsibility of all agencies to offer information in the event of an LSCP Rapid Review.  The review involves exploration and analysis of information held by agencies regarding a child and family when a child has come to significant harm. This process supports the identification of learning and good practice. </w:t>
      </w:r>
    </w:p>
    <w:p w14:paraId="2F8844C0" w14:textId="77777777" w:rsidR="00787352" w:rsidRPr="00683DA4" w:rsidRDefault="00787352" w:rsidP="007C35C3">
      <w:pPr>
        <w:jc w:val="both"/>
        <w:rPr>
          <w:i/>
          <w:iCs/>
          <w:color w:val="17365D" w:themeColor="text2" w:themeShade="BF"/>
          <w:sz w:val="20"/>
          <w:szCs w:val="20"/>
        </w:rPr>
      </w:pPr>
    </w:p>
    <w:p w14:paraId="19C2456E"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 xml:space="preserve">When the Named Nurse for Safeguarding Children was undertaking an LCH record review of this nature, and despite the tragic events surrounding the issue in question it was excellent to establish how </w:t>
      </w:r>
      <w:r w:rsidRPr="00683DA4">
        <w:rPr>
          <w:i/>
          <w:iCs/>
          <w:color w:val="17365D" w:themeColor="text2" w:themeShade="BF"/>
          <w:sz w:val="20"/>
          <w:szCs w:val="20"/>
        </w:rPr>
        <w:lastRenderedPageBreak/>
        <w:t>LCH Safeguarding Children team had supported valuable decision making and promoted excellent multi agency working.</w:t>
      </w:r>
    </w:p>
    <w:p w14:paraId="4CEE51F8" w14:textId="77777777" w:rsidR="00787352" w:rsidRPr="00683DA4" w:rsidRDefault="00787352" w:rsidP="007C35C3">
      <w:pPr>
        <w:jc w:val="both"/>
        <w:rPr>
          <w:i/>
          <w:iCs/>
          <w:color w:val="17365D" w:themeColor="text2" w:themeShade="BF"/>
          <w:sz w:val="20"/>
          <w:szCs w:val="20"/>
        </w:rPr>
      </w:pPr>
    </w:p>
    <w:p w14:paraId="6DCB7C18"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 xml:space="preserve">From the child’s electronic patient record it was apparent that concerns had been raised regarding a man living with a woman due to have their baby. The LCH practitioner felt clear that this was a safeguarding issue however unsure how to manage the concerns raised from the information that had been shared with her.  She contacted LCH Children’s Safeguarding team and was directed and supported to Make a Claire’s Law application, which she did.  </w:t>
      </w:r>
    </w:p>
    <w:p w14:paraId="32649F3A" w14:textId="77777777" w:rsidR="00787352" w:rsidRPr="00683DA4" w:rsidRDefault="00787352" w:rsidP="007C35C3">
      <w:pPr>
        <w:jc w:val="both"/>
        <w:rPr>
          <w:i/>
          <w:iCs/>
          <w:color w:val="17365D" w:themeColor="text2" w:themeShade="BF"/>
          <w:sz w:val="20"/>
          <w:szCs w:val="20"/>
        </w:rPr>
      </w:pPr>
    </w:p>
    <w:p w14:paraId="593D4D4F"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 xml:space="preserve">Claires Law enables the police to disclose information to a victim or potential victim of domestic abuse about their partner’s or ex-partner’s previous abusive or violent offending. </w:t>
      </w:r>
    </w:p>
    <w:p w14:paraId="1FCBB65A" w14:textId="77777777" w:rsidR="00787352" w:rsidRPr="00683DA4" w:rsidRDefault="00787352" w:rsidP="007C35C3">
      <w:pPr>
        <w:jc w:val="both"/>
        <w:rPr>
          <w:i/>
          <w:iCs/>
          <w:color w:val="17365D" w:themeColor="text2" w:themeShade="BF"/>
          <w:sz w:val="20"/>
          <w:szCs w:val="20"/>
          <w:shd w:val="clear" w:color="auto" w:fill="FFFFFF"/>
        </w:rPr>
      </w:pPr>
    </w:p>
    <w:p w14:paraId="651F6EB0"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shd w:val="clear" w:color="auto" w:fill="FFFFFF"/>
        </w:rPr>
        <w:t xml:space="preserve">Anyone can make an application about an individual who is or was in an intimate relationship with another person, and where there is a concern that the individual may harm or have harmed another person. </w:t>
      </w:r>
      <w:r w:rsidRPr="00683DA4">
        <w:rPr>
          <w:i/>
          <w:iCs/>
          <w:color w:val="17365D" w:themeColor="text2" w:themeShade="BF"/>
          <w:sz w:val="20"/>
          <w:szCs w:val="20"/>
        </w:rPr>
        <w:t>(West Yorkshire Police)</w:t>
      </w:r>
    </w:p>
    <w:p w14:paraId="01E64788" w14:textId="77777777" w:rsidR="00787352" w:rsidRPr="00683DA4" w:rsidRDefault="00787352" w:rsidP="007C35C3">
      <w:pPr>
        <w:jc w:val="both"/>
        <w:rPr>
          <w:i/>
          <w:iCs/>
          <w:color w:val="17365D" w:themeColor="text2" w:themeShade="BF"/>
          <w:sz w:val="20"/>
          <w:szCs w:val="20"/>
        </w:rPr>
      </w:pPr>
    </w:p>
    <w:p w14:paraId="7A52EDF7" w14:textId="77777777" w:rsidR="00787352" w:rsidRPr="00683DA4" w:rsidRDefault="00757715" w:rsidP="007C35C3">
      <w:pPr>
        <w:jc w:val="both"/>
        <w:rPr>
          <w:i/>
          <w:iCs/>
          <w:color w:val="17365D" w:themeColor="text2" w:themeShade="BF"/>
          <w:sz w:val="20"/>
          <w:szCs w:val="20"/>
          <w:shd w:val="clear" w:color="auto" w:fill="FFFFFF"/>
        </w:rPr>
      </w:pPr>
      <w:hyperlink w:history="1">
        <w:r w:rsidR="00787352" w:rsidRPr="00683DA4">
          <w:rPr>
            <w:rStyle w:val="Hyperlink"/>
            <w:rFonts w:eastAsia="Calibri"/>
            <w:i/>
            <w:iCs/>
            <w:color w:val="17365D" w:themeColor="text2" w:themeShade="BF"/>
            <w:sz w:val="20"/>
            <w:szCs w:val="20"/>
          </w:rPr>
          <w:t>Domestic Violence Disclosure Scheme factsheet - GOV.UK (www.gov.uk)</w:t>
        </w:r>
      </w:hyperlink>
    </w:p>
    <w:p w14:paraId="5A801A76" w14:textId="77777777" w:rsidR="00787352" w:rsidRPr="00683DA4" w:rsidRDefault="00787352" w:rsidP="007C35C3">
      <w:pPr>
        <w:jc w:val="both"/>
        <w:rPr>
          <w:i/>
          <w:iCs/>
          <w:color w:val="17365D" w:themeColor="text2" w:themeShade="BF"/>
          <w:sz w:val="20"/>
          <w:szCs w:val="20"/>
        </w:rPr>
      </w:pPr>
    </w:p>
    <w:p w14:paraId="7F8409D7" w14:textId="77777777"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Following the application for Claires Law being submitted, the LCH practitioner went on to liaise with mum’s Midwife. The midwife had an appointment with mum and at that appointment, once establishing it was safe to speak to mum, she was able to share why a Claire’s Law application had been requested by the allocated LCH Practitioner.  Mum accepted that the request had been made to help inform her decision making.  It also raised awareness of the practitioners supporting her enabling them to offer more support if needed. Mum shared that she felt safe and understood why practitioners might be concerned.  The LCH practitioner also liaised with the Family Outreach Worker, who planned on-going support to mum.</w:t>
      </w:r>
    </w:p>
    <w:p w14:paraId="077A694E" w14:textId="77777777" w:rsidR="00787352" w:rsidRPr="00683DA4" w:rsidRDefault="00787352" w:rsidP="007C35C3">
      <w:pPr>
        <w:jc w:val="both"/>
        <w:rPr>
          <w:i/>
          <w:iCs/>
          <w:color w:val="17365D" w:themeColor="text2" w:themeShade="BF"/>
          <w:sz w:val="20"/>
          <w:szCs w:val="20"/>
        </w:rPr>
      </w:pPr>
    </w:p>
    <w:p w14:paraId="7E2693E6" w14:textId="39D309A8" w:rsidR="00787352" w:rsidRPr="00683DA4" w:rsidRDefault="00787352" w:rsidP="007C35C3">
      <w:pPr>
        <w:jc w:val="both"/>
        <w:rPr>
          <w:i/>
          <w:iCs/>
          <w:color w:val="17365D" w:themeColor="text2" w:themeShade="BF"/>
          <w:sz w:val="20"/>
          <w:szCs w:val="20"/>
        </w:rPr>
      </w:pPr>
      <w:r w:rsidRPr="00683DA4">
        <w:rPr>
          <w:i/>
          <w:iCs/>
          <w:color w:val="17365D" w:themeColor="text2" w:themeShade="BF"/>
          <w:sz w:val="20"/>
          <w:szCs w:val="20"/>
        </w:rPr>
        <w:t xml:space="preserve">The one call to LCH Safeguarding </w:t>
      </w:r>
      <w:r w:rsidR="00683DA4" w:rsidRPr="00683DA4">
        <w:rPr>
          <w:i/>
          <w:iCs/>
          <w:color w:val="17365D" w:themeColor="text2" w:themeShade="BF"/>
          <w:sz w:val="20"/>
          <w:szCs w:val="20"/>
        </w:rPr>
        <w:t>Children’s</w:t>
      </w:r>
      <w:r w:rsidRPr="00683DA4">
        <w:rPr>
          <w:i/>
          <w:iCs/>
          <w:color w:val="17365D" w:themeColor="text2" w:themeShade="BF"/>
          <w:sz w:val="20"/>
          <w:szCs w:val="20"/>
        </w:rPr>
        <w:t xml:space="preserve"> team resulted in both mum and professionals being in a more informed place to safeguard mum and baby.  The scenario demonstrates several practices that support safeguarding children.  It demonstrates appropriate information sharing, appropriate use of LCH safeguarding children team, support, and appropriate guidance in seeking a Claire’s Law application, appropriate consideration of the needs of an unborn child and potential vulnerabilities of mum.  It demonstrates professional curiosity and multi-disciplinary working.  It highlights domestic violence and abuse (DV&amp;A) and considers impact of DV&amp;A on the child; it reiterates the importance of information sharing where there is a need to safeguard.  For me as Named Nurse this sequence of events overall demonstrates good safeguarding children practice and is something that is part of the daily duties within the children’s safeguarding team in collaboration with LCH services.</w:t>
      </w:r>
    </w:p>
    <w:p w14:paraId="7A8EA0CF" w14:textId="77777777" w:rsidR="00E80F2A" w:rsidRPr="00972F99" w:rsidRDefault="00E80F2A" w:rsidP="007C35C3">
      <w:pPr>
        <w:jc w:val="both"/>
        <w:rPr>
          <w:rFonts w:eastAsiaTheme="minorHAnsi" w:cs="Arial"/>
          <w:i/>
          <w:iCs/>
          <w:sz w:val="20"/>
          <w:szCs w:val="20"/>
        </w:rPr>
      </w:pPr>
    </w:p>
    <w:p w14:paraId="0AD51C8D" w14:textId="77777777" w:rsidR="0010274C" w:rsidRPr="00F55275" w:rsidRDefault="0010274C" w:rsidP="00EC6960">
      <w:pPr>
        <w:spacing w:after="200" w:line="276" w:lineRule="auto"/>
        <w:jc w:val="center"/>
        <w:rPr>
          <w:rFonts w:eastAsia="Calibri" w:cs="Arial"/>
        </w:rPr>
      </w:pPr>
      <w:r w:rsidRPr="00F55275">
        <w:rPr>
          <w:rFonts w:eastAsia="Calibri" w:cs="Arial"/>
          <w:b/>
        </w:rPr>
        <w:t>____________________________________________________________</w:t>
      </w:r>
    </w:p>
    <w:p w14:paraId="7A753A37" w14:textId="21E8B1D6" w:rsidR="00E80F2A" w:rsidRPr="00787352" w:rsidRDefault="00972F99" w:rsidP="007C35C3">
      <w:pPr>
        <w:jc w:val="both"/>
        <w:rPr>
          <w:rFonts w:eastAsiaTheme="minorHAnsi" w:cs="Arial"/>
          <w:sz w:val="20"/>
          <w:szCs w:val="20"/>
        </w:rPr>
      </w:pPr>
      <w:r w:rsidRPr="00683DA4">
        <w:rPr>
          <w:rFonts w:eastAsiaTheme="minorHAnsi" w:cs="Arial"/>
          <w:b/>
          <w:bCs/>
          <w:sz w:val="20"/>
          <w:szCs w:val="20"/>
        </w:rPr>
        <w:t>Children Looked after</w:t>
      </w:r>
      <w:r w:rsidR="0097076D">
        <w:rPr>
          <w:rFonts w:eastAsiaTheme="minorHAnsi" w:cs="Arial"/>
          <w:b/>
          <w:bCs/>
          <w:sz w:val="20"/>
          <w:szCs w:val="20"/>
        </w:rPr>
        <w:t xml:space="preserve"> and Care Leavers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72F99" w:rsidRPr="00122F18" w14:paraId="467E851D" w14:textId="77777777" w:rsidTr="008F45FA">
        <w:tc>
          <w:tcPr>
            <w:tcW w:w="9628" w:type="dxa"/>
            <w:shd w:val="clear" w:color="auto" w:fill="C6D9F1"/>
          </w:tcPr>
          <w:p w14:paraId="1B03D686" w14:textId="77777777" w:rsidR="00972F99" w:rsidRPr="00122F18" w:rsidRDefault="00972F99" w:rsidP="007C35C3">
            <w:pPr>
              <w:jc w:val="both"/>
              <w:rPr>
                <w:rFonts w:eastAsia="Calibri" w:cs="Arial"/>
                <w:b/>
                <w:sz w:val="20"/>
                <w:szCs w:val="20"/>
              </w:rPr>
            </w:pPr>
            <w:r w:rsidRPr="00122F18">
              <w:rPr>
                <w:rFonts w:eastAsia="Calibri" w:cs="Arial"/>
                <w:b/>
                <w:sz w:val="20"/>
                <w:szCs w:val="20"/>
              </w:rPr>
              <w:t>Key a</w:t>
            </w:r>
            <w:r>
              <w:rPr>
                <w:rFonts w:eastAsia="Calibri" w:cs="Arial"/>
                <w:b/>
                <w:sz w:val="20"/>
                <w:szCs w:val="20"/>
              </w:rPr>
              <w:t xml:space="preserve">chievements </w:t>
            </w:r>
            <w:r w:rsidRPr="00122F18">
              <w:rPr>
                <w:rFonts w:eastAsia="Calibri" w:cs="Arial"/>
                <w:b/>
                <w:sz w:val="20"/>
                <w:szCs w:val="20"/>
              </w:rPr>
              <w:t>2023-24:</w:t>
            </w:r>
          </w:p>
          <w:p w14:paraId="781AF212" w14:textId="77777777" w:rsidR="00C11056" w:rsidRPr="00C11056" w:rsidRDefault="00C11056" w:rsidP="007C35C3">
            <w:pPr>
              <w:pStyle w:val="ListParagraph"/>
              <w:numPr>
                <w:ilvl w:val="0"/>
                <w:numId w:val="25"/>
              </w:numPr>
              <w:spacing w:after="160" w:line="278" w:lineRule="auto"/>
              <w:jc w:val="both"/>
              <w:rPr>
                <w:sz w:val="20"/>
                <w:szCs w:val="20"/>
              </w:rPr>
            </w:pPr>
            <w:r w:rsidRPr="00C11056">
              <w:rPr>
                <w:sz w:val="20"/>
                <w:szCs w:val="20"/>
              </w:rPr>
              <w:t>Review Health Needs Assessments (RHNA) delivery continues to meet Key Performance Indicators (KPI’s) and National performance targets, with audit indicating high standard of health assessments. This is despite every service delivering RHNA’s being under tremendous capacity pressure.</w:t>
            </w:r>
          </w:p>
          <w:p w14:paraId="3CC59985" w14:textId="77777777" w:rsidR="00C11056" w:rsidRPr="00C11056" w:rsidRDefault="00C11056" w:rsidP="007C35C3">
            <w:pPr>
              <w:pStyle w:val="ListParagraph"/>
              <w:numPr>
                <w:ilvl w:val="0"/>
                <w:numId w:val="25"/>
              </w:numPr>
              <w:spacing w:after="160" w:line="278" w:lineRule="auto"/>
              <w:jc w:val="both"/>
              <w:rPr>
                <w:sz w:val="20"/>
                <w:szCs w:val="20"/>
              </w:rPr>
            </w:pPr>
            <w:r w:rsidRPr="00C11056">
              <w:rPr>
                <w:sz w:val="20"/>
                <w:szCs w:val="20"/>
              </w:rPr>
              <w:t xml:space="preserve">Maintaining the delivery of training to those supporting Looked After Children at level three standard as per the Intercollegiate Document 2020. </w:t>
            </w:r>
          </w:p>
          <w:p w14:paraId="6C2E479F" w14:textId="66BEECFF" w:rsidR="00972F99" w:rsidRPr="00C11056" w:rsidRDefault="00C11056" w:rsidP="007C35C3">
            <w:pPr>
              <w:pStyle w:val="ListParagraph"/>
              <w:numPr>
                <w:ilvl w:val="0"/>
                <w:numId w:val="25"/>
              </w:numPr>
              <w:spacing w:after="160" w:line="278" w:lineRule="auto"/>
              <w:jc w:val="both"/>
              <w:rPr>
                <w:rFonts w:cs="Arial"/>
                <w:b/>
                <w:sz w:val="20"/>
                <w:szCs w:val="20"/>
                <w:lang w:eastAsia="en-GB"/>
              </w:rPr>
            </w:pPr>
            <w:r w:rsidRPr="001E16A5">
              <w:rPr>
                <w:sz w:val="20"/>
                <w:szCs w:val="20"/>
              </w:rPr>
              <w:t xml:space="preserve">Looked after children and care leavers health needs are seen as a priority </w:t>
            </w:r>
            <w:r w:rsidRPr="00C11056">
              <w:rPr>
                <w:sz w:val="20"/>
                <w:szCs w:val="20"/>
              </w:rPr>
              <w:t>population in Leeds.</w:t>
            </w:r>
          </w:p>
        </w:tc>
      </w:tr>
      <w:tr w:rsidR="00972F99" w:rsidRPr="00F64E30" w14:paraId="7144A876" w14:textId="77777777" w:rsidTr="008F45FA">
        <w:trPr>
          <w:trHeight w:val="688"/>
        </w:trPr>
        <w:tc>
          <w:tcPr>
            <w:tcW w:w="9628" w:type="dxa"/>
            <w:shd w:val="clear" w:color="auto" w:fill="C6D9F1"/>
          </w:tcPr>
          <w:p w14:paraId="7EC5882B" w14:textId="77777777" w:rsidR="00972F99" w:rsidRPr="009A2622" w:rsidRDefault="00972F99" w:rsidP="007C35C3">
            <w:pPr>
              <w:jc w:val="both"/>
              <w:rPr>
                <w:rFonts w:eastAsia="Calibri" w:cs="Arial"/>
                <w:b/>
                <w:sz w:val="20"/>
                <w:szCs w:val="20"/>
              </w:rPr>
            </w:pPr>
            <w:r w:rsidRPr="009A2622">
              <w:rPr>
                <w:rFonts w:eastAsia="Calibri" w:cs="Arial"/>
                <w:b/>
                <w:sz w:val="20"/>
                <w:szCs w:val="20"/>
              </w:rPr>
              <w:t>Key ambitions 2024-25</w:t>
            </w:r>
          </w:p>
          <w:p w14:paraId="7F8864EB" w14:textId="5A22848C" w:rsidR="00C11056" w:rsidRPr="009A2622" w:rsidRDefault="00C11056" w:rsidP="007C35C3">
            <w:pPr>
              <w:pStyle w:val="ListParagraph"/>
              <w:numPr>
                <w:ilvl w:val="0"/>
                <w:numId w:val="28"/>
              </w:numPr>
              <w:spacing w:after="160" w:line="278" w:lineRule="auto"/>
              <w:jc w:val="both"/>
              <w:rPr>
                <w:sz w:val="20"/>
                <w:szCs w:val="20"/>
              </w:rPr>
            </w:pPr>
            <w:r w:rsidRPr="009A2622">
              <w:rPr>
                <w:sz w:val="20"/>
                <w:szCs w:val="20"/>
              </w:rPr>
              <w:t>To gain consensus that Leeds looked after children and care leavers can expect a similar level of healthcare and support offered in other places across WYICB, to ensure we can work effectively to begin to reduce the health inequalities they experience. To have the start of a transition plan to move towards this.</w:t>
            </w:r>
          </w:p>
          <w:p w14:paraId="2E947BB1" w14:textId="4C690DF3" w:rsidR="00C11056" w:rsidRPr="009A2622" w:rsidRDefault="00C11056" w:rsidP="007C35C3">
            <w:pPr>
              <w:pStyle w:val="ListParagraph"/>
              <w:numPr>
                <w:ilvl w:val="0"/>
                <w:numId w:val="28"/>
              </w:numPr>
              <w:spacing w:after="160" w:line="278" w:lineRule="auto"/>
              <w:jc w:val="both"/>
              <w:rPr>
                <w:sz w:val="20"/>
                <w:szCs w:val="20"/>
              </w:rPr>
            </w:pPr>
            <w:bookmarkStart w:id="7" w:name="_Hlk171063985"/>
            <w:r w:rsidRPr="009A2622">
              <w:rPr>
                <w:sz w:val="20"/>
                <w:szCs w:val="20"/>
              </w:rPr>
              <w:t xml:space="preserve">To have developed and begun to deliver on a cohesive </w:t>
            </w:r>
            <w:r w:rsidR="00DB1B87" w:rsidRPr="009A2622">
              <w:rPr>
                <w:sz w:val="20"/>
                <w:szCs w:val="20"/>
              </w:rPr>
              <w:t>city-wide</w:t>
            </w:r>
            <w:r w:rsidRPr="009A2622">
              <w:rPr>
                <w:sz w:val="20"/>
                <w:szCs w:val="20"/>
              </w:rPr>
              <w:t xml:space="preserve"> health plan for CLA care leavers that plans to deliver the CYP plan for Leeds, Leeds corporate parenting strategy 24-</w:t>
            </w:r>
            <w:r w:rsidRPr="009A2622">
              <w:rPr>
                <w:sz w:val="20"/>
                <w:szCs w:val="20"/>
              </w:rPr>
              <w:lastRenderedPageBreak/>
              <w:t>27 and implement recommendations from “Understanding the health needs of children who are looked after in Leeds”.</w:t>
            </w:r>
          </w:p>
          <w:bookmarkEnd w:id="7"/>
          <w:p w14:paraId="1159F392" w14:textId="77777777" w:rsidR="00C11056" w:rsidRPr="009A2622" w:rsidRDefault="00C11056" w:rsidP="007C35C3">
            <w:pPr>
              <w:pStyle w:val="ListParagraph"/>
              <w:numPr>
                <w:ilvl w:val="0"/>
                <w:numId w:val="28"/>
              </w:numPr>
              <w:spacing w:after="160" w:line="278" w:lineRule="auto"/>
              <w:jc w:val="both"/>
              <w:rPr>
                <w:sz w:val="20"/>
                <w:szCs w:val="20"/>
              </w:rPr>
            </w:pPr>
            <w:r w:rsidRPr="009A2622">
              <w:rPr>
                <w:sz w:val="20"/>
                <w:szCs w:val="20"/>
              </w:rPr>
              <w:t>To improve LCH’s ability to provide the Initial Health Needs Assessment to inform the planning at the first childcare review, in line with statutory requirements.</w:t>
            </w:r>
          </w:p>
          <w:p w14:paraId="42E1D958" w14:textId="77777777" w:rsidR="00C11056" w:rsidRPr="009A2622" w:rsidRDefault="00C11056" w:rsidP="007C35C3">
            <w:pPr>
              <w:pStyle w:val="ListParagraph"/>
              <w:numPr>
                <w:ilvl w:val="0"/>
                <w:numId w:val="28"/>
              </w:numPr>
              <w:spacing w:after="160" w:line="278" w:lineRule="auto"/>
              <w:jc w:val="both"/>
              <w:rPr>
                <w:sz w:val="20"/>
                <w:szCs w:val="20"/>
              </w:rPr>
            </w:pPr>
            <w:bookmarkStart w:id="8" w:name="_Hlk171063929"/>
            <w:r w:rsidRPr="009A2622">
              <w:rPr>
                <w:sz w:val="20"/>
                <w:szCs w:val="20"/>
              </w:rPr>
              <w:t>To work with our young people in care and care leavers to give them a voice and influence in health service provision.</w:t>
            </w:r>
          </w:p>
          <w:bookmarkEnd w:id="8"/>
          <w:p w14:paraId="6D5BCC5F" w14:textId="77777777" w:rsidR="00C11056" w:rsidRPr="009A2622" w:rsidRDefault="00C11056" w:rsidP="007C35C3">
            <w:pPr>
              <w:pStyle w:val="ListParagraph"/>
              <w:numPr>
                <w:ilvl w:val="0"/>
                <w:numId w:val="28"/>
              </w:numPr>
              <w:spacing w:after="160" w:line="278" w:lineRule="auto"/>
              <w:jc w:val="both"/>
              <w:rPr>
                <w:sz w:val="20"/>
                <w:szCs w:val="20"/>
              </w:rPr>
            </w:pPr>
            <w:r w:rsidRPr="009A2622">
              <w:rPr>
                <w:sz w:val="20"/>
                <w:szCs w:val="20"/>
              </w:rPr>
              <w:t>To ensure statutory training from level one to five, Intercollegiate Document 2020, is accessible for all staff needing this.</w:t>
            </w:r>
          </w:p>
          <w:p w14:paraId="75BC5CAF" w14:textId="77777777" w:rsidR="00C11056" w:rsidRPr="009A2622" w:rsidRDefault="00C11056" w:rsidP="007C35C3">
            <w:pPr>
              <w:pStyle w:val="ListParagraph"/>
              <w:numPr>
                <w:ilvl w:val="0"/>
                <w:numId w:val="28"/>
              </w:numPr>
              <w:spacing w:after="160" w:line="278" w:lineRule="auto"/>
              <w:jc w:val="both"/>
              <w:rPr>
                <w:sz w:val="20"/>
                <w:szCs w:val="20"/>
              </w:rPr>
            </w:pPr>
            <w:r w:rsidRPr="009A2622">
              <w:rPr>
                <w:sz w:val="20"/>
                <w:szCs w:val="20"/>
              </w:rPr>
              <w:t>To meet key targets for health for immunisations and SDQ’s.</w:t>
            </w:r>
          </w:p>
          <w:p w14:paraId="563C8F4C" w14:textId="0BCFDD53" w:rsidR="00C11056" w:rsidRPr="009A2622" w:rsidRDefault="00C11056" w:rsidP="007C35C3">
            <w:pPr>
              <w:pStyle w:val="ListParagraph"/>
              <w:numPr>
                <w:ilvl w:val="0"/>
                <w:numId w:val="28"/>
              </w:numPr>
              <w:spacing w:after="160" w:line="278" w:lineRule="auto"/>
              <w:jc w:val="both"/>
              <w:rPr>
                <w:sz w:val="20"/>
                <w:szCs w:val="20"/>
              </w:rPr>
            </w:pPr>
            <w:r w:rsidRPr="009A2622">
              <w:rPr>
                <w:sz w:val="20"/>
                <w:szCs w:val="20"/>
              </w:rPr>
              <w:t xml:space="preserve">To explore </w:t>
            </w:r>
            <w:r w:rsidR="009A2622" w:rsidRPr="009A2622">
              <w:rPr>
                <w:sz w:val="20"/>
                <w:szCs w:val="20"/>
              </w:rPr>
              <w:t>outcome-based</w:t>
            </w:r>
            <w:r w:rsidRPr="009A2622">
              <w:rPr>
                <w:sz w:val="20"/>
                <w:szCs w:val="20"/>
              </w:rPr>
              <w:t xml:space="preserve"> service targets in addition to inputs and </w:t>
            </w:r>
            <w:r w:rsidR="00DB1B87" w:rsidRPr="009A2622">
              <w:rPr>
                <w:sz w:val="20"/>
                <w:szCs w:val="20"/>
              </w:rPr>
              <w:t>activity-based</w:t>
            </w:r>
            <w:r w:rsidRPr="009A2622">
              <w:rPr>
                <w:sz w:val="20"/>
                <w:szCs w:val="20"/>
              </w:rPr>
              <w:t xml:space="preserve"> targets.</w:t>
            </w:r>
          </w:p>
          <w:p w14:paraId="1F072C8C" w14:textId="77777777" w:rsidR="00972F99" w:rsidRPr="009A2622" w:rsidRDefault="00972F99" w:rsidP="007C35C3">
            <w:pPr>
              <w:pStyle w:val="ListParagraph"/>
              <w:numPr>
                <w:ilvl w:val="0"/>
                <w:numId w:val="28"/>
              </w:numPr>
              <w:jc w:val="both"/>
              <w:rPr>
                <w:rFonts w:eastAsia="Calibri" w:cs="Arial"/>
                <w:b/>
                <w:sz w:val="20"/>
                <w:szCs w:val="20"/>
              </w:rPr>
            </w:pPr>
          </w:p>
        </w:tc>
      </w:tr>
    </w:tbl>
    <w:p w14:paraId="7B64DC1E" w14:textId="77777777" w:rsidR="005846AD" w:rsidRPr="005846AD" w:rsidRDefault="005846AD" w:rsidP="007C35C3">
      <w:pPr>
        <w:jc w:val="both"/>
        <w:rPr>
          <w:sz w:val="20"/>
          <w:szCs w:val="20"/>
        </w:rPr>
      </w:pPr>
      <w:r w:rsidRPr="005846AD">
        <w:rPr>
          <w:b/>
          <w:bCs/>
          <w:sz w:val="20"/>
          <w:szCs w:val="20"/>
        </w:rPr>
        <w:lastRenderedPageBreak/>
        <w:t>Areas for improvement:</w:t>
      </w:r>
    </w:p>
    <w:p w14:paraId="675D652E" w14:textId="77777777" w:rsidR="005846AD" w:rsidRPr="005846AD" w:rsidRDefault="005846AD" w:rsidP="007C35C3">
      <w:pPr>
        <w:pStyle w:val="ListParagraph"/>
        <w:numPr>
          <w:ilvl w:val="0"/>
          <w:numId w:val="36"/>
        </w:numPr>
        <w:spacing w:after="160" w:line="278" w:lineRule="auto"/>
        <w:jc w:val="both"/>
        <w:rPr>
          <w:sz w:val="20"/>
          <w:szCs w:val="20"/>
        </w:rPr>
      </w:pPr>
      <w:r w:rsidRPr="005846AD">
        <w:rPr>
          <w:sz w:val="20"/>
          <w:szCs w:val="20"/>
        </w:rPr>
        <w:t>IHNA delivery continues to be on the Trusts and WYICB risk register as the delivery is not within statutory timelines.</w:t>
      </w:r>
    </w:p>
    <w:p w14:paraId="04FF8056" w14:textId="77777777" w:rsidR="005846AD" w:rsidRPr="005846AD" w:rsidRDefault="005846AD" w:rsidP="007C35C3">
      <w:pPr>
        <w:pStyle w:val="ListParagraph"/>
        <w:numPr>
          <w:ilvl w:val="0"/>
          <w:numId w:val="36"/>
        </w:numPr>
        <w:spacing w:after="160" w:line="278" w:lineRule="auto"/>
        <w:jc w:val="both"/>
        <w:rPr>
          <w:sz w:val="20"/>
          <w:szCs w:val="20"/>
        </w:rPr>
      </w:pPr>
      <w:r w:rsidRPr="005846AD">
        <w:rPr>
          <w:sz w:val="20"/>
          <w:szCs w:val="20"/>
        </w:rPr>
        <w:t>The impact of CLA capacity continues to be on the Trusts risk register. CLA Specialist Nursing Team Capacity will continue to be critical until team expansion is in place. Plans are in place to support the team until then.</w:t>
      </w:r>
    </w:p>
    <w:p w14:paraId="58EB28ED" w14:textId="77777777" w:rsidR="005846AD" w:rsidRPr="005846AD" w:rsidRDefault="005846AD" w:rsidP="007C35C3">
      <w:pPr>
        <w:pStyle w:val="ListParagraph"/>
        <w:numPr>
          <w:ilvl w:val="0"/>
          <w:numId w:val="36"/>
        </w:numPr>
        <w:spacing w:after="160" w:line="278" w:lineRule="auto"/>
        <w:jc w:val="both"/>
        <w:rPr>
          <w:sz w:val="20"/>
          <w:szCs w:val="20"/>
        </w:rPr>
      </w:pPr>
      <w:r w:rsidRPr="005846AD">
        <w:rPr>
          <w:sz w:val="20"/>
          <w:szCs w:val="20"/>
        </w:rPr>
        <w:t>Identification of health needs and health outcomes for children placed in other authorities and in residential settings.</w:t>
      </w:r>
    </w:p>
    <w:p w14:paraId="508DE317" w14:textId="77777777" w:rsidR="005846AD" w:rsidRPr="005846AD" w:rsidRDefault="005846AD" w:rsidP="007C35C3">
      <w:pPr>
        <w:pStyle w:val="ListParagraph"/>
        <w:numPr>
          <w:ilvl w:val="0"/>
          <w:numId w:val="36"/>
        </w:numPr>
        <w:spacing w:after="160" w:line="278" w:lineRule="auto"/>
        <w:jc w:val="both"/>
        <w:rPr>
          <w:sz w:val="20"/>
          <w:szCs w:val="20"/>
        </w:rPr>
      </w:pPr>
      <w:r w:rsidRPr="005846AD">
        <w:rPr>
          <w:sz w:val="20"/>
          <w:szCs w:val="20"/>
        </w:rPr>
        <w:t>SDQ completion for 11–17-year-olds and immunisation take up rates for the 13–17-year-old looked after children.</w:t>
      </w:r>
    </w:p>
    <w:p w14:paraId="6E4DBEC5" w14:textId="77777777" w:rsidR="005846AD" w:rsidRPr="005846AD" w:rsidRDefault="005846AD" w:rsidP="007C35C3">
      <w:pPr>
        <w:jc w:val="both"/>
        <w:rPr>
          <w:b/>
          <w:bCs/>
          <w:sz w:val="20"/>
          <w:szCs w:val="20"/>
        </w:rPr>
      </w:pPr>
      <w:r w:rsidRPr="005846AD">
        <w:rPr>
          <w:b/>
          <w:bCs/>
          <w:sz w:val="20"/>
          <w:szCs w:val="20"/>
        </w:rPr>
        <w:t>Future planning 2024-27</w:t>
      </w:r>
    </w:p>
    <w:p w14:paraId="379C8E78" w14:textId="77777777" w:rsidR="005846AD" w:rsidRPr="005846AD" w:rsidRDefault="005846AD" w:rsidP="007C35C3">
      <w:pPr>
        <w:pStyle w:val="ListParagraph"/>
        <w:numPr>
          <w:ilvl w:val="0"/>
          <w:numId w:val="37"/>
        </w:numPr>
        <w:spacing w:after="160" w:line="278" w:lineRule="auto"/>
        <w:jc w:val="both"/>
        <w:rPr>
          <w:sz w:val="20"/>
          <w:szCs w:val="20"/>
        </w:rPr>
      </w:pPr>
      <w:r w:rsidRPr="005846AD">
        <w:rPr>
          <w:sz w:val="20"/>
          <w:szCs w:val="20"/>
        </w:rPr>
        <w:t xml:space="preserve">There are discussions taking place between WYICB Leeds commissioners and public health commissioners regarding the future completion of RHNA’s for 0–12-year-old looked after children living in Leeds. This could have implications for the Specialist Nurse CLA team case load and capacity needs. </w:t>
      </w:r>
    </w:p>
    <w:p w14:paraId="0C1251A9" w14:textId="77777777" w:rsidR="005846AD" w:rsidRPr="005846AD" w:rsidRDefault="005846AD" w:rsidP="007C35C3">
      <w:pPr>
        <w:pStyle w:val="ListParagraph"/>
        <w:numPr>
          <w:ilvl w:val="0"/>
          <w:numId w:val="37"/>
        </w:numPr>
        <w:spacing w:after="160" w:line="278" w:lineRule="auto"/>
        <w:jc w:val="both"/>
        <w:rPr>
          <w:sz w:val="20"/>
          <w:szCs w:val="20"/>
        </w:rPr>
      </w:pPr>
      <w:r w:rsidRPr="005846AD">
        <w:rPr>
          <w:sz w:val="20"/>
          <w:szCs w:val="20"/>
        </w:rPr>
        <w:t>A service development document and options appraisal for the Looked After Children Specialist Nursing Team was completed March 23. Following this the CYP Population Board commissioned work to map out health service provision and need for the looked after children population in Leeds with a brief to deliver recommendations for improvement. This was completed and presented to the CYP Population Board in January 24. 20 recommendations were made. These have been prioritised and a plan is being developed for implementation.</w:t>
      </w:r>
    </w:p>
    <w:p w14:paraId="35D37F7C" w14:textId="77777777" w:rsidR="005846AD" w:rsidRPr="005846AD" w:rsidRDefault="005846AD" w:rsidP="007C35C3">
      <w:pPr>
        <w:jc w:val="both"/>
        <w:rPr>
          <w:b/>
          <w:bCs/>
          <w:sz w:val="20"/>
          <w:szCs w:val="20"/>
        </w:rPr>
      </w:pPr>
      <w:r w:rsidRPr="005846AD">
        <w:rPr>
          <w:b/>
          <w:bCs/>
          <w:sz w:val="20"/>
          <w:szCs w:val="20"/>
        </w:rPr>
        <w:t xml:space="preserve">Annual Report </w:t>
      </w:r>
    </w:p>
    <w:p w14:paraId="0DCE8FA4" w14:textId="77777777" w:rsidR="005846AD" w:rsidRPr="005846AD" w:rsidRDefault="005846AD" w:rsidP="007C35C3">
      <w:pPr>
        <w:spacing w:line="276" w:lineRule="auto"/>
        <w:jc w:val="both"/>
        <w:rPr>
          <w:sz w:val="20"/>
          <w:szCs w:val="20"/>
        </w:rPr>
      </w:pPr>
      <w:r w:rsidRPr="005846AD">
        <w:rPr>
          <w:sz w:val="20"/>
          <w:szCs w:val="20"/>
        </w:rPr>
        <w:t>This is the annual looked after children and care leavers report 2023-24 for Leeds Community Healthcare (LCH), covering the period form 1st June 2023 to 31st May 2024. It forms part of Leeds assurance arrangements in relation to services delivered to Leeds children placed in and out of Leeds and children placed in Leeds by other local authorities. It reflects the priorities set out in the Looked After Health Team Service Level Agreement, “A child of Leeds” Leeds Corporate Parenting Board Strategy 2021- 2024, and The Looked After Children and Care Leavers Health Improvement Plan. The primary objective is to ensure that all looked after children and Leeds care leavers are supported to improve their health outcomes.</w:t>
      </w:r>
    </w:p>
    <w:p w14:paraId="48694704" w14:textId="6F9D9F9B" w:rsidR="005846AD" w:rsidRPr="005846AD" w:rsidRDefault="005846AD" w:rsidP="007C35C3">
      <w:pPr>
        <w:jc w:val="both"/>
        <w:rPr>
          <w:sz w:val="20"/>
          <w:szCs w:val="20"/>
        </w:rPr>
      </w:pPr>
      <w:r w:rsidRPr="005846AD">
        <w:rPr>
          <w:sz w:val="20"/>
          <w:szCs w:val="20"/>
        </w:rPr>
        <w:t xml:space="preserve">Each child and young person will have a unique journey into care, the most common reason for becoming looked after is abuse or neglect (65%). These are major adverse childhood events (ACEs) which can cause trauma. </w:t>
      </w:r>
      <w:r w:rsidR="00DB1B87" w:rsidRPr="005846AD">
        <w:rPr>
          <w:sz w:val="20"/>
          <w:szCs w:val="20"/>
        </w:rPr>
        <w:t>Most</w:t>
      </w:r>
      <w:r w:rsidRPr="005846AD">
        <w:rPr>
          <w:sz w:val="20"/>
          <w:szCs w:val="20"/>
        </w:rPr>
        <w:t xml:space="preserve"> children in care will have experienced a minimum of 4 ACE’s, this is linked to significant health inequalities.</w:t>
      </w:r>
    </w:p>
    <w:p w14:paraId="09D64663" w14:textId="77777777" w:rsidR="005846AD" w:rsidRPr="005846AD" w:rsidRDefault="005846AD" w:rsidP="007C35C3">
      <w:pPr>
        <w:jc w:val="both"/>
        <w:rPr>
          <w:b/>
          <w:bCs/>
          <w:sz w:val="20"/>
          <w:szCs w:val="20"/>
        </w:rPr>
      </w:pPr>
      <w:r w:rsidRPr="005846AD">
        <w:rPr>
          <w:b/>
          <w:bCs/>
          <w:sz w:val="20"/>
          <w:szCs w:val="20"/>
        </w:rPr>
        <w:t>Leeds Looked After population:</w:t>
      </w:r>
    </w:p>
    <w:p w14:paraId="7C5706F3" w14:textId="77777777" w:rsidR="005846AD" w:rsidRPr="005846AD" w:rsidRDefault="005846AD" w:rsidP="007C35C3">
      <w:pPr>
        <w:jc w:val="both"/>
        <w:rPr>
          <w:sz w:val="20"/>
          <w:szCs w:val="20"/>
        </w:rPr>
      </w:pPr>
      <w:r w:rsidRPr="005846AD">
        <w:rPr>
          <w:sz w:val="20"/>
          <w:szCs w:val="20"/>
        </w:rPr>
        <w:t>The demographics of looked after children in Leeds has changed significantly over the past 6 years and is predicted to continue to change.  As of 31/03/24, 1548 children where in care and looked after by Leeds Local Authority, an increase of 300 over the last 6 years. Additionally, there are 254 children placed in Leeds by other authorities.</w:t>
      </w:r>
    </w:p>
    <w:p w14:paraId="31B280F4" w14:textId="77777777" w:rsidR="005846AD" w:rsidRPr="005846AD" w:rsidRDefault="005846AD" w:rsidP="007C35C3">
      <w:pPr>
        <w:jc w:val="both"/>
        <w:rPr>
          <w:sz w:val="20"/>
          <w:szCs w:val="20"/>
        </w:rPr>
      </w:pPr>
      <w:r w:rsidRPr="005846AD">
        <w:rPr>
          <w:sz w:val="20"/>
          <w:szCs w:val="20"/>
        </w:rPr>
        <w:t xml:space="preserve">1,238 CLA live in Leeds.  Leeds City Council also place children and young people in other authorities; 564 live in other authorities with 141 of those being placed in external residential settings. These are </w:t>
      </w:r>
      <w:r w:rsidRPr="005846AD">
        <w:rPr>
          <w:sz w:val="20"/>
          <w:szCs w:val="20"/>
        </w:rPr>
        <w:lastRenderedPageBreak/>
        <w:t>some of our most vulnerable children and young people, the majority meeting the criteria for complex care needs under continuing healthcare funding.</w:t>
      </w:r>
    </w:p>
    <w:p w14:paraId="2809E10A" w14:textId="77777777" w:rsidR="005846AD" w:rsidRPr="005846AD" w:rsidRDefault="005846AD" w:rsidP="007C35C3">
      <w:pPr>
        <w:jc w:val="both"/>
        <w:rPr>
          <w:b/>
          <w:bCs/>
          <w:sz w:val="20"/>
          <w:szCs w:val="20"/>
        </w:rPr>
      </w:pPr>
      <w:r w:rsidRPr="005846AD">
        <w:rPr>
          <w:b/>
          <w:bCs/>
          <w:sz w:val="20"/>
          <w:szCs w:val="20"/>
        </w:rPr>
        <w:t>LCH Looked After Children Health offer.</w:t>
      </w:r>
    </w:p>
    <w:p w14:paraId="1E0B12A7" w14:textId="3955FC36" w:rsidR="005846AD" w:rsidRPr="005846AD" w:rsidRDefault="005846AD" w:rsidP="007C35C3">
      <w:pPr>
        <w:jc w:val="both"/>
        <w:rPr>
          <w:sz w:val="20"/>
          <w:szCs w:val="20"/>
        </w:rPr>
      </w:pPr>
      <w:r w:rsidRPr="005846AD">
        <w:rPr>
          <w:sz w:val="20"/>
          <w:szCs w:val="20"/>
        </w:rPr>
        <w:t>LCH are commissioned to provide one WTE (whole time equivalent) Designated Nurse for looked after children and 0.2 WTE Designated Doctor. The Specialist CLA nursing team consists of one WTE Professional lead nurse and 4.9 Band 6 Specialist nurses. This team have responsibility for all looked after children living in Leeds who are in year 9 school year up until when they reach their 18th birthday or cease to be in care (or 19th if they have an EHCP (Education Health and Care Plan)). They are commissioned to see all children regardless of age who are living in the other WYICB places, for Review Health Needs Assessments (RHNA’s) and to monitor/coordinate the delivery of their health plans. Additionally, they have responsibility for oversight of all looked after children placed beyond the WYICB area and should monitor/coordinate health plan delivery.  They are also commissioned to provide as service to care leavers. The 0-19 team currently complete RHNA’s for all looked after children from birth up until the end of school year 8 who live in Leeds and the Inclusion Nurses complete assessments for CLA attending SILCs (Specialist Inclusive Learning Centres).</w:t>
      </w:r>
      <w:r>
        <w:rPr>
          <w:sz w:val="20"/>
          <w:szCs w:val="20"/>
        </w:rPr>
        <w:t xml:space="preserve"> </w:t>
      </w:r>
      <w:r w:rsidRPr="005846AD">
        <w:rPr>
          <w:sz w:val="20"/>
          <w:szCs w:val="20"/>
        </w:rPr>
        <w:t xml:space="preserve">Integrated Children Additional Needs (ICAN) services are commissioned to carry out all Initial Health Needs Assessments (IHNA’s). </w:t>
      </w:r>
    </w:p>
    <w:p w14:paraId="29D7583A" w14:textId="77777777" w:rsidR="005846AD" w:rsidRPr="005846AD" w:rsidRDefault="005846AD" w:rsidP="007C35C3">
      <w:pPr>
        <w:jc w:val="both"/>
        <w:rPr>
          <w:sz w:val="20"/>
          <w:szCs w:val="20"/>
        </w:rPr>
      </w:pPr>
      <w:r w:rsidRPr="005846AD">
        <w:rPr>
          <w:b/>
          <w:bCs/>
          <w:sz w:val="20"/>
          <w:szCs w:val="20"/>
        </w:rPr>
        <w:t>Performance v targets</w:t>
      </w:r>
      <w:r w:rsidRPr="005846AD">
        <w:rPr>
          <w:sz w:val="20"/>
          <w:szCs w:val="20"/>
        </w:rPr>
        <w:t xml:space="preserve">               </w:t>
      </w:r>
    </w:p>
    <w:p w14:paraId="45606E74" w14:textId="77777777" w:rsidR="005846AD" w:rsidRPr="005846AD" w:rsidRDefault="005846AD" w:rsidP="007C35C3">
      <w:pPr>
        <w:jc w:val="both"/>
        <w:rPr>
          <w:sz w:val="20"/>
          <w:szCs w:val="20"/>
        </w:rPr>
      </w:pPr>
      <w:r w:rsidRPr="005846AD">
        <w:rPr>
          <w:sz w:val="20"/>
          <w:szCs w:val="20"/>
        </w:rPr>
        <w:t>Table one showing performance against targets and key health indicators.</w:t>
      </w:r>
    </w:p>
    <w:p w14:paraId="3AC0595E" w14:textId="77777777" w:rsidR="00E80F2A" w:rsidRPr="005846AD" w:rsidRDefault="00E80F2A" w:rsidP="007C35C3">
      <w:pPr>
        <w:jc w:val="both"/>
        <w:rPr>
          <w:rFonts w:eastAsiaTheme="minorHAnsi" w:cs="Arial"/>
          <w:sz w:val="20"/>
          <w:szCs w:val="20"/>
        </w:rPr>
      </w:pPr>
    </w:p>
    <w:p w14:paraId="33B864F5" w14:textId="7C5B3FE4" w:rsidR="00E80F2A" w:rsidRPr="005846AD" w:rsidRDefault="00A35FD7" w:rsidP="007C35C3">
      <w:pPr>
        <w:jc w:val="both"/>
        <w:rPr>
          <w:rFonts w:eastAsiaTheme="minorHAnsi" w:cs="Arial"/>
          <w:sz w:val="20"/>
          <w:szCs w:val="20"/>
        </w:rPr>
      </w:pPr>
      <w:r>
        <w:rPr>
          <w:noProof/>
        </w:rPr>
        <w:drawing>
          <wp:inline distT="0" distB="0" distL="0" distR="0" wp14:anchorId="53AF16D5" wp14:editId="654976C8">
            <wp:extent cx="5731510" cy="2791968"/>
            <wp:effectExtent l="0" t="0" r="2540" b="8890"/>
            <wp:docPr id="78838472" name="Chart 1">
              <a:extLst xmlns:a="http://schemas.openxmlformats.org/drawingml/2006/main">
                <a:ext uri="{FF2B5EF4-FFF2-40B4-BE49-F238E27FC236}">
                  <a16:creationId xmlns:a16="http://schemas.microsoft.com/office/drawing/2014/main" id="{31AB083F-EA36-4DE5-840B-2486DC819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DDBD89" w14:textId="77777777" w:rsidR="00E80F2A" w:rsidRPr="005846AD" w:rsidRDefault="00E80F2A" w:rsidP="007C35C3">
      <w:pPr>
        <w:jc w:val="both"/>
        <w:rPr>
          <w:rFonts w:eastAsiaTheme="minorHAnsi" w:cs="Arial"/>
          <w:sz w:val="20"/>
          <w:szCs w:val="20"/>
        </w:rPr>
      </w:pPr>
    </w:p>
    <w:p w14:paraId="19F648C4" w14:textId="77777777" w:rsidR="005846AD" w:rsidRPr="00683DA4" w:rsidRDefault="005846AD" w:rsidP="007C35C3">
      <w:pPr>
        <w:pStyle w:val="ListBullet"/>
        <w:numPr>
          <w:ilvl w:val="0"/>
          <w:numId w:val="39"/>
        </w:numPr>
        <w:spacing w:after="160" w:line="278" w:lineRule="auto"/>
        <w:jc w:val="both"/>
        <w:rPr>
          <w:sz w:val="20"/>
          <w:szCs w:val="20"/>
        </w:rPr>
      </w:pPr>
      <w:r w:rsidRPr="00683DA4">
        <w:rPr>
          <w:sz w:val="20"/>
          <w:szCs w:val="20"/>
        </w:rPr>
        <w:t>The completion of IHNA’s in a timely manner to meet either statutory or local KPI targets continues to be a challenge. Considerable effort has been invested in systems working to improve timely requests for IHNA’s, this work is ongoing.  WYICB Leeds is to provide cost pressure monies to support extra clinics to reduce the backlog of appointments.</w:t>
      </w:r>
    </w:p>
    <w:p w14:paraId="18524EB0" w14:textId="77777777" w:rsidR="005846AD" w:rsidRPr="00683DA4" w:rsidRDefault="005846AD" w:rsidP="007C35C3">
      <w:pPr>
        <w:pStyle w:val="ListBullet"/>
        <w:numPr>
          <w:ilvl w:val="0"/>
          <w:numId w:val="0"/>
        </w:numPr>
        <w:ind w:left="720"/>
        <w:jc w:val="both"/>
        <w:rPr>
          <w:sz w:val="20"/>
          <w:szCs w:val="20"/>
        </w:rPr>
      </w:pPr>
    </w:p>
    <w:p w14:paraId="28A1745B" w14:textId="77777777" w:rsidR="005846AD" w:rsidRPr="00683DA4" w:rsidRDefault="005846AD" w:rsidP="007C35C3">
      <w:pPr>
        <w:pStyle w:val="ListBullet"/>
        <w:numPr>
          <w:ilvl w:val="0"/>
          <w:numId w:val="39"/>
        </w:numPr>
        <w:spacing w:after="160" w:line="278" w:lineRule="auto"/>
        <w:jc w:val="both"/>
        <w:rPr>
          <w:sz w:val="20"/>
          <w:szCs w:val="20"/>
        </w:rPr>
      </w:pPr>
      <w:r w:rsidRPr="00683DA4">
        <w:rPr>
          <w:sz w:val="20"/>
          <w:szCs w:val="20"/>
        </w:rPr>
        <w:t>The completion of RHNA’s remains high across Inclusion Nursing, PHIN’s and the Specialist Nursing team for CLA. This work has been prioritised by the Specialist Nursing team, and only statutory work has been completed over the past year. This is in line with risk assessment analysis and Business Continuity Plans for the team.</w:t>
      </w:r>
    </w:p>
    <w:p w14:paraId="54F9864C" w14:textId="77777777" w:rsidR="005846AD" w:rsidRPr="00683DA4" w:rsidRDefault="005846AD" w:rsidP="007C35C3">
      <w:pPr>
        <w:pStyle w:val="ListBullet"/>
        <w:numPr>
          <w:ilvl w:val="0"/>
          <w:numId w:val="0"/>
        </w:numPr>
        <w:jc w:val="both"/>
        <w:rPr>
          <w:sz w:val="20"/>
          <w:szCs w:val="20"/>
        </w:rPr>
      </w:pPr>
    </w:p>
    <w:p w14:paraId="03A1F724" w14:textId="77777777" w:rsidR="005846AD" w:rsidRPr="00683DA4" w:rsidRDefault="005846AD" w:rsidP="007C35C3">
      <w:pPr>
        <w:pStyle w:val="ListBullet"/>
        <w:numPr>
          <w:ilvl w:val="0"/>
          <w:numId w:val="39"/>
        </w:numPr>
        <w:spacing w:after="160" w:line="278" w:lineRule="auto"/>
        <w:jc w:val="both"/>
        <w:rPr>
          <w:sz w:val="20"/>
          <w:szCs w:val="20"/>
        </w:rPr>
      </w:pPr>
      <w:r w:rsidRPr="00683DA4">
        <w:rPr>
          <w:sz w:val="20"/>
          <w:szCs w:val="20"/>
        </w:rPr>
        <w:t>The Strength and Difficulty Questionnaire (SDQ) is an evidence-based tool used to assess children and young people’s emotional and mental health. National guidance is that all looked after children and young people over the age of 4 have SDQ assessments, which should inform the health assessment. Nurses completing RHNAs are required to facilitate the completion of SDQ for all looked after children between the ages of 11 and 16. In quarter one 56.6% were completed, this fell slightly in quarter four to 56.4%.</w:t>
      </w:r>
    </w:p>
    <w:p w14:paraId="7792D845" w14:textId="77777777" w:rsidR="005846AD" w:rsidRPr="00683DA4" w:rsidRDefault="005846AD" w:rsidP="007C35C3">
      <w:pPr>
        <w:pStyle w:val="ListBullet"/>
        <w:numPr>
          <w:ilvl w:val="0"/>
          <w:numId w:val="0"/>
        </w:numPr>
        <w:jc w:val="both"/>
        <w:rPr>
          <w:sz w:val="20"/>
          <w:szCs w:val="20"/>
        </w:rPr>
      </w:pPr>
    </w:p>
    <w:p w14:paraId="577FD81C" w14:textId="77777777" w:rsidR="005846AD" w:rsidRPr="00683DA4" w:rsidRDefault="005846AD" w:rsidP="007C35C3">
      <w:pPr>
        <w:pStyle w:val="ListParagraph"/>
        <w:numPr>
          <w:ilvl w:val="0"/>
          <w:numId w:val="39"/>
        </w:numPr>
        <w:spacing w:after="160" w:line="278" w:lineRule="auto"/>
        <w:jc w:val="both"/>
        <w:rPr>
          <w:sz w:val="20"/>
          <w:szCs w:val="20"/>
        </w:rPr>
      </w:pPr>
      <w:r w:rsidRPr="00683DA4">
        <w:rPr>
          <w:sz w:val="20"/>
          <w:szCs w:val="20"/>
        </w:rPr>
        <w:lastRenderedPageBreak/>
        <w:t xml:space="preserve">LCH has a target of 85% of looked after children’s immunisations being up to date, which is in line with the national schedule.  75.5% were fully immunised in Quarter one 2023 and 76.5% in quarter 4, showing little change. When we look at different cohorts, 91.8% of under fours, 83% of 5–12-year-olds and 67.8% of 13 -17-year-olds had up to date immunisations at the end of quarter 4. </w:t>
      </w:r>
    </w:p>
    <w:p w14:paraId="5E928C8D" w14:textId="77777777" w:rsidR="005846AD" w:rsidRPr="00683DA4" w:rsidRDefault="005846AD" w:rsidP="007C35C3">
      <w:pPr>
        <w:pStyle w:val="ListParagraph"/>
        <w:numPr>
          <w:ilvl w:val="0"/>
          <w:numId w:val="39"/>
        </w:numPr>
        <w:spacing w:after="160" w:line="278" w:lineRule="auto"/>
        <w:jc w:val="both"/>
        <w:rPr>
          <w:sz w:val="20"/>
          <w:szCs w:val="20"/>
        </w:rPr>
      </w:pPr>
      <w:r w:rsidRPr="00683DA4">
        <w:rPr>
          <w:sz w:val="20"/>
          <w:szCs w:val="20"/>
        </w:rPr>
        <w:t>In quarter one 87.6% of children had an up-to-date dental check (a check in the last 12 months) this increased to 89.1% in quarter four. When we look at different cohorts, 98.6% of under fours, 90.4% of 5–12-year-olds and 80% of young people aged 13-18 had an up-to-date dental check at the end of quarter four.</w:t>
      </w:r>
    </w:p>
    <w:p w14:paraId="3726EA05" w14:textId="77777777" w:rsidR="005846AD" w:rsidRPr="00683DA4" w:rsidRDefault="005846AD" w:rsidP="007C35C3">
      <w:pPr>
        <w:pStyle w:val="ListParagraph"/>
        <w:numPr>
          <w:ilvl w:val="0"/>
          <w:numId w:val="39"/>
        </w:numPr>
        <w:spacing w:after="160" w:line="278" w:lineRule="auto"/>
        <w:jc w:val="both"/>
        <w:rPr>
          <w:sz w:val="20"/>
          <w:szCs w:val="20"/>
        </w:rPr>
      </w:pPr>
      <w:r w:rsidRPr="00683DA4">
        <w:rPr>
          <w:sz w:val="20"/>
          <w:szCs w:val="20"/>
        </w:rPr>
        <w:t>The percentage of children and young people having met key health indicators are lower for the 13 plus population, which is reflective of the capacity issues the Specialist Nurses CLA have been facing. The commitment to fund extra capacity for this team will ensure this can change in the future.</w:t>
      </w:r>
    </w:p>
    <w:p w14:paraId="6AEC91C3" w14:textId="77777777" w:rsidR="005846AD" w:rsidRPr="00683DA4" w:rsidRDefault="005846AD" w:rsidP="007C35C3">
      <w:pPr>
        <w:jc w:val="both"/>
        <w:rPr>
          <w:b/>
          <w:bCs/>
          <w:sz w:val="20"/>
          <w:szCs w:val="20"/>
        </w:rPr>
      </w:pPr>
      <w:r w:rsidRPr="00683DA4">
        <w:rPr>
          <w:b/>
          <w:bCs/>
          <w:sz w:val="20"/>
          <w:szCs w:val="20"/>
        </w:rPr>
        <w:t>Quality Assurance.</w:t>
      </w:r>
    </w:p>
    <w:p w14:paraId="10A0DEC7" w14:textId="77777777" w:rsidR="005846AD" w:rsidRPr="00683DA4" w:rsidRDefault="005846AD" w:rsidP="007C35C3">
      <w:pPr>
        <w:jc w:val="both"/>
        <w:rPr>
          <w:sz w:val="20"/>
          <w:szCs w:val="20"/>
        </w:rPr>
      </w:pPr>
      <w:r w:rsidRPr="00683DA4">
        <w:rPr>
          <w:sz w:val="20"/>
          <w:szCs w:val="20"/>
        </w:rPr>
        <w:t>Two new audits were conducted over the past year, focussing on children placed in other authorities, as this is an area of concern recognised nationally and locally.</w:t>
      </w:r>
    </w:p>
    <w:p w14:paraId="068F325E" w14:textId="77777777" w:rsidR="005846AD" w:rsidRPr="00683DA4" w:rsidRDefault="005846AD" w:rsidP="007C35C3">
      <w:pPr>
        <w:pStyle w:val="ListParagraph"/>
        <w:numPr>
          <w:ilvl w:val="0"/>
          <w:numId w:val="38"/>
        </w:numPr>
        <w:spacing w:after="160" w:line="278" w:lineRule="auto"/>
        <w:jc w:val="both"/>
        <w:rPr>
          <w:sz w:val="20"/>
          <w:szCs w:val="20"/>
        </w:rPr>
      </w:pPr>
      <w:r w:rsidRPr="00683DA4">
        <w:rPr>
          <w:sz w:val="20"/>
          <w:szCs w:val="20"/>
        </w:rPr>
        <w:t>Audit of timely record reviews 23, which highlighted that reviews were not being consistently reviewed.</w:t>
      </w:r>
    </w:p>
    <w:p w14:paraId="3E8BEADC" w14:textId="77777777" w:rsidR="005846AD" w:rsidRPr="00683DA4" w:rsidRDefault="005846AD" w:rsidP="007C35C3">
      <w:pPr>
        <w:pStyle w:val="ListParagraph"/>
        <w:numPr>
          <w:ilvl w:val="0"/>
          <w:numId w:val="38"/>
        </w:numPr>
        <w:spacing w:after="160" w:line="278" w:lineRule="auto"/>
        <w:jc w:val="both"/>
        <w:rPr>
          <w:sz w:val="20"/>
          <w:szCs w:val="20"/>
        </w:rPr>
      </w:pPr>
      <w:r w:rsidRPr="00683DA4">
        <w:rPr>
          <w:sz w:val="20"/>
          <w:szCs w:val="20"/>
        </w:rPr>
        <w:t>In depth complex case, multi-agency audit February 24, which gave clear indication of improvements needed to meet the needs of these children and young people.</w:t>
      </w:r>
    </w:p>
    <w:p w14:paraId="18BDC1EE" w14:textId="77777777" w:rsidR="005846AD" w:rsidRPr="00683DA4" w:rsidRDefault="005846AD" w:rsidP="007C35C3">
      <w:pPr>
        <w:pStyle w:val="ListParagraph"/>
        <w:numPr>
          <w:ilvl w:val="0"/>
          <w:numId w:val="38"/>
        </w:numPr>
        <w:spacing w:after="160" w:line="278" w:lineRule="auto"/>
        <w:jc w:val="both"/>
        <w:rPr>
          <w:sz w:val="20"/>
          <w:szCs w:val="20"/>
        </w:rPr>
      </w:pPr>
      <w:r w:rsidRPr="00683DA4">
        <w:rPr>
          <w:sz w:val="20"/>
          <w:szCs w:val="20"/>
        </w:rPr>
        <w:t>Monthly reports are produced showing performance against Key Performance Indicators.</w:t>
      </w:r>
    </w:p>
    <w:p w14:paraId="42C5904B" w14:textId="77777777" w:rsidR="005846AD" w:rsidRPr="00683DA4" w:rsidRDefault="005846AD" w:rsidP="007C35C3">
      <w:pPr>
        <w:pStyle w:val="ListParagraph"/>
        <w:numPr>
          <w:ilvl w:val="0"/>
          <w:numId w:val="38"/>
        </w:numPr>
        <w:spacing w:after="160" w:line="278" w:lineRule="auto"/>
        <w:jc w:val="both"/>
        <w:rPr>
          <w:sz w:val="20"/>
          <w:szCs w:val="20"/>
        </w:rPr>
      </w:pPr>
      <w:r w:rsidRPr="00683DA4">
        <w:rPr>
          <w:sz w:val="20"/>
          <w:szCs w:val="20"/>
        </w:rPr>
        <w:t>Health Needs Assessments (HNA’s) completed out of area are audited for quality against national standards.</w:t>
      </w:r>
    </w:p>
    <w:p w14:paraId="303D5601" w14:textId="77777777" w:rsidR="005846AD" w:rsidRPr="00683DA4" w:rsidRDefault="005846AD" w:rsidP="007C35C3">
      <w:pPr>
        <w:pStyle w:val="ListParagraph"/>
        <w:numPr>
          <w:ilvl w:val="0"/>
          <w:numId w:val="38"/>
        </w:numPr>
        <w:spacing w:after="160" w:line="278" w:lineRule="auto"/>
        <w:jc w:val="both"/>
        <w:rPr>
          <w:sz w:val="20"/>
          <w:szCs w:val="20"/>
        </w:rPr>
      </w:pPr>
      <w:r w:rsidRPr="00683DA4">
        <w:rPr>
          <w:sz w:val="20"/>
          <w:szCs w:val="20"/>
        </w:rPr>
        <w:t>HNA’s completed by LCH practitioners are audited every 2 months, with all services audited at least Once a year. This allows any issues around slip in standards to be addressed quickly. Individual practitioners are given feedback for exemplary HNA’s and when the standard needs to be improved. If there is a broader issue within a service, training updates are offered, and the service is re audited in the coming months.</w:t>
      </w:r>
    </w:p>
    <w:p w14:paraId="3C192627" w14:textId="77777777" w:rsidR="005846AD" w:rsidRPr="00683DA4" w:rsidRDefault="005846AD" w:rsidP="007C35C3">
      <w:pPr>
        <w:jc w:val="both"/>
        <w:rPr>
          <w:sz w:val="20"/>
          <w:szCs w:val="20"/>
        </w:rPr>
      </w:pPr>
      <w:r w:rsidRPr="00683DA4">
        <w:rPr>
          <w:sz w:val="20"/>
          <w:szCs w:val="20"/>
        </w:rPr>
        <w:t xml:space="preserve">These reports and audits tend to measure inputs and not outcomes for children and young people. The Multi Agency audit of children with complex needs highlighted that we need to improve outcomes to meet the health needs of this cohort. </w:t>
      </w:r>
    </w:p>
    <w:p w14:paraId="2BD96C14" w14:textId="77777777" w:rsidR="005846AD" w:rsidRPr="00683DA4" w:rsidRDefault="005846AD" w:rsidP="007C35C3">
      <w:pPr>
        <w:jc w:val="both"/>
        <w:rPr>
          <w:sz w:val="20"/>
          <w:szCs w:val="20"/>
        </w:rPr>
      </w:pPr>
    </w:p>
    <w:p w14:paraId="49C8F5B4" w14:textId="77777777" w:rsidR="005846AD" w:rsidRPr="00683DA4" w:rsidRDefault="005846AD" w:rsidP="007C35C3">
      <w:pPr>
        <w:jc w:val="both"/>
        <w:rPr>
          <w:b/>
          <w:bCs/>
          <w:sz w:val="20"/>
          <w:szCs w:val="20"/>
        </w:rPr>
      </w:pPr>
      <w:r w:rsidRPr="00683DA4">
        <w:rPr>
          <w:b/>
          <w:bCs/>
          <w:sz w:val="20"/>
          <w:szCs w:val="20"/>
        </w:rPr>
        <w:t>Foetal Alcohol Spectrum Disorder (FASD)</w:t>
      </w:r>
    </w:p>
    <w:p w14:paraId="3D86D62E" w14:textId="77777777" w:rsidR="005846AD" w:rsidRPr="00683DA4" w:rsidRDefault="005846AD" w:rsidP="007C35C3">
      <w:pPr>
        <w:jc w:val="both"/>
        <w:rPr>
          <w:sz w:val="20"/>
          <w:szCs w:val="20"/>
        </w:rPr>
      </w:pPr>
      <w:r w:rsidRPr="00683DA4">
        <w:rPr>
          <w:sz w:val="20"/>
          <w:szCs w:val="20"/>
        </w:rPr>
        <w:t>Last year’s annual report highlighted the higher incidence of FASD in the Looked after children population and the need to develop improved diagnostic and support services in Leeds. Work is currently being undertaken by the SEND Board to examine how the Neuro diversity Pathway can be improved, which includes exploration of provision for FASD.</w:t>
      </w:r>
    </w:p>
    <w:p w14:paraId="78D369BD" w14:textId="77777777" w:rsidR="005846AD" w:rsidRPr="00683DA4" w:rsidRDefault="005846AD" w:rsidP="007C35C3">
      <w:pPr>
        <w:jc w:val="both"/>
        <w:rPr>
          <w:b/>
          <w:bCs/>
          <w:sz w:val="20"/>
          <w:szCs w:val="20"/>
        </w:rPr>
      </w:pPr>
      <w:r w:rsidRPr="00683DA4">
        <w:rPr>
          <w:b/>
          <w:bCs/>
          <w:sz w:val="20"/>
          <w:szCs w:val="20"/>
        </w:rPr>
        <w:t>Unaccompanied Asylum-Seeking Children (UASC’s)</w:t>
      </w:r>
    </w:p>
    <w:p w14:paraId="618C7F5B" w14:textId="07DAEE89" w:rsidR="005846AD" w:rsidRPr="00683DA4" w:rsidRDefault="005846AD" w:rsidP="007C35C3">
      <w:pPr>
        <w:jc w:val="both"/>
        <w:rPr>
          <w:sz w:val="20"/>
          <w:szCs w:val="20"/>
        </w:rPr>
      </w:pPr>
      <w:r w:rsidRPr="00683DA4">
        <w:rPr>
          <w:sz w:val="20"/>
          <w:szCs w:val="20"/>
        </w:rPr>
        <w:t xml:space="preserve">Leeds continues to be a welcoming host for unaccompanied asylum-seeking children There has been a significant increase in the numbers coming to Leeds in the last 12 months, in line with Home Office revised guidance. There are no extra monies for health, consequently health care </w:t>
      </w:r>
      <w:r w:rsidR="007643CA" w:rsidRPr="00683DA4">
        <w:rPr>
          <w:sz w:val="20"/>
          <w:szCs w:val="20"/>
        </w:rPr>
        <w:t>must</w:t>
      </w:r>
      <w:r w:rsidRPr="00683DA4">
        <w:rPr>
          <w:sz w:val="20"/>
          <w:szCs w:val="20"/>
        </w:rPr>
        <w:t xml:space="preserve"> be sourced from current resources. </w:t>
      </w:r>
    </w:p>
    <w:p w14:paraId="65FE9E19" w14:textId="77777777" w:rsidR="005846AD" w:rsidRPr="00683DA4" w:rsidRDefault="005846AD" w:rsidP="007C35C3">
      <w:pPr>
        <w:jc w:val="both"/>
        <w:rPr>
          <w:b/>
          <w:bCs/>
          <w:sz w:val="20"/>
          <w:szCs w:val="20"/>
        </w:rPr>
      </w:pPr>
      <w:r w:rsidRPr="00683DA4">
        <w:rPr>
          <w:b/>
          <w:bCs/>
          <w:sz w:val="20"/>
          <w:szCs w:val="20"/>
        </w:rPr>
        <w:t>Care Leavers</w:t>
      </w:r>
    </w:p>
    <w:p w14:paraId="74040F54" w14:textId="74626671" w:rsidR="005846AD" w:rsidRPr="00683DA4" w:rsidRDefault="005846AD" w:rsidP="007C35C3">
      <w:pPr>
        <w:jc w:val="both"/>
        <w:rPr>
          <w:sz w:val="20"/>
          <w:szCs w:val="20"/>
        </w:rPr>
      </w:pPr>
      <w:r w:rsidRPr="00683DA4">
        <w:rPr>
          <w:sz w:val="20"/>
          <w:szCs w:val="20"/>
        </w:rPr>
        <w:t>As of 31/3/24, Leeds Children</w:t>
      </w:r>
      <w:r w:rsidR="007643CA">
        <w:rPr>
          <w:sz w:val="20"/>
          <w:szCs w:val="20"/>
        </w:rPr>
        <w:t>’</w:t>
      </w:r>
      <w:r w:rsidRPr="00683DA4">
        <w:rPr>
          <w:sz w:val="20"/>
          <w:szCs w:val="20"/>
        </w:rPr>
        <w:t>s social care services offer support to 690 care leavers, 38 of whom have a recognised disability, 69 are parents and 205 are former UASC’s.</w:t>
      </w:r>
    </w:p>
    <w:p w14:paraId="5ACCF915" w14:textId="6E9BFADB" w:rsidR="005846AD" w:rsidRPr="00683DA4" w:rsidRDefault="005846AD" w:rsidP="007C35C3">
      <w:pPr>
        <w:jc w:val="both"/>
        <w:rPr>
          <w:sz w:val="20"/>
          <w:szCs w:val="20"/>
        </w:rPr>
      </w:pPr>
      <w:r w:rsidRPr="00683DA4">
        <w:rPr>
          <w:sz w:val="20"/>
          <w:szCs w:val="20"/>
        </w:rPr>
        <w:t xml:space="preserve">The Care Leaver Hub at Archway, Roundhay Road, Leeds was delayed in opening, but began offering care leaver services from the beginning of March 2023. This Hub offers support to Carer Leavers 18-25. There is a creche for children, cooking and washing facilities </w:t>
      </w:r>
      <w:r w:rsidR="00DB1B87" w:rsidRPr="00683DA4">
        <w:rPr>
          <w:sz w:val="20"/>
          <w:szCs w:val="20"/>
        </w:rPr>
        <w:t>and</w:t>
      </w:r>
      <w:r w:rsidRPr="00683DA4">
        <w:rPr>
          <w:sz w:val="20"/>
          <w:szCs w:val="20"/>
        </w:rPr>
        <w:t xml:space="preserve"> leisure activities where young people can connect with others. There is a recording studio and pool tables and therapeutic quiet rooms which care leavers can utilise. There has been a great deal of discussion about health’s offer to this project, which can be revisited </w:t>
      </w:r>
      <w:r w:rsidR="00DB1B87" w:rsidRPr="00683DA4">
        <w:rPr>
          <w:sz w:val="20"/>
          <w:szCs w:val="20"/>
        </w:rPr>
        <w:t>considering</w:t>
      </w:r>
      <w:r w:rsidRPr="00683DA4">
        <w:rPr>
          <w:sz w:val="20"/>
          <w:szCs w:val="20"/>
        </w:rPr>
        <w:t xml:space="preserve"> the proposed increase in capacity to the service.</w:t>
      </w:r>
    </w:p>
    <w:p w14:paraId="047C864E" w14:textId="77777777" w:rsidR="005846AD" w:rsidRPr="00683DA4" w:rsidRDefault="005846AD" w:rsidP="007C35C3">
      <w:pPr>
        <w:jc w:val="both"/>
        <w:rPr>
          <w:sz w:val="20"/>
          <w:szCs w:val="20"/>
        </w:rPr>
      </w:pPr>
      <w:r w:rsidRPr="00683DA4">
        <w:rPr>
          <w:sz w:val="20"/>
          <w:szCs w:val="20"/>
        </w:rPr>
        <w:t>Discussions are underway to explore a care leaver offer from maternity services, consulting with care leavers to ensure coproduction.</w:t>
      </w:r>
    </w:p>
    <w:p w14:paraId="3839127D" w14:textId="77777777" w:rsidR="005846AD" w:rsidRPr="00683DA4" w:rsidRDefault="005846AD" w:rsidP="007C35C3">
      <w:pPr>
        <w:jc w:val="both"/>
        <w:rPr>
          <w:sz w:val="20"/>
          <w:szCs w:val="20"/>
        </w:rPr>
      </w:pPr>
      <w:r w:rsidRPr="00683DA4">
        <w:rPr>
          <w:sz w:val="20"/>
          <w:szCs w:val="20"/>
        </w:rPr>
        <w:lastRenderedPageBreak/>
        <w:t>Consideration across Leeds health system is needed to explore what Care Leaver protected status means to health.</w:t>
      </w:r>
    </w:p>
    <w:p w14:paraId="00870913" w14:textId="77777777" w:rsidR="005846AD" w:rsidRPr="00DB41D4" w:rsidRDefault="005846AD" w:rsidP="00EC6960">
      <w:pPr>
        <w:jc w:val="center"/>
        <w:rPr>
          <w:b/>
          <w:bCs/>
          <w:sz w:val="20"/>
          <w:szCs w:val="20"/>
        </w:rPr>
      </w:pPr>
      <w:r w:rsidRPr="00DB41D4">
        <w:rPr>
          <w:b/>
          <w:bCs/>
          <w:sz w:val="20"/>
          <w:szCs w:val="20"/>
        </w:rPr>
        <w:t>______________________________________________________________</w:t>
      </w:r>
    </w:p>
    <w:p w14:paraId="5773D234" w14:textId="77777777" w:rsidR="005846AD" w:rsidRPr="00683DA4" w:rsidRDefault="005846AD" w:rsidP="007C35C3">
      <w:pPr>
        <w:jc w:val="both"/>
        <w:rPr>
          <w:sz w:val="20"/>
          <w:szCs w:val="20"/>
        </w:rPr>
      </w:pPr>
    </w:p>
    <w:p w14:paraId="494D56E0" w14:textId="4E71672D" w:rsidR="00E80F2A" w:rsidRPr="008A5832" w:rsidRDefault="008A5832" w:rsidP="007C35C3">
      <w:pPr>
        <w:jc w:val="both"/>
        <w:rPr>
          <w:rFonts w:eastAsiaTheme="minorHAnsi" w:cs="Arial"/>
          <w:b/>
          <w:bCs/>
          <w:sz w:val="20"/>
          <w:szCs w:val="20"/>
        </w:rPr>
      </w:pPr>
      <w:r>
        <w:rPr>
          <w:rFonts w:eastAsiaTheme="minorHAnsi" w:cs="Arial"/>
          <w:b/>
          <w:bCs/>
          <w:sz w:val="20"/>
          <w:szCs w:val="20"/>
        </w:rPr>
        <w:t xml:space="preserve">SUDIC (Sudden Unexpected Death </w:t>
      </w:r>
      <w:r w:rsidR="00DB1B87">
        <w:rPr>
          <w:rFonts w:eastAsiaTheme="minorHAnsi" w:cs="Arial"/>
          <w:b/>
          <w:bCs/>
          <w:sz w:val="20"/>
          <w:szCs w:val="20"/>
        </w:rPr>
        <w:t>in</w:t>
      </w:r>
      <w:r>
        <w:rPr>
          <w:rFonts w:eastAsiaTheme="minorHAnsi" w:cs="Arial"/>
          <w:b/>
          <w:bCs/>
          <w:sz w:val="20"/>
          <w:szCs w:val="20"/>
        </w:rPr>
        <w:t xml:space="preserve"> Childhood)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A5832" w:rsidRPr="008B7004" w14:paraId="7DAB8A8D" w14:textId="77777777" w:rsidTr="008F45FA">
        <w:tc>
          <w:tcPr>
            <w:tcW w:w="9072" w:type="dxa"/>
            <w:tcBorders>
              <w:top w:val="single" w:sz="4" w:space="0" w:color="auto"/>
              <w:left w:val="single" w:sz="4" w:space="0" w:color="auto"/>
              <w:bottom w:val="single" w:sz="4" w:space="0" w:color="auto"/>
              <w:right w:val="single" w:sz="4" w:space="0" w:color="auto"/>
            </w:tcBorders>
            <w:shd w:val="clear" w:color="auto" w:fill="C6D9F1"/>
            <w:hideMark/>
          </w:tcPr>
          <w:p w14:paraId="5A141F5E" w14:textId="77777777" w:rsidR="008A5832" w:rsidRPr="008B7004" w:rsidRDefault="008A5832" w:rsidP="007C35C3">
            <w:pPr>
              <w:spacing w:line="276" w:lineRule="auto"/>
              <w:jc w:val="both"/>
              <w:rPr>
                <w:rFonts w:eastAsia="Calibri" w:cs="Arial"/>
                <w:b/>
                <w:sz w:val="20"/>
                <w:szCs w:val="20"/>
              </w:rPr>
            </w:pPr>
            <w:r w:rsidRPr="008B7004">
              <w:rPr>
                <w:rFonts w:eastAsia="Calibri" w:cs="Arial"/>
                <w:b/>
                <w:sz w:val="20"/>
                <w:szCs w:val="20"/>
              </w:rPr>
              <w:t>Key achievements 202</w:t>
            </w:r>
            <w:r>
              <w:rPr>
                <w:rFonts w:eastAsia="Calibri" w:cs="Arial"/>
                <w:b/>
                <w:sz w:val="20"/>
                <w:szCs w:val="20"/>
              </w:rPr>
              <w:t>3</w:t>
            </w:r>
            <w:r w:rsidRPr="008B7004">
              <w:rPr>
                <w:rFonts w:eastAsia="Calibri" w:cs="Arial"/>
                <w:b/>
                <w:sz w:val="20"/>
                <w:szCs w:val="20"/>
              </w:rPr>
              <w:t>-2</w:t>
            </w:r>
            <w:r>
              <w:rPr>
                <w:rFonts w:eastAsia="Calibri" w:cs="Arial"/>
                <w:b/>
                <w:sz w:val="20"/>
                <w:szCs w:val="20"/>
              </w:rPr>
              <w:t>4</w:t>
            </w:r>
            <w:r w:rsidRPr="008B7004">
              <w:rPr>
                <w:rFonts w:eastAsia="Calibri" w:cs="Arial"/>
                <w:b/>
                <w:sz w:val="20"/>
                <w:szCs w:val="20"/>
              </w:rPr>
              <w:t>:</w:t>
            </w:r>
          </w:p>
          <w:p w14:paraId="51042D5E" w14:textId="77777777" w:rsidR="008A5832" w:rsidRPr="008B7004" w:rsidRDefault="008A5832" w:rsidP="007C35C3">
            <w:pPr>
              <w:numPr>
                <w:ilvl w:val="0"/>
                <w:numId w:val="16"/>
              </w:numPr>
              <w:spacing w:line="253" w:lineRule="atLeast"/>
              <w:jc w:val="both"/>
              <w:rPr>
                <w:rFonts w:cs="Arial"/>
                <w:color w:val="242424"/>
                <w:sz w:val="20"/>
                <w:szCs w:val="20"/>
                <w:lang w:eastAsia="en-GB"/>
              </w:rPr>
            </w:pPr>
            <w:r w:rsidRPr="008B7004">
              <w:rPr>
                <w:rFonts w:cs="Arial"/>
                <w:color w:val="000000"/>
                <w:sz w:val="20"/>
                <w:szCs w:val="20"/>
                <w:bdr w:val="none" w:sz="0" w:space="0" w:color="auto" w:frame="1"/>
                <w:lang w:eastAsia="en-GB"/>
              </w:rPr>
              <w:t xml:space="preserve">Maintained and facilitated the SUDIC process in Leeds to a high standard. </w:t>
            </w:r>
          </w:p>
          <w:p w14:paraId="284D4F49" w14:textId="77777777" w:rsidR="008A5832" w:rsidRPr="008B7004" w:rsidRDefault="008A5832" w:rsidP="007C35C3">
            <w:pPr>
              <w:numPr>
                <w:ilvl w:val="0"/>
                <w:numId w:val="16"/>
              </w:numPr>
              <w:spacing w:line="253" w:lineRule="atLeast"/>
              <w:jc w:val="both"/>
              <w:rPr>
                <w:rFonts w:cs="Arial"/>
                <w:color w:val="242424"/>
                <w:sz w:val="20"/>
                <w:szCs w:val="20"/>
                <w:lang w:eastAsia="en-GB"/>
              </w:rPr>
            </w:pPr>
            <w:r w:rsidRPr="008B7004">
              <w:rPr>
                <w:rFonts w:cs="Arial"/>
                <w:color w:val="000000"/>
                <w:sz w:val="20"/>
                <w:szCs w:val="20"/>
                <w:bdr w:val="none" w:sz="0" w:space="0" w:color="auto" w:frame="1"/>
                <w:lang w:eastAsia="en-GB"/>
              </w:rPr>
              <w:t>Stabilise</w:t>
            </w:r>
            <w:r>
              <w:rPr>
                <w:rFonts w:cs="Arial"/>
                <w:color w:val="000000"/>
                <w:sz w:val="20"/>
                <w:szCs w:val="20"/>
                <w:bdr w:val="none" w:sz="0" w:space="0" w:color="auto" w:frame="1"/>
                <w:lang w:eastAsia="en-GB"/>
              </w:rPr>
              <w:t>d</w:t>
            </w:r>
            <w:r w:rsidRPr="008B7004">
              <w:rPr>
                <w:rFonts w:cs="Arial"/>
                <w:color w:val="000000"/>
                <w:sz w:val="20"/>
                <w:szCs w:val="20"/>
                <w:bdr w:val="none" w:sz="0" w:space="0" w:color="auto" w:frame="1"/>
                <w:lang w:eastAsia="en-GB"/>
              </w:rPr>
              <w:t xml:space="preserve"> the team following periods of long-term absence and staff changes. </w:t>
            </w:r>
          </w:p>
          <w:p w14:paraId="38E758B8" w14:textId="77777777" w:rsidR="008A5832" w:rsidRPr="0044523C" w:rsidRDefault="008A5832" w:rsidP="007C35C3">
            <w:pPr>
              <w:numPr>
                <w:ilvl w:val="0"/>
                <w:numId w:val="16"/>
              </w:numPr>
              <w:spacing w:line="253" w:lineRule="atLeast"/>
              <w:jc w:val="both"/>
              <w:rPr>
                <w:rFonts w:cs="Arial"/>
                <w:color w:val="242424"/>
                <w:sz w:val="20"/>
                <w:szCs w:val="20"/>
                <w:lang w:eastAsia="en-GB"/>
              </w:rPr>
            </w:pPr>
            <w:r w:rsidRPr="008B7004">
              <w:rPr>
                <w:rFonts w:cs="Arial"/>
                <w:color w:val="000000"/>
                <w:sz w:val="20"/>
                <w:szCs w:val="20"/>
                <w:bdr w:val="none" w:sz="0" w:space="0" w:color="auto" w:frame="1"/>
                <w:lang w:eastAsia="en-GB"/>
              </w:rPr>
              <w:t>Continual</w:t>
            </w:r>
            <w:r>
              <w:rPr>
                <w:rFonts w:cs="Arial"/>
                <w:color w:val="000000"/>
                <w:sz w:val="20"/>
                <w:szCs w:val="20"/>
                <w:bdr w:val="none" w:sz="0" w:space="0" w:color="auto" w:frame="1"/>
                <w:lang w:eastAsia="en-GB"/>
              </w:rPr>
              <w:t>ly</w:t>
            </w:r>
            <w:r w:rsidRPr="008B7004">
              <w:rPr>
                <w:rFonts w:cs="Arial"/>
                <w:color w:val="000000"/>
                <w:sz w:val="20"/>
                <w:szCs w:val="20"/>
                <w:bdr w:val="none" w:sz="0" w:space="0" w:color="auto" w:frame="1"/>
                <w:lang w:eastAsia="en-GB"/>
              </w:rPr>
              <w:t xml:space="preserve"> review</w:t>
            </w:r>
            <w:r>
              <w:rPr>
                <w:rFonts w:cs="Arial"/>
                <w:color w:val="000000"/>
                <w:sz w:val="20"/>
                <w:szCs w:val="20"/>
                <w:bdr w:val="none" w:sz="0" w:space="0" w:color="auto" w:frame="1"/>
                <w:lang w:eastAsia="en-GB"/>
              </w:rPr>
              <w:t>ed</w:t>
            </w:r>
            <w:r w:rsidRPr="008B7004">
              <w:rPr>
                <w:rFonts w:cs="Arial"/>
                <w:color w:val="000000"/>
                <w:sz w:val="20"/>
                <w:szCs w:val="20"/>
                <w:bdr w:val="none" w:sz="0" w:space="0" w:color="auto" w:frame="1"/>
                <w:lang w:eastAsia="en-GB"/>
              </w:rPr>
              <w:t xml:space="preserve"> systems and processes to support practice.</w:t>
            </w:r>
          </w:p>
          <w:p w14:paraId="1E436356" w14:textId="77777777" w:rsidR="008A5832" w:rsidRPr="008B7004" w:rsidRDefault="008A5832" w:rsidP="007C35C3">
            <w:pPr>
              <w:numPr>
                <w:ilvl w:val="0"/>
                <w:numId w:val="16"/>
              </w:numPr>
              <w:spacing w:line="253" w:lineRule="atLeast"/>
              <w:jc w:val="both"/>
              <w:rPr>
                <w:rFonts w:cs="Arial"/>
                <w:color w:val="242424"/>
                <w:sz w:val="20"/>
                <w:szCs w:val="20"/>
                <w:lang w:eastAsia="en-GB"/>
              </w:rPr>
            </w:pPr>
            <w:r>
              <w:rPr>
                <w:rFonts w:cs="Arial"/>
                <w:color w:val="242424"/>
                <w:sz w:val="20"/>
                <w:szCs w:val="20"/>
                <w:lang w:eastAsia="en-GB"/>
              </w:rPr>
              <w:t>Accessed the online, basic training modules developed as a national training programme</w:t>
            </w:r>
          </w:p>
          <w:p w14:paraId="1A46A194" w14:textId="77777777" w:rsidR="008A5832" w:rsidRPr="008B7004" w:rsidRDefault="008A5832" w:rsidP="007C35C3">
            <w:pPr>
              <w:numPr>
                <w:ilvl w:val="0"/>
                <w:numId w:val="16"/>
              </w:numPr>
              <w:spacing w:line="253" w:lineRule="atLeast"/>
              <w:jc w:val="both"/>
              <w:rPr>
                <w:rFonts w:cs="Arial"/>
                <w:color w:val="242424"/>
                <w:sz w:val="20"/>
                <w:szCs w:val="20"/>
                <w:lang w:eastAsia="en-GB"/>
              </w:rPr>
            </w:pPr>
            <w:r>
              <w:rPr>
                <w:rFonts w:cs="Arial"/>
                <w:color w:val="000000"/>
                <w:sz w:val="20"/>
                <w:szCs w:val="20"/>
                <w:bdr w:val="none" w:sz="0" w:space="0" w:color="auto" w:frame="1"/>
                <w:lang w:eastAsia="en-GB"/>
              </w:rPr>
              <w:t>D</w:t>
            </w:r>
            <w:r w:rsidRPr="008B7004">
              <w:rPr>
                <w:rFonts w:cs="Arial"/>
                <w:color w:val="000000"/>
                <w:sz w:val="20"/>
                <w:szCs w:val="20"/>
                <w:bdr w:val="none" w:sz="0" w:space="0" w:color="auto" w:frame="1"/>
                <w:lang w:eastAsia="en-GB"/>
              </w:rPr>
              <w:t>eliver</w:t>
            </w:r>
            <w:r>
              <w:rPr>
                <w:rFonts w:cs="Arial"/>
                <w:color w:val="000000"/>
                <w:sz w:val="20"/>
                <w:szCs w:val="20"/>
                <w:bdr w:val="none" w:sz="0" w:space="0" w:color="auto" w:frame="1"/>
                <w:lang w:eastAsia="en-GB"/>
              </w:rPr>
              <w:t>ed with</w:t>
            </w:r>
            <w:r w:rsidRPr="008B7004">
              <w:rPr>
                <w:rFonts w:cs="Arial"/>
                <w:color w:val="000000"/>
                <w:sz w:val="20"/>
                <w:szCs w:val="20"/>
                <w:bdr w:val="none" w:sz="0" w:space="0" w:color="auto" w:frame="1"/>
                <w:lang w:eastAsia="en-GB"/>
              </w:rPr>
              <w:t xml:space="preserve"> West Yorkshire</w:t>
            </w:r>
            <w:r>
              <w:rPr>
                <w:rFonts w:cs="Arial"/>
                <w:color w:val="000000"/>
                <w:sz w:val="20"/>
                <w:szCs w:val="20"/>
                <w:bdr w:val="none" w:sz="0" w:space="0" w:color="auto" w:frame="1"/>
                <w:lang w:eastAsia="en-GB"/>
              </w:rPr>
              <w:t xml:space="preserve"> Police (WYP) partners</w:t>
            </w:r>
            <w:r w:rsidRPr="008B7004">
              <w:rPr>
                <w:rFonts w:cs="Arial"/>
                <w:color w:val="000000"/>
                <w:sz w:val="20"/>
                <w:szCs w:val="20"/>
                <w:bdr w:val="none" w:sz="0" w:space="0" w:color="auto" w:frame="1"/>
                <w:lang w:eastAsia="en-GB"/>
              </w:rPr>
              <w:t xml:space="preserve"> </w:t>
            </w:r>
            <w:r>
              <w:rPr>
                <w:rFonts w:cs="Arial"/>
                <w:color w:val="000000"/>
                <w:sz w:val="20"/>
                <w:szCs w:val="20"/>
                <w:bdr w:val="none" w:sz="0" w:space="0" w:color="auto" w:frame="1"/>
                <w:lang w:eastAsia="en-GB"/>
              </w:rPr>
              <w:t>a</w:t>
            </w:r>
            <w:r w:rsidRPr="008B7004">
              <w:rPr>
                <w:rFonts w:cs="Arial"/>
                <w:color w:val="000000"/>
                <w:sz w:val="20"/>
                <w:szCs w:val="20"/>
                <w:bdr w:val="none" w:sz="0" w:space="0" w:color="auto" w:frame="1"/>
                <w:lang w:eastAsia="en-GB"/>
              </w:rPr>
              <w:t xml:space="preserve"> </w:t>
            </w:r>
            <w:r>
              <w:rPr>
                <w:rFonts w:cs="Arial"/>
                <w:color w:val="000000"/>
                <w:sz w:val="20"/>
                <w:szCs w:val="20"/>
                <w:bdr w:val="none" w:sz="0" w:space="0" w:color="auto" w:frame="1"/>
                <w:lang w:eastAsia="en-GB"/>
              </w:rPr>
              <w:t xml:space="preserve">biannual </w:t>
            </w:r>
            <w:r w:rsidRPr="008B7004">
              <w:rPr>
                <w:rFonts w:cs="Arial"/>
                <w:color w:val="000000"/>
                <w:sz w:val="20"/>
                <w:szCs w:val="20"/>
                <w:bdr w:val="none" w:sz="0" w:space="0" w:color="auto" w:frame="1"/>
                <w:lang w:eastAsia="en-GB"/>
              </w:rPr>
              <w:t>SUDIC</w:t>
            </w:r>
            <w:r>
              <w:rPr>
                <w:rFonts w:cs="Arial"/>
                <w:color w:val="000000"/>
                <w:sz w:val="20"/>
                <w:szCs w:val="20"/>
                <w:bdr w:val="none" w:sz="0" w:space="0" w:color="auto" w:frame="1"/>
                <w:lang w:eastAsia="en-GB"/>
              </w:rPr>
              <w:t xml:space="preserve"> training event </w:t>
            </w:r>
            <w:r w:rsidRPr="0044523C">
              <w:rPr>
                <w:rFonts w:cs="Arial"/>
                <w:color w:val="000000"/>
                <w:sz w:val="20"/>
                <w:szCs w:val="20"/>
                <w:bdr w:val="none" w:sz="0" w:space="0" w:color="auto" w:frame="1"/>
                <w:lang w:eastAsia="en-GB"/>
              </w:rPr>
              <w:t>to support professional development</w:t>
            </w:r>
            <w:r w:rsidRPr="008B7004">
              <w:rPr>
                <w:rFonts w:cs="Arial"/>
                <w:color w:val="000000"/>
                <w:sz w:val="20"/>
                <w:szCs w:val="20"/>
                <w:bdr w:val="none" w:sz="0" w:space="0" w:color="auto" w:frame="1"/>
                <w:lang w:eastAsia="en-GB"/>
              </w:rPr>
              <w:t>.</w:t>
            </w:r>
          </w:p>
          <w:p w14:paraId="22B15B3F" w14:textId="77777777" w:rsidR="008A5832" w:rsidRPr="00A64B7E" w:rsidRDefault="008A5832" w:rsidP="007C35C3">
            <w:pPr>
              <w:numPr>
                <w:ilvl w:val="0"/>
                <w:numId w:val="16"/>
              </w:numPr>
              <w:spacing w:line="253" w:lineRule="atLeast"/>
              <w:jc w:val="both"/>
              <w:rPr>
                <w:rFonts w:cs="Arial"/>
                <w:color w:val="242424"/>
                <w:sz w:val="20"/>
                <w:szCs w:val="20"/>
                <w:lang w:eastAsia="en-GB"/>
              </w:rPr>
            </w:pPr>
            <w:r>
              <w:rPr>
                <w:rFonts w:cs="Arial"/>
                <w:color w:val="000000"/>
                <w:sz w:val="20"/>
                <w:szCs w:val="20"/>
                <w:bdr w:val="none" w:sz="0" w:space="0" w:color="auto" w:frame="1"/>
                <w:lang w:eastAsia="en-GB"/>
              </w:rPr>
              <w:t>Led with WYP partners, the sharing and standardising</w:t>
            </w:r>
            <w:r w:rsidRPr="008B7004">
              <w:rPr>
                <w:rFonts w:cs="Arial"/>
                <w:color w:val="000000"/>
                <w:sz w:val="20"/>
                <w:szCs w:val="20"/>
                <w:bdr w:val="none" w:sz="0" w:space="0" w:color="auto" w:frame="1"/>
                <w:lang w:eastAsia="en-GB"/>
              </w:rPr>
              <w:t xml:space="preserve"> of</w:t>
            </w:r>
            <w:r>
              <w:rPr>
                <w:rFonts w:cs="Arial"/>
                <w:color w:val="000000"/>
                <w:sz w:val="20"/>
                <w:szCs w:val="20"/>
                <w:bdr w:val="none" w:sz="0" w:space="0" w:color="auto" w:frame="1"/>
                <w:lang w:eastAsia="en-GB"/>
              </w:rPr>
              <w:t xml:space="preserve"> regional</w:t>
            </w:r>
            <w:r w:rsidRPr="008B7004">
              <w:rPr>
                <w:rFonts w:cs="Arial"/>
                <w:color w:val="000000"/>
                <w:sz w:val="20"/>
                <w:szCs w:val="20"/>
                <w:bdr w:val="none" w:sz="0" w:space="0" w:color="auto" w:frame="1"/>
                <w:lang w:eastAsia="en-GB"/>
              </w:rPr>
              <w:t xml:space="preserve"> SUDIC practice via the Child Death Peer</w:t>
            </w:r>
            <w:r>
              <w:rPr>
                <w:rFonts w:cs="Arial"/>
                <w:color w:val="000000"/>
                <w:sz w:val="20"/>
                <w:szCs w:val="20"/>
                <w:bdr w:val="none" w:sz="0" w:space="0" w:color="auto" w:frame="1"/>
                <w:lang w:eastAsia="en-GB"/>
              </w:rPr>
              <w:t xml:space="preserve"> </w:t>
            </w:r>
            <w:r w:rsidRPr="008B7004">
              <w:rPr>
                <w:rFonts w:cs="Arial"/>
                <w:color w:val="000000"/>
                <w:sz w:val="20"/>
                <w:szCs w:val="20"/>
                <w:bdr w:val="none" w:sz="0" w:space="0" w:color="auto" w:frame="1"/>
                <w:lang w:eastAsia="en-GB"/>
              </w:rPr>
              <w:t>Network</w:t>
            </w:r>
            <w:r>
              <w:rPr>
                <w:rFonts w:cs="Arial"/>
                <w:color w:val="000000"/>
                <w:sz w:val="20"/>
                <w:szCs w:val="20"/>
                <w:bdr w:val="none" w:sz="0" w:space="0" w:color="auto" w:frame="1"/>
                <w:lang w:eastAsia="en-GB"/>
              </w:rPr>
              <w:t xml:space="preserve"> (this has replaced the SUDIC Strategic Reference Group)</w:t>
            </w:r>
            <w:r w:rsidRPr="008B7004">
              <w:rPr>
                <w:rFonts w:cs="Arial"/>
                <w:color w:val="000000"/>
                <w:sz w:val="20"/>
                <w:szCs w:val="20"/>
                <w:bdr w:val="none" w:sz="0" w:space="0" w:color="auto" w:frame="1"/>
                <w:lang w:eastAsia="en-GB"/>
              </w:rPr>
              <w:t>.</w:t>
            </w:r>
          </w:p>
          <w:p w14:paraId="0906475F" w14:textId="77777777" w:rsidR="008A5832" w:rsidRPr="00A64B7E" w:rsidRDefault="008A5832" w:rsidP="007C35C3">
            <w:pPr>
              <w:numPr>
                <w:ilvl w:val="0"/>
                <w:numId w:val="16"/>
              </w:numPr>
              <w:spacing w:line="253" w:lineRule="atLeast"/>
              <w:jc w:val="both"/>
              <w:rPr>
                <w:rFonts w:cs="Arial"/>
                <w:color w:val="242424"/>
                <w:sz w:val="20"/>
                <w:szCs w:val="20"/>
                <w:lang w:eastAsia="en-GB"/>
              </w:rPr>
            </w:pPr>
            <w:r>
              <w:rPr>
                <w:rFonts w:cs="Arial"/>
                <w:color w:val="242424"/>
                <w:sz w:val="20"/>
                <w:szCs w:val="20"/>
                <w:lang w:eastAsia="en-GB"/>
              </w:rPr>
              <w:t>Attended national Child Death professional network meeting to share and learn from practice across the country</w:t>
            </w:r>
          </w:p>
          <w:p w14:paraId="50ECC5ED" w14:textId="77777777" w:rsidR="008A5832" w:rsidRDefault="008A5832" w:rsidP="007C35C3">
            <w:pPr>
              <w:numPr>
                <w:ilvl w:val="0"/>
                <w:numId w:val="16"/>
              </w:numPr>
              <w:spacing w:line="253" w:lineRule="atLeast"/>
              <w:jc w:val="both"/>
              <w:rPr>
                <w:rFonts w:cs="Arial"/>
                <w:color w:val="242424"/>
                <w:sz w:val="20"/>
                <w:szCs w:val="20"/>
                <w:lang w:eastAsia="en-GB"/>
              </w:rPr>
            </w:pPr>
            <w:r>
              <w:rPr>
                <w:rFonts w:cs="Arial"/>
                <w:color w:val="242424"/>
                <w:sz w:val="20"/>
                <w:szCs w:val="20"/>
                <w:lang w:eastAsia="en-GB"/>
              </w:rPr>
              <w:t>Developed a new SystmOne SUDIC template to better support CDOP data collection.</w:t>
            </w:r>
          </w:p>
          <w:p w14:paraId="2671FAB4" w14:textId="77777777" w:rsidR="008A5832" w:rsidRPr="008B7004" w:rsidRDefault="008A5832" w:rsidP="007C35C3">
            <w:pPr>
              <w:numPr>
                <w:ilvl w:val="0"/>
                <w:numId w:val="16"/>
              </w:numPr>
              <w:spacing w:line="253" w:lineRule="atLeast"/>
              <w:jc w:val="both"/>
              <w:rPr>
                <w:rFonts w:cs="Arial"/>
                <w:color w:val="242424"/>
                <w:sz w:val="20"/>
                <w:szCs w:val="20"/>
                <w:lang w:eastAsia="en-GB"/>
              </w:rPr>
            </w:pPr>
            <w:r>
              <w:rPr>
                <w:rFonts w:cs="Arial"/>
                <w:color w:val="242424"/>
                <w:sz w:val="20"/>
                <w:szCs w:val="20"/>
                <w:lang w:eastAsia="en-GB"/>
              </w:rPr>
              <w:t>Established a relationship with Child Bereavement UK in relation to the family support they can offer following a SUDIC</w:t>
            </w:r>
          </w:p>
        </w:tc>
      </w:tr>
      <w:tr w:rsidR="008A5832" w:rsidRPr="008B7004" w14:paraId="75E466CF" w14:textId="77777777" w:rsidTr="008F45FA">
        <w:tc>
          <w:tcPr>
            <w:tcW w:w="9072" w:type="dxa"/>
            <w:tcBorders>
              <w:top w:val="single" w:sz="4" w:space="0" w:color="auto"/>
              <w:left w:val="single" w:sz="4" w:space="0" w:color="auto"/>
              <w:bottom w:val="single" w:sz="4" w:space="0" w:color="auto"/>
              <w:right w:val="single" w:sz="4" w:space="0" w:color="auto"/>
            </w:tcBorders>
            <w:shd w:val="clear" w:color="auto" w:fill="C6D9F1"/>
          </w:tcPr>
          <w:p w14:paraId="38EF4825" w14:textId="77777777" w:rsidR="008A5832" w:rsidRPr="008B7004" w:rsidRDefault="008A5832" w:rsidP="007C35C3">
            <w:pPr>
              <w:spacing w:line="276" w:lineRule="auto"/>
              <w:jc w:val="both"/>
              <w:rPr>
                <w:rFonts w:eastAsia="Calibri" w:cs="Arial"/>
                <w:b/>
                <w:sz w:val="20"/>
                <w:szCs w:val="20"/>
              </w:rPr>
            </w:pPr>
            <w:r w:rsidRPr="008B7004">
              <w:rPr>
                <w:rFonts w:eastAsia="Calibri" w:cs="Arial"/>
                <w:b/>
                <w:sz w:val="20"/>
                <w:szCs w:val="20"/>
              </w:rPr>
              <w:t>Key ambitions 202</w:t>
            </w:r>
            <w:r>
              <w:rPr>
                <w:rFonts w:eastAsia="Calibri" w:cs="Arial"/>
                <w:b/>
                <w:sz w:val="20"/>
                <w:szCs w:val="20"/>
              </w:rPr>
              <w:t>4</w:t>
            </w:r>
            <w:r w:rsidRPr="008B7004">
              <w:rPr>
                <w:rFonts w:eastAsia="Calibri" w:cs="Arial"/>
                <w:b/>
                <w:sz w:val="20"/>
                <w:szCs w:val="20"/>
              </w:rPr>
              <w:t>-2</w:t>
            </w:r>
            <w:r>
              <w:rPr>
                <w:rFonts w:eastAsia="Calibri" w:cs="Arial"/>
                <w:b/>
                <w:sz w:val="20"/>
                <w:szCs w:val="20"/>
              </w:rPr>
              <w:t>5</w:t>
            </w:r>
            <w:r w:rsidRPr="008B7004">
              <w:rPr>
                <w:rFonts w:eastAsia="Calibri" w:cs="Arial"/>
                <w:b/>
                <w:sz w:val="20"/>
                <w:szCs w:val="20"/>
              </w:rPr>
              <w:t>:</w:t>
            </w:r>
          </w:p>
          <w:p w14:paraId="4EAF9645" w14:textId="77777777" w:rsidR="008A5832" w:rsidRPr="008B7004" w:rsidRDefault="008A5832" w:rsidP="007C35C3">
            <w:pPr>
              <w:numPr>
                <w:ilvl w:val="0"/>
                <w:numId w:val="19"/>
              </w:numPr>
              <w:spacing w:line="253" w:lineRule="atLeast"/>
              <w:jc w:val="both"/>
              <w:rPr>
                <w:rFonts w:cs="Arial"/>
                <w:color w:val="242424"/>
                <w:sz w:val="20"/>
                <w:szCs w:val="20"/>
                <w:lang w:eastAsia="en-GB"/>
              </w:rPr>
            </w:pPr>
            <w:r w:rsidRPr="008B7004">
              <w:rPr>
                <w:rFonts w:cs="Arial"/>
                <w:color w:val="000000"/>
                <w:sz w:val="20"/>
                <w:szCs w:val="20"/>
                <w:bdr w:val="none" w:sz="0" w:space="0" w:color="auto" w:frame="1"/>
                <w:lang w:eastAsia="en-GB"/>
              </w:rPr>
              <w:t>Maintain the high standards of service delivery achieved in previous years and continue</w:t>
            </w:r>
            <w:r>
              <w:rPr>
                <w:rFonts w:cs="Arial"/>
                <w:color w:val="000000"/>
                <w:sz w:val="20"/>
                <w:szCs w:val="20"/>
                <w:bdr w:val="none" w:sz="0" w:space="0" w:color="auto" w:frame="1"/>
                <w:lang w:eastAsia="en-GB"/>
              </w:rPr>
              <w:t xml:space="preserve"> </w:t>
            </w:r>
            <w:r w:rsidRPr="008B7004">
              <w:rPr>
                <w:rFonts w:cs="Arial"/>
                <w:color w:val="000000"/>
                <w:sz w:val="20"/>
                <w:szCs w:val="20"/>
                <w:bdr w:val="none" w:sz="0" w:space="0" w:color="auto" w:frame="1"/>
                <w:lang w:eastAsia="en-GB"/>
              </w:rPr>
              <w:t>to develop practice.</w:t>
            </w:r>
          </w:p>
          <w:p w14:paraId="4124C54F" w14:textId="77777777" w:rsidR="008A5832" w:rsidRDefault="008A5832" w:rsidP="007C35C3">
            <w:pPr>
              <w:numPr>
                <w:ilvl w:val="0"/>
                <w:numId w:val="21"/>
              </w:numPr>
              <w:spacing w:line="253" w:lineRule="atLeast"/>
              <w:jc w:val="both"/>
              <w:rPr>
                <w:rFonts w:cs="Arial"/>
                <w:color w:val="242424"/>
                <w:sz w:val="20"/>
                <w:szCs w:val="20"/>
                <w:lang w:eastAsia="en-GB"/>
              </w:rPr>
            </w:pPr>
            <w:r>
              <w:rPr>
                <w:rFonts w:cs="Arial"/>
                <w:color w:val="242424"/>
                <w:sz w:val="20"/>
                <w:szCs w:val="20"/>
                <w:lang w:eastAsia="en-GB"/>
              </w:rPr>
              <w:t>W</w:t>
            </w:r>
            <w:r w:rsidRPr="008B7004">
              <w:rPr>
                <w:rFonts w:cs="Arial"/>
                <w:color w:val="242424"/>
                <w:sz w:val="20"/>
                <w:szCs w:val="20"/>
                <w:lang w:eastAsia="en-GB"/>
              </w:rPr>
              <w:t xml:space="preserve">ith </w:t>
            </w:r>
            <w:r>
              <w:rPr>
                <w:rFonts w:cs="Arial"/>
                <w:color w:val="242424"/>
                <w:sz w:val="20"/>
                <w:szCs w:val="20"/>
                <w:lang w:eastAsia="en-GB"/>
              </w:rPr>
              <w:t>W</w:t>
            </w:r>
            <w:r w:rsidRPr="008B7004">
              <w:rPr>
                <w:rFonts w:cs="Arial"/>
                <w:color w:val="242424"/>
                <w:sz w:val="20"/>
                <w:szCs w:val="20"/>
                <w:lang w:eastAsia="en-GB"/>
              </w:rPr>
              <w:t>YP</w:t>
            </w:r>
            <w:r>
              <w:rPr>
                <w:rFonts w:cs="Arial"/>
                <w:color w:val="242424"/>
                <w:sz w:val="20"/>
                <w:szCs w:val="20"/>
                <w:lang w:eastAsia="en-GB"/>
              </w:rPr>
              <w:t xml:space="preserve"> partners</w:t>
            </w:r>
            <w:r w:rsidRPr="008B7004">
              <w:rPr>
                <w:rFonts w:cs="Arial"/>
                <w:color w:val="242424"/>
                <w:sz w:val="20"/>
                <w:szCs w:val="20"/>
                <w:lang w:eastAsia="en-GB"/>
              </w:rPr>
              <w:t xml:space="preserve">, </w:t>
            </w:r>
            <w:r>
              <w:rPr>
                <w:rFonts w:cs="Arial"/>
                <w:color w:val="242424"/>
                <w:sz w:val="20"/>
                <w:szCs w:val="20"/>
                <w:lang w:eastAsia="en-GB"/>
              </w:rPr>
              <w:t>continue to deliver biannual professional development events to support practice development</w:t>
            </w:r>
            <w:r w:rsidRPr="008B7004">
              <w:rPr>
                <w:rFonts w:cs="Arial"/>
                <w:color w:val="242424"/>
                <w:sz w:val="20"/>
                <w:szCs w:val="20"/>
                <w:lang w:eastAsia="en-GB"/>
              </w:rPr>
              <w:t xml:space="preserve">. </w:t>
            </w:r>
          </w:p>
          <w:p w14:paraId="3AB24549" w14:textId="77777777" w:rsidR="008A5832" w:rsidRPr="008B7004" w:rsidRDefault="008A5832" w:rsidP="007C35C3">
            <w:pPr>
              <w:numPr>
                <w:ilvl w:val="0"/>
                <w:numId w:val="21"/>
              </w:numPr>
              <w:spacing w:line="253" w:lineRule="atLeast"/>
              <w:jc w:val="both"/>
              <w:rPr>
                <w:rFonts w:cs="Arial"/>
                <w:color w:val="242424"/>
                <w:sz w:val="20"/>
                <w:szCs w:val="20"/>
                <w:lang w:eastAsia="en-GB"/>
              </w:rPr>
            </w:pPr>
            <w:r>
              <w:rPr>
                <w:rFonts w:cs="Arial"/>
                <w:color w:val="242424"/>
                <w:sz w:val="20"/>
                <w:szCs w:val="20"/>
                <w:lang w:eastAsia="en-GB"/>
              </w:rPr>
              <w:t>Continue to develop and expand the regional Child Death Peer Network</w:t>
            </w:r>
          </w:p>
          <w:p w14:paraId="6418D656" w14:textId="77777777" w:rsidR="008A5832" w:rsidRPr="008B7004" w:rsidRDefault="008A5832" w:rsidP="007C35C3">
            <w:pPr>
              <w:numPr>
                <w:ilvl w:val="0"/>
                <w:numId w:val="21"/>
              </w:numPr>
              <w:spacing w:line="253" w:lineRule="atLeast"/>
              <w:jc w:val="both"/>
              <w:rPr>
                <w:rFonts w:cs="Arial"/>
                <w:color w:val="242424"/>
                <w:sz w:val="20"/>
                <w:szCs w:val="20"/>
                <w:lang w:eastAsia="en-GB"/>
              </w:rPr>
            </w:pPr>
            <w:r w:rsidRPr="008B7004">
              <w:rPr>
                <w:rFonts w:cs="Arial"/>
                <w:color w:val="242424"/>
                <w:sz w:val="20"/>
                <w:szCs w:val="20"/>
                <w:lang w:eastAsia="en-GB"/>
              </w:rPr>
              <w:t xml:space="preserve">Team members </w:t>
            </w:r>
            <w:r>
              <w:rPr>
                <w:rFonts w:cs="Arial"/>
                <w:color w:val="242424"/>
                <w:sz w:val="20"/>
                <w:szCs w:val="20"/>
                <w:lang w:eastAsia="en-GB"/>
              </w:rPr>
              <w:t>will</w:t>
            </w:r>
            <w:r w:rsidRPr="008B7004">
              <w:rPr>
                <w:rFonts w:cs="Arial"/>
                <w:color w:val="242424"/>
                <w:sz w:val="20"/>
                <w:szCs w:val="20"/>
                <w:lang w:eastAsia="en-GB"/>
              </w:rPr>
              <w:t xml:space="preserve"> access regular psychological support to assist with maintenance </w:t>
            </w:r>
            <w:r>
              <w:rPr>
                <w:rFonts w:cs="Arial"/>
                <w:color w:val="242424"/>
                <w:sz w:val="20"/>
                <w:szCs w:val="20"/>
                <w:lang w:eastAsia="en-GB"/>
              </w:rPr>
              <w:t xml:space="preserve">of </w:t>
            </w:r>
            <w:r w:rsidRPr="008B7004">
              <w:rPr>
                <w:rFonts w:cs="Arial"/>
                <w:color w:val="242424"/>
                <w:sz w:val="20"/>
                <w:szCs w:val="20"/>
                <w:lang w:eastAsia="en-GB"/>
              </w:rPr>
              <w:t>mental wellbeing.</w:t>
            </w:r>
          </w:p>
          <w:p w14:paraId="27E392C3" w14:textId="77777777" w:rsidR="008A5832" w:rsidRPr="008B7004" w:rsidRDefault="008A5832" w:rsidP="007C35C3">
            <w:pPr>
              <w:numPr>
                <w:ilvl w:val="0"/>
                <w:numId w:val="21"/>
              </w:numPr>
              <w:spacing w:line="253" w:lineRule="atLeast"/>
              <w:jc w:val="both"/>
              <w:rPr>
                <w:rFonts w:cs="Arial"/>
                <w:color w:val="242424"/>
                <w:sz w:val="20"/>
                <w:szCs w:val="20"/>
                <w:lang w:eastAsia="en-GB"/>
              </w:rPr>
            </w:pPr>
            <w:r>
              <w:rPr>
                <w:rFonts w:cs="Arial"/>
                <w:color w:val="242424"/>
                <w:sz w:val="20"/>
                <w:szCs w:val="20"/>
                <w:lang w:eastAsia="en-GB"/>
              </w:rPr>
              <w:t>Identify</w:t>
            </w:r>
            <w:r w:rsidRPr="008B7004">
              <w:rPr>
                <w:rFonts w:cs="Arial"/>
                <w:color w:val="242424"/>
                <w:sz w:val="20"/>
                <w:szCs w:val="20"/>
                <w:lang w:eastAsia="en-GB"/>
              </w:rPr>
              <w:t xml:space="preserve"> additional medical cover to support </w:t>
            </w:r>
            <w:r>
              <w:rPr>
                <w:rFonts w:cs="Arial"/>
                <w:color w:val="242424"/>
                <w:sz w:val="20"/>
                <w:szCs w:val="20"/>
                <w:lang w:eastAsia="en-GB"/>
              </w:rPr>
              <w:t>maintain</w:t>
            </w:r>
            <w:r w:rsidRPr="008B7004">
              <w:rPr>
                <w:rFonts w:cs="Arial"/>
                <w:color w:val="242424"/>
                <w:sz w:val="20"/>
                <w:szCs w:val="20"/>
                <w:lang w:eastAsia="en-GB"/>
              </w:rPr>
              <w:t xml:space="preserve"> SUDIC </w:t>
            </w:r>
            <w:r>
              <w:rPr>
                <w:rFonts w:cs="Arial"/>
                <w:color w:val="242424"/>
                <w:sz w:val="20"/>
                <w:szCs w:val="20"/>
                <w:lang w:eastAsia="en-GB"/>
              </w:rPr>
              <w:t>service delivery throughout the year</w:t>
            </w:r>
            <w:r w:rsidRPr="008B7004">
              <w:rPr>
                <w:rFonts w:cs="Arial"/>
                <w:color w:val="242424"/>
                <w:sz w:val="20"/>
                <w:szCs w:val="20"/>
                <w:lang w:eastAsia="en-GB"/>
              </w:rPr>
              <w:t>.</w:t>
            </w:r>
          </w:p>
          <w:p w14:paraId="6081FD6F" w14:textId="77777777" w:rsidR="008A5832" w:rsidRPr="008B7004" w:rsidRDefault="008A5832" w:rsidP="007C35C3">
            <w:pPr>
              <w:numPr>
                <w:ilvl w:val="0"/>
                <w:numId w:val="21"/>
              </w:numPr>
              <w:spacing w:line="253" w:lineRule="atLeast"/>
              <w:jc w:val="both"/>
              <w:rPr>
                <w:rFonts w:cs="Arial"/>
                <w:color w:val="242424"/>
                <w:sz w:val="20"/>
                <w:szCs w:val="20"/>
                <w:lang w:eastAsia="en-GB"/>
              </w:rPr>
            </w:pPr>
            <w:bookmarkStart w:id="9" w:name="_Hlk171064045"/>
            <w:r>
              <w:rPr>
                <w:rFonts w:cs="Arial"/>
                <w:color w:val="242424"/>
                <w:sz w:val="20"/>
                <w:szCs w:val="20"/>
                <w:lang w:eastAsia="en-GB"/>
              </w:rPr>
              <w:t>Develop and embed partnership working with CBUK to ensure families are supported and guided through the bereavement stress and trauma which accompany the sudden or unexpected death of a child.</w:t>
            </w:r>
            <w:bookmarkEnd w:id="9"/>
          </w:p>
        </w:tc>
      </w:tr>
    </w:tbl>
    <w:p w14:paraId="2D24C183" w14:textId="77777777" w:rsidR="00E80F2A" w:rsidRPr="005846AD" w:rsidRDefault="00E80F2A" w:rsidP="007C35C3">
      <w:pPr>
        <w:jc w:val="both"/>
        <w:rPr>
          <w:rFonts w:eastAsiaTheme="minorHAnsi" w:cs="Arial"/>
          <w:sz w:val="20"/>
          <w:szCs w:val="20"/>
        </w:rPr>
      </w:pPr>
    </w:p>
    <w:p w14:paraId="62BDD042" w14:textId="77777777" w:rsidR="008A5832" w:rsidRPr="008B7004" w:rsidRDefault="008A5832" w:rsidP="007C35C3">
      <w:pPr>
        <w:spacing w:after="100" w:afterAutospacing="1"/>
        <w:jc w:val="both"/>
        <w:rPr>
          <w:rFonts w:cs="Arial"/>
          <w:sz w:val="20"/>
          <w:szCs w:val="20"/>
        </w:rPr>
      </w:pPr>
      <w:r w:rsidRPr="008B7004">
        <w:rPr>
          <w:rFonts w:cs="Arial"/>
          <w:sz w:val="20"/>
          <w:szCs w:val="20"/>
        </w:rPr>
        <w:t>This report provides a summary of the activity of the Leeds Community Healthcare NHS Trust (LCH) Sudden Unexpected Death in Childhood (SUDIC) Rapid Response Team for the period April 202</w:t>
      </w:r>
      <w:r>
        <w:rPr>
          <w:rFonts w:cs="Arial"/>
          <w:sz w:val="20"/>
          <w:szCs w:val="20"/>
        </w:rPr>
        <w:t>3</w:t>
      </w:r>
      <w:r w:rsidRPr="008B7004">
        <w:rPr>
          <w:rFonts w:cs="Arial"/>
          <w:sz w:val="20"/>
          <w:szCs w:val="20"/>
        </w:rPr>
        <w:t xml:space="preserve"> – March 202</w:t>
      </w:r>
      <w:r>
        <w:rPr>
          <w:rFonts w:cs="Arial"/>
          <w:sz w:val="20"/>
          <w:szCs w:val="20"/>
        </w:rPr>
        <w:t>4</w:t>
      </w:r>
      <w:r w:rsidRPr="008B7004">
        <w:rPr>
          <w:rFonts w:cs="Arial"/>
          <w:sz w:val="20"/>
          <w:szCs w:val="20"/>
        </w:rPr>
        <w:t xml:space="preserve">. </w:t>
      </w:r>
    </w:p>
    <w:p w14:paraId="26EB6725" w14:textId="77777777" w:rsidR="008A5832" w:rsidRPr="008B7004" w:rsidRDefault="008A5832" w:rsidP="007C35C3">
      <w:pPr>
        <w:autoSpaceDE w:val="0"/>
        <w:autoSpaceDN w:val="0"/>
        <w:adjustRightInd w:val="0"/>
        <w:jc w:val="both"/>
        <w:rPr>
          <w:rFonts w:cs="Arial"/>
          <w:b/>
          <w:i/>
          <w:iCs/>
          <w:color w:val="000000"/>
          <w:sz w:val="20"/>
          <w:szCs w:val="20"/>
          <w:lang w:eastAsia="en-GB"/>
        </w:rPr>
      </w:pPr>
      <w:r w:rsidRPr="008B7004">
        <w:rPr>
          <w:rFonts w:cs="Arial"/>
          <w:b/>
          <w:i/>
          <w:iCs/>
          <w:color w:val="000000"/>
          <w:sz w:val="20"/>
          <w:szCs w:val="20"/>
          <w:lang w:eastAsia="en-GB"/>
        </w:rPr>
        <w:t>‘The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w:t>
      </w:r>
    </w:p>
    <w:p w14:paraId="2FE0B0E3" w14:textId="77777777" w:rsidR="008A5832" w:rsidRPr="008B7004" w:rsidRDefault="00757715" w:rsidP="007C35C3">
      <w:pPr>
        <w:autoSpaceDE w:val="0"/>
        <w:autoSpaceDN w:val="0"/>
        <w:adjustRightInd w:val="0"/>
        <w:jc w:val="both"/>
        <w:rPr>
          <w:rFonts w:cs="Arial"/>
          <w:color w:val="000000"/>
          <w:sz w:val="20"/>
          <w:szCs w:val="20"/>
          <w:lang w:eastAsia="en-GB"/>
        </w:rPr>
      </w:pPr>
      <w:hyperlink w:history="1">
        <w:r w:rsidR="008A5832" w:rsidRPr="008B7004">
          <w:rPr>
            <w:rFonts w:cs="Arial"/>
            <w:color w:val="0000FF"/>
            <w:sz w:val="20"/>
            <w:szCs w:val="20"/>
            <w:u w:val="single"/>
            <w:lang w:eastAsia="en-GB"/>
          </w:rPr>
          <w:t>Working together to safeguard children - GOV.UK (www.gov.uk)</w:t>
        </w:r>
      </w:hyperlink>
      <w:r w:rsidR="008A5832" w:rsidRPr="008B7004">
        <w:rPr>
          <w:rFonts w:cs="Arial"/>
          <w:color w:val="0000FF"/>
          <w:sz w:val="20"/>
          <w:szCs w:val="20"/>
          <w:lang w:eastAsia="en-GB"/>
        </w:rPr>
        <w:t xml:space="preserve"> </w:t>
      </w:r>
      <w:r w:rsidR="008A5832" w:rsidRPr="008B7004">
        <w:rPr>
          <w:rFonts w:cs="Arial"/>
          <w:sz w:val="20"/>
          <w:szCs w:val="20"/>
          <w:lang w:eastAsia="en-GB"/>
        </w:rPr>
        <w:t xml:space="preserve">chapter </w:t>
      </w:r>
      <w:r w:rsidR="008A5832">
        <w:rPr>
          <w:rFonts w:cs="Arial"/>
          <w:sz w:val="20"/>
          <w:szCs w:val="20"/>
          <w:lang w:eastAsia="en-GB"/>
        </w:rPr>
        <w:t>6</w:t>
      </w:r>
      <w:r w:rsidR="008A5832" w:rsidRPr="008B7004">
        <w:rPr>
          <w:rFonts w:cs="Arial"/>
          <w:sz w:val="20"/>
          <w:szCs w:val="20"/>
          <w:lang w:eastAsia="en-GB"/>
        </w:rPr>
        <w:t>.</w:t>
      </w:r>
    </w:p>
    <w:p w14:paraId="59EEC204" w14:textId="77777777" w:rsidR="008A5832" w:rsidRPr="008B7004" w:rsidRDefault="008A5832" w:rsidP="007C35C3">
      <w:pPr>
        <w:autoSpaceDE w:val="0"/>
        <w:autoSpaceDN w:val="0"/>
        <w:adjustRightInd w:val="0"/>
        <w:jc w:val="both"/>
        <w:rPr>
          <w:rFonts w:cs="Arial"/>
          <w:color w:val="000000"/>
          <w:sz w:val="20"/>
          <w:szCs w:val="20"/>
          <w:lang w:eastAsia="en-GB"/>
        </w:rPr>
      </w:pPr>
    </w:p>
    <w:p w14:paraId="3795ED38" w14:textId="77777777" w:rsidR="008A5832" w:rsidRPr="008B7004" w:rsidRDefault="008A5832" w:rsidP="007C35C3">
      <w:pPr>
        <w:spacing w:after="100" w:afterAutospacing="1"/>
        <w:jc w:val="both"/>
        <w:rPr>
          <w:rFonts w:cs="Arial"/>
          <w:sz w:val="20"/>
          <w:szCs w:val="20"/>
        </w:rPr>
      </w:pPr>
      <w:r w:rsidRPr="008B7004">
        <w:rPr>
          <w:rFonts w:cs="Arial"/>
          <w:sz w:val="20"/>
          <w:szCs w:val="20"/>
        </w:rPr>
        <w:t>Working Together to Safeguard Children (20</w:t>
      </w:r>
      <w:r>
        <w:rPr>
          <w:rFonts w:cs="Arial"/>
          <w:sz w:val="20"/>
          <w:szCs w:val="20"/>
        </w:rPr>
        <w:t>23</w:t>
      </w:r>
      <w:r w:rsidRPr="008B7004">
        <w:rPr>
          <w:rFonts w:cs="Arial"/>
          <w:sz w:val="20"/>
          <w:szCs w:val="20"/>
        </w:rPr>
        <w:t xml:space="preserve">) sets out the framework within which the statutory child death review partners (i.e. the Local Authority and the </w:t>
      </w:r>
      <w:r>
        <w:rPr>
          <w:rFonts w:cs="Arial"/>
          <w:sz w:val="20"/>
          <w:szCs w:val="20"/>
        </w:rPr>
        <w:t>Integrated Care Board</w:t>
      </w:r>
      <w:r w:rsidRPr="008B7004">
        <w:rPr>
          <w:rFonts w:cs="Arial"/>
          <w:sz w:val="20"/>
          <w:szCs w:val="20"/>
        </w:rPr>
        <w:t>) arrange to review the deaths of children. The immediate response to an unexpected child death, the Joint Agency Response (JAR) is facilitated by a multi-agency partnership under the aegis of Leeds Local Safeguarding Children Partnership (LSCP).  The LCH SUDIC Team is responsible for facilitating the statutory JAR, also known as the SUDIC Process, when the death of a child, (under the age of 18 years) normally resident in Leeds occurs that:</w:t>
      </w:r>
    </w:p>
    <w:p w14:paraId="0DBA480D" w14:textId="77777777" w:rsidR="008A5832" w:rsidRPr="00B247FC" w:rsidRDefault="008A5832" w:rsidP="007C35C3">
      <w:pPr>
        <w:autoSpaceDE w:val="0"/>
        <w:autoSpaceDN w:val="0"/>
        <w:adjustRightInd w:val="0"/>
        <w:jc w:val="both"/>
        <w:rPr>
          <w:rFonts w:cs="Arial"/>
          <w:sz w:val="20"/>
          <w:szCs w:val="20"/>
        </w:rPr>
      </w:pPr>
      <w:r w:rsidRPr="00B247FC">
        <w:rPr>
          <w:rFonts w:cs="Arial"/>
          <w:sz w:val="20"/>
          <w:szCs w:val="20"/>
        </w:rPr>
        <w:t xml:space="preserve">• is or could be due to external causes </w:t>
      </w:r>
    </w:p>
    <w:p w14:paraId="3E6AD1DF" w14:textId="77777777" w:rsidR="008A5832" w:rsidRPr="00B247FC" w:rsidRDefault="008A5832" w:rsidP="007C35C3">
      <w:pPr>
        <w:autoSpaceDE w:val="0"/>
        <w:autoSpaceDN w:val="0"/>
        <w:adjustRightInd w:val="0"/>
        <w:jc w:val="both"/>
        <w:rPr>
          <w:rFonts w:cs="Arial"/>
          <w:sz w:val="20"/>
          <w:szCs w:val="20"/>
        </w:rPr>
      </w:pPr>
      <w:r w:rsidRPr="00B247FC">
        <w:rPr>
          <w:rFonts w:cs="Arial"/>
          <w:sz w:val="20"/>
          <w:szCs w:val="20"/>
        </w:rPr>
        <w:t xml:space="preserve">• is sudden and there is no immediately apparent cause (including sudden unexpected death in infancy or childhood) </w:t>
      </w:r>
    </w:p>
    <w:p w14:paraId="230225DD" w14:textId="77777777" w:rsidR="008A5832" w:rsidRPr="00B247FC" w:rsidRDefault="008A5832" w:rsidP="007C35C3">
      <w:pPr>
        <w:autoSpaceDE w:val="0"/>
        <w:autoSpaceDN w:val="0"/>
        <w:adjustRightInd w:val="0"/>
        <w:jc w:val="both"/>
        <w:rPr>
          <w:rFonts w:cs="Arial"/>
          <w:sz w:val="20"/>
          <w:szCs w:val="20"/>
        </w:rPr>
      </w:pPr>
      <w:r w:rsidRPr="00B247FC">
        <w:rPr>
          <w:rFonts w:cs="Arial"/>
          <w:sz w:val="20"/>
          <w:szCs w:val="20"/>
        </w:rPr>
        <w:t xml:space="preserve">• occurs where the initial circumstances raise any suspicions that the death may not have been natural </w:t>
      </w:r>
    </w:p>
    <w:p w14:paraId="24735E90" w14:textId="77777777" w:rsidR="008A5832" w:rsidRPr="00B247FC" w:rsidRDefault="008A5832" w:rsidP="007C35C3">
      <w:pPr>
        <w:autoSpaceDE w:val="0"/>
        <w:autoSpaceDN w:val="0"/>
        <w:adjustRightInd w:val="0"/>
        <w:jc w:val="both"/>
        <w:rPr>
          <w:rFonts w:cs="Arial"/>
          <w:sz w:val="20"/>
          <w:szCs w:val="20"/>
        </w:rPr>
      </w:pPr>
      <w:r w:rsidRPr="00B247FC">
        <w:rPr>
          <w:rFonts w:cs="Arial"/>
          <w:sz w:val="20"/>
          <w:szCs w:val="20"/>
        </w:rPr>
        <w:t>• occurs in the case of a stillbirth where no healthcare professional was in attendance</w:t>
      </w:r>
    </w:p>
    <w:p w14:paraId="78FF7487" w14:textId="77777777" w:rsidR="008A5832" w:rsidRDefault="008A5832" w:rsidP="007C35C3">
      <w:pPr>
        <w:autoSpaceDE w:val="0"/>
        <w:autoSpaceDN w:val="0"/>
        <w:adjustRightInd w:val="0"/>
        <w:spacing w:after="213"/>
        <w:jc w:val="both"/>
        <w:rPr>
          <w:rFonts w:cs="Arial"/>
          <w:color w:val="000000"/>
          <w:sz w:val="20"/>
          <w:szCs w:val="20"/>
          <w:lang w:eastAsia="en-GB"/>
        </w:rPr>
      </w:pPr>
    </w:p>
    <w:p w14:paraId="7B266469" w14:textId="77777777" w:rsidR="008A5832" w:rsidRPr="008B7004" w:rsidRDefault="008A5832" w:rsidP="007C35C3">
      <w:pPr>
        <w:autoSpaceDE w:val="0"/>
        <w:autoSpaceDN w:val="0"/>
        <w:adjustRightInd w:val="0"/>
        <w:spacing w:after="213"/>
        <w:jc w:val="both"/>
        <w:rPr>
          <w:rFonts w:cs="Arial"/>
          <w:color w:val="000000"/>
          <w:sz w:val="20"/>
          <w:szCs w:val="20"/>
          <w:highlight w:val="yellow"/>
          <w:lang w:eastAsia="en-GB"/>
        </w:rPr>
      </w:pPr>
      <w:r w:rsidRPr="008B7004">
        <w:rPr>
          <w:rFonts w:cs="Arial"/>
          <w:color w:val="000000"/>
          <w:sz w:val="20"/>
          <w:szCs w:val="20"/>
          <w:lang w:eastAsia="en-GB"/>
        </w:rPr>
        <w:lastRenderedPageBreak/>
        <w:t xml:space="preserve">Following the Royal College of Paediatric Child Health, </w:t>
      </w:r>
      <w:r w:rsidRPr="008B7004">
        <w:rPr>
          <w:rFonts w:cs="Arial"/>
          <w:iCs/>
          <w:color w:val="000000"/>
          <w:sz w:val="20"/>
          <w:szCs w:val="20"/>
          <w:lang w:eastAsia="en-GB"/>
        </w:rPr>
        <w:t>Sudden and Unexpected Death in Infancy and Childhood: multi-agency guidelines for care and investigation (2016</w:t>
      </w:r>
      <w:r w:rsidRPr="008B7004">
        <w:rPr>
          <w:rFonts w:cs="Arial"/>
          <w:i/>
          <w:iCs/>
          <w:color w:val="000000"/>
          <w:sz w:val="20"/>
          <w:szCs w:val="20"/>
          <w:lang w:eastAsia="en-GB"/>
        </w:rPr>
        <w:t>)</w:t>
      </w:r>
      <w:r w:rsidRPr="008B7004">
        <w:rPr>
          <w:rFonts w:cs="Arial"/>
          <w:color w:val="000000"/>
          <w:sz w:val="20"/>
          <w:szCs w:val="20"/>
          <w:lang w:eastAsia="en-GB"/>
        </w:rPr>
        <w:t xml:space="preserve"> the LCH SUDIC team work together with the relevant agencies to respond to child deaths in a thorough, sensitive and supportive manner. </w:t>
      </w:r>
    </w:p>
    <w:p w14:paraId="0AE71CA3" w14:textId="77777777" w:rsidR="008A5832" w:rsidRPr="008B7004" w:rsidRDefault="008A5832" w:rsidP="007C35C3">
      <w:pPr>
        <w:autoSpaceDE w:val="0"/>
        <w:autoSpaceDN w:val="0"/>
        <w:adjustRightInd w:val="0"/>
        <w:spacing w:after="213"/>
        <w:jc w:val="both"/>
        <w:rPr>
          <w:rFonts w:cs="Arial"/>
          <w:color w:val="000000"/>
          <w:sz w:val="20"/>
          <w:szCs w:val="20"/>
          <w:lang w:eastAsia="en-GB"/>
        </w:rPr>
      </w:pPr>
      <w:r w:rsidRPr="008B7004">
        <w:rPr>
          <w:rFonts w:cs="Arial"/>
          <w:color w:val="000000"/>
          <w:sz w:val="20"/>
          <w:szCs w:val="20"/>
          <w:lang w:eastAsia="en-GB"/>
        </w:rPr>
        <w:t xml:space="preserve">The objectives are to: </w:t>
      </w:r>
    </w:p>
    <w:p w14:paraId="5F4262DE" w14:textId="77777777" w:rsidR="008A5832" w:rsidRPr="008B7004" w:rsidRDefault="008A5832" w:rsidP="007C35C3">
      <w:pPr>
        <w:autoSpaceDE w:val="0"/>
        <w:autoSpaceDN w:val="0"/>
        <w:adjustRightInd w:val="0"/>
        <w:jc w:val="both"/>
        <w:rPr>
          <w:rFonts w:cs="Arial"/>
          <w:i/>
          <w:color w:val="000000"/>
          <w:sz w:val="20"/>
          <w:szCs w:val="20"/>
          <w:lang w:eastAsia="en-GB"/>
        </w:rPr>
      </w:pPr>
      <w:r w:rsidRPr="008B7004">
        <w:rPr>
          <w:rFonts w:cs="Arial"/>
          <w:i/>
          <w:color w:val="000000"/>
          <w:sz w:val="20"/>
          <w:szCs w:val="20"/>
          <w:lang w:eastAsia="en-GB"/>
        </w:rPr>
        <w:t xml:space="preserve">• establish, as far as is possible, the cause of the child's death </w:t>
      </w:r>
    </w:p>
    <w:p w14:paraId="10D7CDB2" w14:textId="77777777" w:rsidR="008A5832" w:rsidRPr="008B7004" w:rsidRDefault="008A5832" w:rsidP="007C35C3">
      <w:pPr>
        <w:autoSpaceDE w:val="0"/>
        <w:autoSpaceDN w:val="0"/>
        <w:adjustRightInd w:val="0"/>
        <w:jc w:val="both"/>
        <w:rPr>
          <w:rFonts w:cs="Arial"/>
          <w:i/>
          <w:color w:val="000000"/>
          <w:sz w:val="20"/>
          <w:szCs w:val="20"/>
          <w:lang w:eastAsia="en-GB"/>
        </w:rPr>
      </w:pPr>
      <w:r w:rsidRPr="008B7004">
        <w:rPr>
          <w:rFonts w:cs="Arial"/>
          <w:i/>
          <w:color w:val="000000"/>
          <w:sz w:val="20"/>
          <w:szCs w:val="20"/>
          <w:lang w:eastAsia="en-GB"/>
        </w:rPr>
        <w:t xml:space="preserve">• identify any modifiable contributory factors </w:t>
      </w:r>
    </w:p>
    <w:p w14:paraId="41FAE07C" w14:textId="77777777" w:rsidR="008A5832" w:rsidRPr="008B7004" w:rsidRDefault="008A5832" w:rsidP="007C35C3">
      <w:pPr>
        <w:autoSpaceDE w:val="0"/>
        <w:autoSpaceDN w:val="0"/>
        <w:adjustRightInd w:val="0"/>
        <w:jc w:val="both"/>
        <w:rPr>
          <w:rFonts w:cs="Arial"/>
          <w:i/>
          <w:color w:val="000000"/>
          <w:sz w:val="20"/>
          <w:szCs w:val="20"/>
          <w:lang w:eastAsia="en-GB"/>
        </w:rPr>
      </w:pPr>
      <w:r w:rsidRPr="008B7004">
        <w:rPr>
          <w:rFonts w:cs="Arial"/>
          <w:i/>
          <w:color w:val="000000"/>
          <w:sz w:val="20"/>
          <w:szCs w:val="20"/>
          <w:lang w:eastAsia="en-GB"/>
        </w:rPr>
        <w:t xml:space="preserve">• ensure the provision of ongoing appropriate support to the family </w:t>
      </w:r>
    </w:p>
    <w:p w14:paraId="5082BF13" w14:textId="4B9C7BA8" w:rsidR="008A5832" w:rsidRPr="008B7004" w:rsidRDefault="008A5832" w:rsidP="007C35C3">
      <w:pPr>
        <w:autoSpaceDE w:val="0"/>
        <w:autoSpaceDN w:val="0"/>
        <w:adjustRightInd w:val="0"/>
        <w:jc w:val="both"/>
        <w:rPr>
          <w:rFonts w:cs="Arial"/>
          <w:i/>
          <w:color w:val="000000"/>
          <w:sz w:val="20"/>
          <w:szCs w:val="20"/>
          <w:lang w:eastAsia="en-GB"/>
        </w:rPr>
      </w:pPr>
      <w:r w:rsidRPr="008B7004">
        <w:rPr>
          <w:rFonts w:cs="Arial"/>
          <w:i/>
          <w:color w:val="000000"/>
          <w:sz w:val="20"/>
          <w:szCs w:val="20"/>
          <w:lang w:eastAsia="en-GB"/>
        </w:rPr>
        <w:t xml:space="preserve">• learn lessons </w:t>
      </w:r>
      <w:r w:rsidR="00DB1B87" w:rsidRPr="008B7004">
        <w:rPr>
          <w:rFonts w:cs="Arial"/>
          <w:i/>
          <w:color w:val="000000"/>
          <w:sz w:val="20"/>
          <w:szCs w:val="20"/>
          <w:lang w:eastAsia="en-GB"/>
        </w:rPr>
        <w:t>to</w:t>
      </w:r>
      <w:r w:rsidRPr="008B7004">
        <w:rPr>
          <w:rFonts w:cs="Arial"/>
          <w:i/>
          <w:color w:val="000000"/>
          <w:sz w:val="20"/>
          <w:szCs w:val="20"/>
          <w:lang w:eastAsia="en-GB"/>
        </w:rPr>
        <w:t xml:space="preserve"> reduce the risk of future child deaths and promote the health, safety and wellbeing of other children </w:t>
      </w:r>
    </w:p>
    <w:p w14:paraId="42E9276D" w14:textId="77777777" w:rsidR="008A5832" w:rsidRPr="008B7004" w:rsidRDefault="008A5832" w:rsidP="007C35C3">
      <w:pPr>
        <w:autoSpaceDE w:val="0"/>
        <w:autoSpaceDN w:val="0"/>
        <w:adjustRightInd w:val="0"/>
        <w:spacing w:after="213"/>
        <w:jc w:val="both"/>
        <w:rPr>
          <w:rFonts w:cs="Arial"/>
          <w:i/>
          <w:color w:val="000000"/>
          <w:sz w:val="20"/>
          <w:szCs w:val="20"/>
          <w:lang w:eastAsia="en-GB"/>
        </w:rPr>
      </w:pPr>
      <w:r w:rsidRPr="008B7004">
        <w:rPr>
          <w:rFonts w:cs="Arial"/>
          <w:i/>
          <w:color w:val="000000"/>
          <w:sz w:val="20"/>
          <w:szCs w:val="20"/>
          <w:lang w:eastAsia="en-GB"/>
        </w:rPr>
        <w:t xml:space="preserve">• ensure that all statutory obligations are met </w:t>
      </w:r>
      <w:r w:rsidRPr="008B7004">
        <w:rPr>
          <w:rFonts w:cs="Arial"/>
          <w:i/>
          <w:color w:val="000000"/>
          <w:sz w:val="20"/>
          <w:szCs w:val="20"/>
          <w:lang w:eastAsia="en-GB"/>
        </w:rPr>
        <w:tab/>
      </w:r>
      <w:r w:rsidRPr="008B7004">
        <w:rPr>
          <w:rFonts w:cs="Arial"/>
          <w:i/>
          <w:color w:val="000000"/>
          <w:sz w:val="20"/>
          <w:szCs w:val="20"/>
          <w:lang w:eastAsia="en-GB"/>
        </w:rPr>
        <w:tab/>
      </w:r>
      <w:r w:rsidRPr="008B7004">
        <w:rPr>
          <w:rFonts w:cs="Arial"/>
          <w:i/>
          <w:color w:val="000000"/>
          <w:sz w:val="20"/>
          <w:szCs w:val="20"/>
          <w:lang w:eastAsia="en-GB"/>
        </w:rPr>
        <w:tab/>
      </w:r>
    </w:p>
    <w:p w14:paraId="059A4D2E" w14:textId="77777777" w:rsidR="008A5832" w:rsidRPr="008B7004" w:rsidRDefault="008A5832" w:rsidP="007C35C3">
      <w:pPr>
        <w:spacing w:after="100" w:afterAutospacing="1"/>
        <w:jc w:val="both"/>
        <w:rPr>
          <w:rFonts w:cs="Arial"/>
          <w:sz w:val="20"/>
          <w:szCs w:val="20"/>
        </w:rPr>
      </w:pPr>
      <w:r w:rsidRPr="008B7004">
        <w:rPr>
          <w:rFonts w:cs="Arial"/>
          <w:sz w:val="20"/>
          <w:szCs w:val="20"/>
        </w:rPr>
        <w:t>LCH SUDIC team consists of medical, nursing and administrative staff who are responsible for the co-ordination of the SUDIC process for the city. The team is also supported by LCH Child Safeguarding colleagues when required.  Reports on the circumstance of the child’s death are provided by the team to His Majest</w:t>
      </w:r>
      <w:r>
        <w:rPr>
          <w:rFonts w:cs="Arial"/>
          <w:sz w:val="20"/>
          <w:szCs w:val="20"/>
        </w:rPr>
        <w:t xml:space="preserve">y’s </w:t>
      </w:r>
      <w:r w:rsidRPr="008B7004">
        <w:rPr>
          <w:rFonts w:cs="Arial"/>
          <w:sz w:val="20"/>
          <w:szCs w:val="20"/>
        </w:rPr>
        <w:t xml:space="preserve">Coroner and Leeds LSCP Child Death Overview Panel (CDOP). SUDIC activity is reported into the LCH Child Death Review Group and LCH Performance Monitoring who further report to the West Yorkshire Integrated Care Board </w:t>
      </w:r>
      <w:r>
        <w:rPr>
          <w:rFonts w:cs="Arial"/>
          <w:sz w:val="20"/>
          <w:szCs w:val="20"/>
        </w:rPr>
        <w:t>(</w:t>
      </w:r>
      <w:r w:rsidRPr="008B7004">
        <w:rPr>
          <w:rFonts w:cs="Arial"/>
          <w:sz w:val="20"/>
          <w:szCs w:val="20"/>
        </w:rPr>
        <w:t>ICB</w:t>
      </w:r>
      <w:r>
        <w:rPr>
          <w:rFonts w:cs="Arial"/>
          <w:sz w:val="20"/>
          <w:szCs w:val="20"/>
        </w:rPr>
        <w:t>)</w:t>
      </w:r>
      <w:r w:rsidRPr="008B7004">
        <w:rPr>
          <w:rFonts w:cs="Arial"/>
          <w:sz w:val="20"/>
          <w:szCs w:val="20"/>
        </w:rPr>
        <w:t>.</w:t>
      </w:r>
    </w:p>
    <w:p w14:paraId="0B8F8341" w14:textId="77777777" w:rsidR="008A5832" w:rsidRPr="008B7004" w:rsidRDefault="008A5832" w:rsidP="007C35C3">
      <w:pPr>
        <w:spacing w:after="100" w:afterAutospacing="1"/>
        <w:jc w:val="both"/>
        <w:rPr>
          <w:rFonts w:cs="Arial"/>
          <w:sz w:val="20"/>
          <w:szCs w:val="20"/>
        </w:rPr>
      </w:pPr>
      <w:r w:rsidRPr="008B7004">
        <w:rPr>
          <w:rFonts w:cs="Arial"/>
          <w:b/>
          <w:sz w:val="20"/>
          <w:szCs w:val="20"/>
        </w:rPr>
        <w:t xml:space="preserve">SUDIC Activity: </w:t>
      </w:r>
      <w:r w:rsidRPr="008B7004">
        <w:rPr>
          <w:rFonts w:cs="Arial"/>
          <w:sz w:val="20"/>
          <w:szCs w:val="20"/>
        </w:rPr>
        <w:t>Between April 2022 to March 2023 there were 31 deaths of children normally resident in Leeds which met the SUDIC criteria. Some comparative data is set out in the tables below:</w:t>
      </w:r>
    </w:p>
    <w:p w14:paraId="1BAB082B" w14:textId="77777777" w:rsidR="008A5832" w:rsidRPr="008B7004" w:rsidRDefault="008A5832" w:rsidP="007C35C3">
      <w:pPr>
        <w:spacing w:after="100" w:afterAutospacing="1"/>
        <w:jc w:val="both"/>
        <w:rPr>
          <w:rFonts w:cs="Arial"/>
          <w:b/>
          <w:bCs/>
          <w:sz w:val="20"/>
          <w:szCs w:val="20"/>
        </w:rPr>
      </w:pPr>
      <w:r w:rsidRPr="008B7004">
        <w:rPr>
          <w:rFonts w:cs="Arial"/>
          <w:b/>
          <w:bCs/>
          <w:sz w:val="20"/>
          <w:szCs w:val="20"/>
        </w:rPr>
        <w:t>Table 1                                                                                                 Table 2</w:t>
      </w:r>
    </w:p>
    <w:tbl>
      <w:tblPr>
        <w:tblStyle w:val="TableGrid1"/>
        <w:tblW w:w="8926" w:type="dxa"/>
        <w:tblLook w:val="04A0" w:firstRow="1" w:lastRow="0" w:firstColumn="1" w:lastColumn="0" w:noHBand="0" w:noVBand="1"/>
      </w:tblPr>
      <w:tblGrid>
        <w:gridCol w:w="939"/>
        <w:gridCol w:w="975"/>
        <w:gridCol w:w="911"/>
        <w:gridCol w:w="541"/>
        <w:gridCol w:w="1006"/>
        <w:gridCol w:w="928"/>
        <w:gridCol w:w="277"/>
        <w:gridCol w:w="748"/>
        <w:gridCol w:w="771"/>
        <w:gridCol w:w="902"/>
        <w:gridCol w:w="928"/>
      </w:tblGrid>
      <w:tr w:rsidR="008A5832" w:rsidRPr="008B7004" w14:paraId="1F46E078" w14:textId="77777777" w:rsidTr="008A5832">
        <w:trPr>
          <w:trHeight w:val="344"/>
        </w:trPr>
        <w:tc>
          <w:tcPr>
            <w:tcW w:w="940" w:type="dxa"/>
            <w:shd w:val="clear" w:color="auto" w:fill="DBE5F1"/>
          </w:tcPr>
          <w:p w14:paraId="0B650BE7" w14:textId="77777777" w:rsidR="008A5832" w:rsidRPr="008B7004" w:rsidRDefault="008A5832" w:rsidP="007C35C3">
            <w:pPr>
              <w:jc w:val="both"/>
              <w:rPr>
                <w:rFonts w:cs="Arial"/>
                <w:sz w:val="20"/>
                <w:szCs w:val="20"/>
              </w:rPr>
            </w:pPr>
          </w:p>
        </w:tc>
        <w:tc>
          <w:tcPr>
            <w:tcW w:w="1179" w:type="dxa"/>
            <w:shd w:val="clear" w:color="auto" w:fill="DBE5F1"/>
          </w:tcPr>
          <w:p w14:paraId="3E864BD3" w14:textId="77777777" w:rsidR="008A5832" w:rsidRPr="008B7004" w:rsidRDefault="008A5832" w:rsidP="007C35C3">
            <w:pPr>
              <w:jc w:val="both"/>
              <w:rPr>
                <w:rFonts w:cs="Arial"/>
                <w:sz w:val="20"/>
                <w:szCs w:val="20"/>
              </w:rPr>
            </w:pPr>
            <w:r w:rsidRPr="008B7004">
              <w:rPr>
                <w:rFonts w:cs="Arial"/>
                <w:sz w:val="20"/>
                <w:szCs w:val="20"/>
              </w:rPr>
              <w:t>Under 1yr</w:t>
            </w:r>
          </w:p>
        </w:tc>
        <w:tc>
          <w:tcPr>
            <w:tcW w:w="1054" w:type="dxa"/>
            <w:shd w:val="clear" w:color="auto" w:fill="DBE5F1"/>
          </w:tcPr>
          <w:p w14:paraId="4117AC41" w14:textId="77777777" w:rsidR="008A5832" w:rsidRPr="008B7004" w:rsidRDefault="008A5832" w:rsidP="007C35C3">
            <w:pPr>
              <w:jc w:val="both"/>
              <w:rPr>
                <w:rFonts w:cs="Arial"/>
                <w:sz w:val="20"/>
                <w:szCs w:val="20"/>
              </w:rPr>
            </w:pPr>
            <w:r w:rsidRPr="008B7004">
              <w:rPr>
                <w:rFonts w:cs="Arial"/>
                <w:sz w:val="20"/>
                <w:szCs w:val="20"/>
              </w:rPr>
              <w:t>Under 5s</w:t>
            </w:r>
          </w:p>
        </w:tc>
        <w:tc>
          <w:tcPr>
            <w:tcW w:w="638" w:type="dxa"/>
            <w:shd w:val="clear" w:color="auto" w:fill="DBE5F1"/>
          </w:tcPr>
          <w:p w14:paraId="443801D8" w14:textId="77777777" w:rsidR="008A5832" w:rsidRPr="008B7004" w:rsidRDefault="008A5832" w:rsidP="007C35C3">
            <w:pPr>
              <w:jc w:val="both"/>
              <w:rPr>
                <w:rFonts w:cs="Arial"/>
                <w:sz w:val="20"/>
                <w:szCs w:val="20"/>
              </w:rPr>
            </w:pPr>
            <w:r w:rsidRPr="008B7004">
              <w:rPr>
                <w:rFonts w:cs="Arial"/>
                <w:sz w:val="20"/>
                <w:szCs w:val="20"/>
              </w:rPr>
              <w:t xml:space="preserve">5-12 </w:t>
            </w:r>
          </w:p>
        </w:tc>
        <w:tc>
          <w:tcPr>
            <w:tcW w:w="1006" w:type="dxa"/>
            <w:shd w:val="clear" w:color="auto" w:fill="DBE5F1"/>
          </w:tcPr>
          <w:p w14:paraId="33AB9935" w14:textId="77777777" w:rsidR="008A5832" w:rsidRPr="008B7004" w:rsidRDefault="008A5832" w:rsidP="007C35C3">
            <w:pPr>
              <w:jc w:val="both"/>
              <w:rPr>
                <w:rFonts w:cs="Arial"/>
                <w:sz w:val="20"/>
                <w:szCs w:val="20"/>
              </w:rPr>
            </w:pPr>
            <w:r w:rsidRPr="008B7004">
              <w:rPr>
                <w:rFonts w:cs="Arial"/>
                <w:sz w:val="20"/>
                <w:szCs w:val="20"/>
              </w:rPr>
              <w:t>Teenage</w:t>
            </w:r>
          </w:p>
        </w:tc>
        <w:tc>
          <w:tcPr>
            <w:tcW w:w="928" w:type="dxa"/>
            <w:shd w:val="clear" w:color="auto" w:fill="DBE5F1"/>
          </w:tcPr>
          <w:p w14:paraId="592142A5" w14:textId="77777777" w:rsidR="008A5832" w:rsidRPr="008B7004" w:rsidRDefault="008A5832" w:rsidP="007C35C3">
            <w:pPr>
              <w:jc w:val="both"/>
              <w:rPr>
                <w:rFonts w:cs="Arial"/>
                <w:sz w:val="20"/>
                <w:szCs w:val="20"/>
              </w:rPr>
            </w:pPr>
            <w:r w:rsidRPr="008B7004">
              <w:rPr>
                <w:rFonts w:cs="Arial"/>
                <w:sz w:val="20"/>
                <w:szCs w:val="20"/>
              </w:rPr>
              <w:t>Number</w:t>
            </w:r>
          </w:p>
        </w:tc>
        <w:tc>
          <w:tcPr>
            <w:tcW w:w="330" w:type="dxa"/>
            <w:shd w:val="clear" w:color="auto" w:fill="BFBFBF"/>
          </w:tcPr>
          <w:p w14:paraId="6C069D37" w14:textId="77777777" w:rsidR="008A5832" w:rsidRPr="008B7004" w:rsidRDefault="008A5832" w:rsidP="007C35C3">
            <w:pPr>
              <w:jc w:val="both"/>
              <w:rPr>
                <w:rFonts w:cs="Arial"/>
                <w:sz w:val="20"/>
                <w:szCs w:val="20"/>
              </w:rPr>
            </w:pPr>
          </w:p>
        </w:tc>
        <w:tc>
          <w:tcPr>
            <w:tcW w:w="768" w:type="dxa"/>
            <w:shd w:val="clear" w:color="auto" w:fill="DBE5F1"/>
          </w:tcPr>
          <w:p w14:paraId="54CA28B0" w14:textId="77777777" w:rsidR="008A5832" w:rsidRPr="008B7004" w:rsidRDefault="008A5832" w:rsidP="007C35C3">
            <w:pPr>
              <w:jc w:val="both"/>
              <w:rPr>
                <w:rFonts w:cs="Arial"/>
                <w:sz w:val="20"/>
                <w:szCs w:val="20"/>
              </w:rPr>
            </w:pPr>
          </w:p>
          <w:p w14:paraId="6A87BC61" w14:textId="77777777" w:rsidR="008A5832" w:rsidRPr="008B7004" w:rsidRDefault="008A5832" w:rsidP="007C35C3">
            <w:pPr>
              <w:spacing w:line="259" w:lineRule="auto"/>
              <w:jc w:val="both"/>
              <w:rPr>
                <w:rFonts w:cs="Arial"/>
                <w:sz w:val="20"/>
                <w:szCs w:val="20"/>
              </w:rPr>
            </w:pPr>
          </w:p>
        </w:tc>
        <w:tc>
          <w:tcPr>
            <w:tcW w:w="886" w:type="dxa"/>
            <w:shd w:val="clear" w:color="auto" w:fill="DBE5F1"/>
          </w:tcPr>
          <w:p w14:paraId="7452CA46" w14:textId="77777777" w:rsidR="008A5832" w:rsidRPr="008B7004" w:rsidRDefault="008A5832" w:rsidP="007C35C3">
            <w:pPr>
              <w:spacing w:line="259" w:lineRule="auto"/>
              <w:jc w:val="both"/>
              <w:rPr>
                <w:rFonts w:cs="Arial"/>
                <w:sz w:val="20"/>
                <w:szCs w:val="20"/>
              </w:rPr>
            </w:pPr>
            <w:r w:rsidRPr="008B7004">
              <w:rPr>
                <w:rFonts w:cs="Arial"/>
                <w:sz w:val="20"/>
                <w:szCs w:val="20"/>
              </w:rPr>
              <w:t>Male</w:t>
            </w:r>
          </w:p>
        </w:tc>
        <w:tc>
          <w:tcPr>
            <w:tcW w:w="921" w:type="dxa"/>
            <w:shd w:val="clear" w:color="auto" w:fill="DBE5F1"/>
          </w:tcPr>
          <w:p w14:paraId="2726D4FE" w14:textId="77777777" w:rsidR="008A5832" w:rsidRPr="008B7004" w:rsidRDefault="008A5832" w:rsidP="007C35C3">
            <w:pPr>
              <w:spacing w:line="259" w:lineRule="auto"/>
              <w:jc w:val="both"/>
              <w:rPr>
                <w:rFonts w:cs="Arial"/>
                <w:sz w:val="20"/>
                <w:szCs w:val="20"/>
              </w:rPr>
            </w:pPr>
            <w:r w:rsidRPr="008B7004">
              <w:rPr>
                <w:rFonts w:cs="Arial"/>
                <w:sz w:val="20"/>
                <w:szCs w:val="20"/>
              </w:rPr>
              <w:t>Female</w:t>
            </w:r>
          </w:p>
        </w:tc>
        <w:tc>
          <w:tcPr>
            <w:tcW w:w="276" w:type="dxa"/>
            <w:shd w:val="clear" w:color="auto" w:fill="DBE5F1"/>
          </w:tcPr>
          <w:p w14:paraId="17C5EDF7" w14:textId="77777777" w:rsidR="008A5832" w:rsidRPr="008B7004" w:rsidRDefault="008A5832" w:rsidP="007C35C3">
            <w:pPr>
              <w:spacing w:line="259" w:lineRule="auto"/>
              <w:jc w:val="both"/>
              <w:rPr>
                <w:rFonts w:cs="Arial"/>
                <w:sz w:val="20"/>
                <w:szCs w:val="20"/>
              </w:rPr>
            </w:pPr>
            <w:r w:rsidRPr="008B7004">
              <w:rPr>
                <w:rFonts w:cs="Arial"/>
                <w:sz w:val="20"/>
                <w:szCs w:val="20"/>
              </w:rPr>
              <w:t>Number</w:t>
            </w:r>
          </w:p>
        </w:tc>
      </w:tr>
      <w:tr w:rsidR="008A5832" w:rsidRPr="008B7004" w14:paraId="173ED8E7" w14:textId="77777777" w:rsidTr="008A5832">
        <w:trPr>
          <w:trHeight w:val="322"/>
        </w:trPr>
        <w:tc>
          <w:tcPr>
            <w:tcW w:w="940" w:type="dxa"/>
            <w:shd w:val="clear" w:color="auto" w:fill="B8CCE4"/>
          </w:tcPr>
          <w:p w14:paraId="7D1E16DC" w14:textId="77777777" w:rsidR="008A5832" w:rsidRPr="008B7004" w:rsidRDefault="008A5832" w:rsidP="007C35C3">
            <w:pPr>
              <w:jc w:val="both"/>
              <w:rPr>
                <w:rFonts w:cs="Arial"/>
                <w:sz w:val="20"/>
                <w:szCs w:val="20"/>
              </w:rPr>
            </w:pPr>
            <w:r w:rsidRPr="008B7004">
              <w:rPr>
                <w:rFonts w:cs="Arial"/>
                <w:sz w:val="20"/>
                <w:szCs w:val="20"/>
              </w:rPr>
              <w:t>2021/22</w:t>
            </w:r>
          </w:p>
        </w:tc>
        <w:tc>
          <w:tcPr>
            <w:tcW w:w="1179" w:type="dxa"/>
            <w:shd w:val="clear" w:color="auto" w:fill="B8CCE4"/>
          </w:tcPr>
          <w:p w14:paraId="065FE9C4" w14:textId="77777777" w:rsidR="008A5832" w:rsidRPr="008B7004" w:rsidRDefault="008A5832" w:rsidP="007C35C3">
            <w:pPr>
              <w:jc w:val="both"/>
              <w:rPr>
                <w:rFonts w:cs="Arial"/>
                <w:sz w:val="20"/>
                <w:szCs w:val="20"/>
              </w:rPr>
            </w:pPr>
            <w:r w:rsidRPr="008B7004">
              <w:rPr>
                <w:rFonts w:cs="Arial"/>
                <w:sz w:val="20"/>
                <w:szCs w:val="20"/>
              </w:rPr>
              <w:t>5</w:t>
            </w:r>
          </w:p>
        </w:tc>
        <w:tc>
          <w:tcPr>
            <w:tcW w:w="1054" w:type="dxa"/>
            <w:shd w:val="clear" w:color="auto" w:fill="B8CCE4"/>
          </w:tcPr>
          <w:p w14:paraId="2897B0CA" w14:textId="77777777" w:rsidR="008A5832" w:rsidRPr="008B7004" w:rsidRDefault="008A5832" w:rsidP="007C35C3">
            <w:pPr>
              <w:jc w:val="both"/>
              <w:rPr>
                <w:rFonts w:cs="Arial"/>
                <w:sz w:val="20"/>
                <w:szCs w:val="20"/>
              </w:rPr>
            </w:pPr>
            <w:r w:rsidRPr="008B7004">
              <w:rPr>
                <w:rFonts w:cs="Arial"/>
                <w:sz w:val="20"/>
                <w:szCs w:val="20"/>
              </w:rPr>
              <w:t>2</w:t>
            </w:r>
          </w:p>
        </w:tc>
        <w:tc>
          <w:tcPr>
            <w:tcW w:w="638" w:type="dxa"/>
            <w:shd w:val="clear" w:color="auto" w:fill="B8CCE4"/>
          </w:tcPr>
          <w:p w14:paraId="5E65EBC7" w14:textId="77777777" w:rsidR="008A5832" w:rsidRPr="008B7004" w:rsidRDefault="008A5832" w:rsidP="007C35C3">
            <w:pPr>
              <w:jc w:val="both"/>
              <w:rPr>
                <w:rFonts w:cs="Arial"/>
                <w:sz w:val="20"/>
                <w:szCs w:val="20"/>
              </w:rPr>
            </w:pPr>
            <w:r w:rsidRPr="008B7004">
              <w:rPr>
                <w:rFonts w:cs="Arial"/>
                <w:sz w:val="20"/>
                <w:szCs w:val="20"/>
              </w:rPr>
              <w:t>2</w:t>
            </w:r>
          </w:p>
        </w:tc>
        <w:tc>
          <w:tcPr>
            <w:tcW w:w="1006" w:type="dxa"/>
            <w:shd w:val="clear" w:color="auto" w:fill="B8CCE4"/>
          </w:tcPr>
          <w:p w14:paraId="07132C8E" w14:textId="77777777" w:rsidR="008A5832" w:rsidRPr="008B7004" w:rsidRDefault="008A5832" w:rsidP="007C35C3">
            <w:pPr>
              <w:jc w:val="both"/>
              <w:rPr>
                <w:rFonts w:cs="Arial"/>
                <w:sz w:val="20"/>
                <w:szCs w:val="20"/>
              </w:rPr>
            </w:pPr>
            <w:r w:rsidRPr="008B7004">
              <w:rPr>
                <w:rFonts w:cs="Arial"/>
                <w:sz w:val="20"/>
                <w:szCs w:val="20"/>
              </w:rPr>
              <w:t>3</w:t>
            </w:r>
          </w:p>
        </w:tc>
        <w:tc>
          <w:tcPr>
            <w:tcW w:w="928" w:type="dxa"/>
            <w:shd w:val="clear" w:color="auto" w:fill="B8CCE4"/>
          </w:tcPr>
          <w:p w14:paraId="05A0EF59" w14:textId="77777777" w:rsidR="008A5832" w:rsidRPr="008B7004" w:rsidRDefault="008A5832" w:rsidP="007C35C3">
            <w:pPr>
              <w:jc w:val="both"/>
              <w:rPr>
                <w:rFonts w:cs="Arial"/>
                <w:sz w:val="20"/>
                <w:szCs w:val="20"/>
              </w:rPr>
            </w:pPr>
            <w:r w:rsidRPr="008B7004">
              <w:rPr>
                <w:rFonts w:cs="Arial"/>
                <w:sz w:val="20"/>
                <w:szCs w:val="20"/>
              </w:rPr>
              <w:t>12</w:t>
            </w:r>
          </w:p>
        </w:tc>
        <w:tc>
          <w:tcPr>
            <w:tcW w:w="330" w:type="dxa"/>
            <w:shd w:val="clear" w:color="auto" w:fill="BFBFBF"/>
          </w:tcPr>
          <w:p w14:paraId="0A0ADFCF" w14:textId="77777777" w:rsidR="008A5832" w:rsidRPr="008B7004" w:rsidRDefault="008A5832" w:rsidP="007C35C3">
            <w:pPr>
              <w:jc w:val="both"/>
              <w:rPr>
                <w:rFonts w:cs="Arial"/>
                <w:sz w:val="20"/>
                <w:szCs w:val="20"/>
              </w:rPr>
            </w:pPr>
          </w:p>
        </w:tc>
        <w:tc>
          <w:tcPr>
            <w:tcW w:w="768" w:type="dxa"/>
            <w:shd w:val="clear" w:color="auto" w:fill="B8CCE4"/>
          </w:tcPr>
          <w:p w14:paraId="5E38BDB2" w14:textId="77777777" w:rsidR="008A5832" w:rsidRPr="008B7004" w:rsidRDefault="008A5832" w:rsidP="007C35C3">
            <w:pPr>
              <w:jc w:val="both"/>
              <w:rPr>
                <w:rFonts w:cs="Arial"/>
                <w:sz w:val="20"/>
                <w:szCs w:val="20"/>
              </w:rPr>
            </w:pPr>
            <w:r w:rsidRPr="008B7004">
              <w:rPr>
                <w:rFonts w:cs="Arial"/>
                <w:sz w:val="20"/>
                <w:szCs w:val="20"/>
              </w:rPr>
              <w:t>2021-22</w:t>
            </w:r>
          </w:p>
        </w:tc>
        <w:tc>
          <w:tcPr>
            <w:tcW w:w="886" w:type="dxa"/>
            <w:shd w:val="clear" w:color="auto" w:fill="B8CCE4"/>
          </w:tcPr>
          <w:p w14:paraId="41D24A07" w14:textId="77777777" w:rsidR="008A5832" w:rsidRPr="008B7004" w:rsidRDefault="008A5832" w:rsidP="007C35C3">
            <w:pPr>
              <w:spacing w:line="259" w:lineRule="auto"/>
              <w:jc w:val="both"/>
              <w:rPr>
                <w:rFonts w:cs="Arial"/>
                <w:sz w:val="20"/>
                <w:szCs w:val="20"/>
              </w:rPr>
            </w:pPr>
            <w:r w:rsidRPr="008B7004">
              <w:rPr>
                <w:rFonts w:cs="Arial"/>
                <w:sz w:val="20"/>
                <w:szCs w:val="20"/>
              </w:rPr>
              <w:t>8</w:t>
            </w:r>
          </w:p>
        </w:tc>
        <w:tc>
          <w:tcPr>
            <w:tcW w:w="921" w:type="dxa"/>
            <w:shd w:val="clear" w:color="auto" w:fill="B8CCE4"/>
          </w:tcPr>
          <w:p w14:paraId="3B6ECBC1" w14:textId="77777777" w:rsidR="008A5832" w:rsidRPr="008B7004" w:rsidRDefault="008A5832" w:rsidP="007C35C3">
            <w:pPr>
              <w:spacing w:line="259" w:lineRule="auto"/>
              <w:jc w:val="both"/>
              <w:rPr>
                <w:rFonts w:cs="Arial"/>
                <w:sz w:val="20"/>
                <w:szCs w:val="20"/>
              </w:rPr>
            </w:pPr>
            <w:r w:rsidRPr="008B7004">
              <w:rPr>
                <w:rFonts w:cs="Arial"/>
                <w:sz w:val="20"/>
                <w:szCs w:val="20"/>
              </w:rPr>
              <w:t>4</w:t>
            </w:r>
          </w:p>
        </w:tc>
        <w:tc>
          <w:tcPr>
            <w:tcW w:w="276" w:type="dxa"/>
            <w:shd w:val="clear" w:color="auto" w:fill="B8CCE4"/>
          </w:tcPr>
          <w:p w14:paraId="248B8375" w14:textId="77777777" w:rsidR="008A5832" w:rsidRPr="008B7004" w:rsidRDefault="008A5832" w:rsidP="007C35C3">
            <w:pPr>
              <w:spacing w:line="259" w:lineRule="auto"/>
              <w:jc w:val="both"/>
              <w:rPr>
                <w:rFonts w:cs="Arial"/>
                <w:sz w:val="20"/>
                <w:szCs w:val="20"/>
              </w:rPr>
            </w:pPr>
            <w:r w:rsidRPr="008B7004">
              <w:rPr>
                <w:rFonts w:cs="Arial"/>
                <w:sz w:val="20"/>
                <w:szCs w:val="20"/>
              </w:rPr>
              <w:t>12</w:t>
            </w:r>
          </w:p>
        </w:tc>
      </w:tr>
      <w:tr w:rsidR="008A5832" w:rsidRPr="008B7004" w14:paraId="741B7A8F" w14:textId="77777777" w:rsidTr="008A5832">
        <w:trPr>
          <w:trHeight w:val="333"/>
        </w:trPr>
        <w:tc>
          <w:tcPr>
            <w:tcW w:w="940" w:type="dxa"/>
            <w:shd w:val="clear" w:color="auto" w:fill="B8CCE4"/>
          </w:tcPr>
          <w:p w14:paraId="6113CEA3" w14:textId="77777777" w:rsidR="008A5832" w:rsidRPr="008B7004" w:rsidRDefault="008A5832" w:rsidP="007C35C3">
            <w:pPr>
              <w:jc w:val="both"/>
              <w:rPr>
                <w:rFonts w:cs="Arial"/>
                <w:sz w:val="20"/>
                <w:szCs w:val="20"/>
              </w:rPr>
            </w:pPr>
            <w:r w:rsidRPr="008B7004">
              <w:rPr>
                <w:rFonts w:cs="Arial"/>
                <w:sz w:val="20"/>
                <w:szCs w:val="20"/>
              </w:rPr>
              <w:t>2022/23</w:t>
            </w:r>
          </w:p>
        </w:tc>
        <w:tc>
          <w:tcPr>
            <w:tcW w:w="1179" w:type="dxa"/>
            <w:shd w:val="clear" w:color="auto" w:fill="B8CCE4"/>
          </w:tcPr>
          <w:p w14:paraId="4FEB304F" w14:textId="77777777" w:rsidR="008A5832" w:rsidRPr="008B7004" w:rsidRDefault="008A5832" w:rsidP="007C35C3">
            <w:pPr>
              <w:jc w:val="both"/>
              <w:rPr>
                <w:rFonts w:cs="Arial"/>
                <w:sz w:val="20"/>
                <w:szCs w:val="20"/>
              </w:rPr>
            </w:pPr>
            <w:r w:rsidRPr="008B7004">
              <w:rPr>
                <w:rFonts w:cs="Arial"/>
                <w:sz w:val="20"/>
                <w:szCs w:val="20"/>
              </w:rPr>
              <w:t>10</w:t>
            </w:r>
          </w:p>
        </w:tc>
        <w:tc>
          <w:tcPr>
            <w:tcW w:w="1054" w:type="dxa"/>
            <w:shd w:val="clear" w:color="auto" w:fill="B8CCE4"/>
          </w:tcPr>
          <w:p w14:paraId="0CA93286" w14:textId="77777777" w:rsidR="008A5832" w:rsidRPr="008B7004" w:rsidRDefault="008A5832" w:rsidP="007C35C3">
            <w:pPr>
              <w:jc w:val="both"/>
              <w:rPr>
                <w:rFonts w:cs="Arial"/>
                <w:sz w:val="20"/>
                <w:szCs w:val="20"/>
              </w:rPr>
            </w:pPr>
            <w:r w:rsidRPr="008B7004">
              <w:rPr>
                <w:rFonts w:cs="Arial"/>
                <w:sz w:val="20"/>
                <w:szCs w:val="20"/>
              </w:rPr>
              <w:t>7</w:t>
            </w:r>
          </w:p>
        </w:tc>
        <w:tc>
          <w:tcPr>
            <w:tcW w:w="638" w:type="dxa"/>
            <w:shd w:val="clear" w:color="auto" w:fill="B8CCE4"/>
          </w:tcPr>
          <w:p w14:paraId="520400C4" w14:textId="77777777" w:rsidR="008A5832" w:rsidRPr="008B7004" w:rsidRDefault="008A5832" w:rsidP="007C35C3">
            <w:pPr>
              <w:jc w:val="both"/>
              <w:rPr>
                <w:rFonts w:cs="Arial"/>
                <w:sz w:val="20"/>
                <w:szCs w:val="20"/>
              </w:rPr>
            </w:pPr>
            <w:r w:rsidRPr="008B7004">
              <w:rPr>
                <w:rFonts w:cs="Arial"/>
                <w:sz w:val="20"/>
                <w:szCs w:val="20"/>
              </w:rPr>
              <w:t>5</w:t>
            </w:r>
          </w:p>
        </w:tc>
        <w:tc>
          <w:tcPr>
            <w:tcW w:w="1006" w:type="dxa"/>
            <w:shd w:val="clear" w:color="auto" w:fill="B8CCE4"/>
          </w:tcPr>
          <w:p w14:paraId="7E9E40FB" w14:textId="77777777" w:rsidR="008A5832" w:rsidRPr="008B7004" w:rsidRDefault="008A5832" w:rsidP="007C35C3">
            <w:pPr>
              <w:jc w:val="both"/>
              <w:rPr>
                <w:rFonts w:cs="Arial"/>
                <w:sz w:val="20"/>
                <w:szCs w:val="20"/>
              </w:rPr>
            </w:pPr>
            <w:r w:rsidRPr="008B7004">
              <w:rPr>
                <w:rFonts w:cs="Arial"/>
                <w:sz w:val="20"/>
                <w:szCs w:val="20"/>
              </w:rPr>
              <w:t>9</w:t>
            </w:r>
          </w:p>
        </w:tc>
        <w:tc>
          <w:tcPr>
            <w:tcW w:w="928" w:type="dxa"/>
            <w:shd w:val="clear" w:color="auto" w:fill="B8CCE4"/>
          </w:tcPr>
          <w:p w14:paraId="182FDEF6" w14:textId="77777777" w:rsidR="008A5832" w:rsidRPr="008B7004" w:rsidRDefault="008A5832" w:rsidP="007C35C3">
            <w:pPr>
              <w:jc w:val="both"/>
              <w:rPr>
                <w:rFonts w:cs="Arial"/>
                <w:sz w:val="20"/>
                <w:szCs w:val="20"/>
              </w:rPr>
            </w:pPr>
            <w:r w:rsidRPr="008B7004">
              <w:rPr>
                <w:rFonts w:cs="Arial"/>
                <w:sz w:val="20"/>
                <w:szCs w:val="20"/>
              </w:rPr>
              <w:t>31</w:t>
            </w:r>
          </w:p>
        </w:tc>
        <w:tc>
          <w:tcPr>
            <w:tcW w:w="330" w:type="dxa"/>
            <w:shd w:val="clear" w:color="auto" w:fill="BFBFBF"/>
          </w:tcPr>
          <w:p w14:paraId="7F894DEB" w14:textId="77777777" w:rsidR="008A5832" w:rsidRPr="008B7004" w:rsidRDefault="008A5832" w:rsidP="007C35C3">
            <w:pPr>
              <w:jc w:val="both"/>
              <w:rPr>
                <w:rFonts w:cs="Arial"/>
                <w:sz w:val="20"/>
                <w:szCs w:val="20"/>
              </w:rPr>
            </w:pPr>
          </w:p>
        </w:tc>
        <w:tc>
          <w:tcPr>
            <w:tcW w:w="768" w:type="dxa"/>
            <w:shd w:val="clear" w:color="auto" w:fill="B8CCE4"/>
          </w:tcPr>
          <w:p w14:paraId="517F264F" w14:textId="77777777" w:rsidR="008A5832" w:rsidRPr="008B7004" w:rsidRDefault="008A5832" w:rsidP="007C35C3">
            <w:pPr>
              <w:jc w:val="both"/>
              <w:rPr>
                <w:rFonts w:cs="Arial"/>
                <w:sz w:val="20"/>
                <w:szCs w:val="20"/>
              </w:rPr>
            </w:pPr>
            <w:r w:rsidRPr="008B7004">
              <w:rPr>
                <w:rFonts w:cs="Arial"/>
                <w:sz w:val="20"/>
                <w:szCs w:val="20"/>
              </w:rPr>
              <w:t>2022-23</w:t>
            </w:r>
          </w:p>
        </w:tc>
        <w:tc>
          <w:tcPr>
            <w:tcW w:w="886" w:type="dxa"/>
            <w:shd w:val="clear" w:color="auto" w:fill="B8CCE4"/>
          </w:tcPr>
          <w:p w14:paraId="15ED7AF2" w14:textId="77777777" w:rsidR="008A5832" w:rsidRPr="008B7004" w:rsidRDefault="008A5832" w:rsidP="007C35C3">
            <w:pPr>
              <w:spacing w:line="259" w:lineRule="auto"/>
              <w:jc w:val="both"/>
              <w:rPr>
                <w:rFonts w:cs="Arial"/>
                <w:sz w:val="20"/>
                <w:szCs w:val="20"/>
              </w:rPr>
            </w:pPr>
            <w:r w:rsidRPr="008B7004">
              <w:rPr>
                <w:rFonts w:cs="Arial"/>
                <w:sz w:val="20"/>
                <w:szCs w:val="20"/>
              </w:rPr>
              <w:t>19</w:t>
            </w:r>
          </w:p>
        </w:tc>
        <w:tc>
          <w:tcPr>
            <w:tcW w:w="921" w:type="dxa"/>
            <w:shd w:val="clear" w:color="auto" w:fill="B8CCE4"/>
          </w:tcPr>
          <w:p w14:paraId="52924C03" w14:textId="77777777" w:rsidR="008A5832" w:rsidRPr="008B7004" w:rsidRDefault="008A5832" w:rsidP="007C35C3">
            <w:pPr>
              <w:spacing w:line="259" w:lineRule="auto"/>
              <w:jc w:val="both"/>
              <w:rPr>
                <w:rFonts w:cs="Arial"/>
                <w:sz w:val="20"/>
                <w:szCs w:val="20"/>
              </w:rPr>
            </w:pPr>
            <w:r w:rsidRPr="008B7004">
              <w:rPr>
                <w:rFonts w:cs="Arial"/>
                <w:sz w:val="20"/>
                <w:szCs w:val="20"/>
              </w:rPr>
              <w:t>12</w:t>
            </w:r>
          </w:p>
        </w:tc>
        <w:tc>
          <w:tcPr>
            <w:tcW w:w="276" w:type="dxa"/>
            <w:shd w:val="clear" w:color="auto" w:fill="B8CCE4"/>
          </w:tcPr>
          <w:p w14:paraId="517AEE79" w14:textId="77777777" w:rsidR="008A5832" w:rsidRPr="008B7004" w:rsidRDefault="008A5832" w:rsidP="007C35C3">
            <w:pPr>
              <w:spacing w:line="259" w:lineRule="auto"/>
              <w:jc w:val="both"/>
              <w:rPr>
                <w:rFonts w:cs="Arial"/>
                <w:sz w:val="20"/>
                <w:szCs w:val="20"/>
              </w:rPr>
            </w:pPr>
            <w:r w:rsidRPr="008B7004">
              <w:rPr>
                <w:rFonts w:cs="Arial"/>
                <w:sz w:val="20"/>
                <w:szCs w:val="20"/>
              </w:rPr>
              <w:t>31</w:t>
            </w:r>
          </w:p>
        </w:tc>
      </w:tr>
      <w:tr w:rsidR="008A5832" w:rsidRPr="008B7004" w14:paraId="0A108B95" w14:textId="77777777" w:rsidTr="008A5832">
        <w:trPr>
          <w:trHeight w:val="333"/>
        </w:trPr>
        <w:tc>
          <w:tcPr>
            <w:tcW w:w="940" w:type="dxa"/>
            <w:shd w:val="clear" w:color="auto" w:fill="B8CCE4"/>
          </w:tcPr>
          <w:p w14:paraId="5D39C1A6" w14:textId="77777777" w:rsidR="008A5832" w:rsidRPr="008B7004" w:rsidRDefault="008A5832" w:rsidP="007C35C3">
            <w:pPr>
              <w:jc w:val="both"/>
              <w:rPr>
                <w:rFonts w:cs="Arial"/>
                <w:sz w:val="20"/>
                <w:szCs w:val="20"/>
              </w:rPr>
            </w:pPr>
            <w:r>
              <w:rPr>
                <w:rFonts w:cs="Arial"/>
                <w:sz w:val="20"/>
                <w:szCs w:val="20"/>
              </w:rPr>
              <w:t>2023/24</w:t>
            </w:r>
          </w:p>
        </w:tc>
        <w:tc>
          <w:tcPr>
            <w:tcW w:w="1179" w:type="dxa"/>
            <w:shd w:val="clear" w:color="auto" w:fill="B8CCE4"/>
          </w:tcPr>
          <w:p w14:paraId="0BC6E755" w14:textId="77777777" w:rsidR="008A5832" w:rsidRPr="008B7004" w:rsidRDefault="008A5832" w:rsidP="007C35C3">
            <w:pPr>
              <w:jc w:val="both"/>
              <w:rPr>
                <w:rFonts w:cs="Arial"/>
                <w:sz w:val="20"/>
                <w:szCs w:val="20"/>
              </w:rPr>
            </w:pPr>
            <w:r>
              <w:rPr>
                <w:rFonts w:cs="Arial"/>
                <w:sz w:val="20"/>
                <w:szCs w:val="20"/>
              </w:rPr>
              <w:t>6</w:t>
            </w:r>
          </w:p>
        </w:tc>
        <w:tc>
          <w:tcPr>
            <w:tcW w:w="1054" w:type="dxa"/>
            <w:shd w:val="clear" w:color="auto" w:fill="B8CCE4"/>
          </w:tcPr>
          <w:p w14:paraId="68A55C2D" w14:textId="77777777" w:rsidR="008A5832" w:rsidRPr="008B7004" w:rsidRDefault="008A5832" w:rsidP="007C35C3">
            <w:pPr>
              <w:jc w:val="both"/>
              <w:rPr>
                <w:rFonts w:cs="Arial"/>
                <w:sz w:val="20"/>
                <w:szCs w:val="20"/>
              </w:rPr>
            </w:pPr>
            <w:r>
              <w:rPr>
                <w:rFonts w:cs="Arial"/>
                <w:sz w:val="20"/>
                <w:szCs w:val="20"/>
              </w:rPr>
              <w:t>5</w:t>
            </w:r>
          </w:p>
        </w:tc>
        <w:tc>
          <w:tcPr>
            <w:tcW w:w="638" w:type="dxa"/>
            <w:shd w:val="clear" w:color="auto" w:fill="B8CCE4"/>
          </w:tcPr>
          <w:p w14:paraId="2ACE224F" w14:textId="77777777" w:rsidR="008A5832" w:rsidRPr="008B7004" w:rsidRDefault="008A5832" w:rsidP="007C35C3">
            <w:pPr>
              <w:jc w:val="both"/>
              <w:rPr>
                <w:rFonts w:cs="Arial"/>
                <w:sz w:val="20"/>
                <w:szCs w:val="20"/>
              </w:rPr>
            </w:pPr>
            <w:r>
              <w:rPr>
                <w:rFonts w:cs="Arial"/>
                <w:sz w:val="20"/>
                <w:szCs w:val="20"/>
              </w:rPr>
              <w:t>2</w:t>
            </w:r>
          </w:p>
        </w:tc>
        <w:tc>
          <w:tcPr>
            <w:tcW w:w="1006" w:type="dxa"/>
            <w:shd w:val="clear" w:color="auto" w:fill="B8CCE4"/>
          </w:tcPr>
          <w:p w14:paraId="4107031F" w14:textId="77777777" w:rsidR="008A5832" w:rsidRPr="008B7004" w:rsidRDefault="008A5832" w:rsidP="007C35C3">
            <w:pPr>
              <w:jc w:val="both"/>
              <w:rPr>
                <w:rFonts w:cs="Arial"/>
                <w:sz w:val="20"/>
                <w:szCs w:val="20"/>
              </w:rPr>
            </w:pPr>
            <w:r>
              <w:rPr>
                <w:rFonts w:cs="Arial"/>
                <w:sz w:val="20"/>
                <w:szCs w:val="20"/>
              </w:rPr>
              <w:t>4</w:t>
            </w:r>
          </w:p>
        </w:tc>
        <w:tc>
          <w:tcPr>
            <w:tcW w:w="928" w:type="dxa"/>
            <w:shd w:val="clear" w:color="auto" w:fill="B8CCE4"/>
          </w:tcPr>
          <w:p w14:paraId="450F8E9C" w14:textId="77777777" w:rsidR="008A5832" w:rsidRPr="008B7004" w:rsidRDefault="008A5832" w:rsidP="007C35C3">
            <w:pPr>
              <w:jc w:val="both"/>
              <w:rPr>
                <w:rFonts w:cs="Arial"/>
                <w:sz w:val="20"/>
                <w:szCs w:val="20"/>
              </w:rPr>
            </w:pPr>
            <w:r>
              <w:rPr>
                <w:rFonts w:cs="Arial"/>
                <w:sz w:val="20"/>
                <w:szCs w:val="20"/>
              </w:rPr>
              <w:t>17</w:t>
            </w:r>
          </w:p>
        </w:tc>
        <w:tc>
          <w:tcPr>
            <w:tcW w:w="330" w:type="dxa"/>
            <w:shd w:val="clear" w:color="auto" w:fill="BFBFBF"/>
          </w:tcPr>
          <w:p w14:paraId="00DEC20E" w14:textId="77777777" w:rsidR="008A5832" w:rsidRPr="008B7004" w:rsidRDefault="008A5832" w:rsidP="007C35C3">
            <w:pPr>
              <w:jc w:val="both"/>
              <w:rPr>
                <w:rFonts w:cs="Arial"/>
                <w:sz w:val="20"/>
                <w:szCs w:val="20"/>
              </w:rPr>
            </w:pPr>
          </w:p>
        </w:tc>
        <w:tc>
          <w:tcPr>
            <w:tcW w:w="768" w:type="dxa"/>
            <w:shd w:val="clear" w:color="auto" w:fill="B8CCE4"/>
          </w:tcPr>
          <w:p w14:paraId="7CC73C38" w14:textId="77777777" w:rsidR="008A5832" w:rsidRPr="008B7004" w:rsidRDefault="008A5832" w:rsidP="007C35C3">
            <w:pPr>
              <w:jc w:val="both"/>
              <w:rPr>
                <w:rFonts w:cs="Arial"/>
                <w:sz w:val="20"/>
                <w:szCs w:val="20"/>
              </w:rPr>
            </w:pPr>
            <w:r>
              <w:rPr>
                <w:rFonts w:cs="Arial"/>
                <w:sz w:val="20"/>
                <w:szCs w:val="20"/>
              </w:rPr>
              <w:t>2023-24</w:t>
            </w:r>
          </w:p>
        </w:tc>
        <w:tc>
          <w:tcPr>
            <w:tcW w:w="886" w:type="dxa"/>
            <w:shd w:val="clear" w:color="auto" w:fill="B8CCE4"/>
          </w:tcPr>
          <w:p w14:paraId="025E25D6" w14:textId="77777777" w:rsidR="008A5832" w:rsidRPr="008B7004" w:rsidRDefault="008A5832" w:rsidP="007C35C3">
            <w:pPr>
              <w:spacing w:line="259" w:lineRule="auto"/>
              <w:jc w:val="both"/>
              <w:rPr>
                <w:rFonts w:cs="Arial"/>
                <w:sz w:val="20"/>
                <w:szCs w:val="20"/>
              </w:rPr>
            </w:pPr>
            <w:r>
              <w:rPr>
                <w:rFonts w:cs="Arial"/>
                <w:sz w:val="20"/>
                <w:szCs w:val="20"/>
              </w:rPr>
              <w:t>10</w:t>
            </w:r>
          </w:p>
        </w:tc>
        <w:tc>
          <w:tcPr>
            <w:tcW w:w="921" w:type="dxa"/>
            <w:shd w:val="clear" w:color="auto" w:fill="B8CCE4"/>
          </w:tcPr>
          <w:p w14:paraId="70DE3A90" w14:textId="77777777" w:rsidR="008A5832" w:rsidRPr="008B7004" w:rsidRDefault="008A5832" w:rsidP="007C35C3">
            <w:pPr>
              <w:spacing w:line="259" w:lineRule="auto"/>
              <w:jc w:val="both"/>
              <w:rPr>
                <w:rFonts w:cs="Arial"/>
                <w:sz w:val="20"/>
                <w:szCs w:val="20"/>
              </w:rPr>
            </w:pPr>
            <w:r>
              <w:rPr>
                <w:rFonts w:cs="Arial"/>
                <w:sz w:val="20"/>
                <w:szCs w:val="20"/>
              </w:rPr>
              <w:t>7</w:t>
            </w:r>
          </w:p>
        </w:tc>
        <w:tc>
          <w:tcPr>
            <w:tcW w:w="276" w:type="dxa"/>
            <w:shd w:val="clear" w:color="auto" w:fill="B8CCE4"/>
          </w:tcPr>
          <w:p w14:paraId="18798C85" w14:textId="77777777" w:rsidR="008A5832" w:rsidRPr="008B7004" w:rsidRDefault="008A5832" w:rsidP="007C35C3">
            <w:pPr>
              <w:spacing w:line="259" w:lineRule="auto"/>
              <w:jc w:val="both"/>
              <w:rPr>
                <w:rFonts w:cs="Arial"/>
                <w:sz w:val="20"/>
                <w:szCs w:val="20"/>
              </w:rPr>
            </w:pPr>
            <w:r>
              <w:rPr>
                <w:rFonts w:cs="Arial"/>
                <w:sz w:val="20"/>
                <w:szCs w:val="20"/>
              </w:rPr>
              <w:t>17</w:t>
            </w:r>
          </w:p>
        </w:tc>
      </w:tr>
      <w:tr w:rsidR="008A5832" w:rsidRPr="008B7004" w14:paraId="5EC8FAEB" w14:textId="77777777" w:rsidTr="008A5832">
        <w:trPr>
          <w:trHeight w:val="50"/>
        </w:trPr>
        <w:tc>
          <w:tcPr>
            <w:tcW w:w="940" w:type="dxa"/>
            <w:shd w:val="clear" w:color="auto" w:fill="B8CCE4"/>
          </w:tcPr>
          <w:p w14:paraId="37C78E9F" w14:textId="77777777" w:rsidR="008A5832" w:rsidRPr="008B7004" w:rsidRDefault="008A5832" w:rsidP="007C35C3">
            <w:pPr>
              <w:jc w:val="both"/>
              <w:rPr>
                <w:rFonts w:cs="Arial"/>
                <w:sz w:val="20"/>
                <w:szCs w:val="20"/>
              </w:rPr>
            </w:pPr>
            <w:r w:rsidRPr="008B7004">
              <w:rPr>
                <w:rFonts w:cs="Arial"/>
                <w:sz w:val="20"/>
                <w:szCs w:val="20"/>
              </w:rPr>
              <w:t>Total</w:t>
            </w:r>
          </w:p>
        </w:tc>
        <w:tc>
          <w:tcPr>
            <w:tcW w:w="1179" w:type="dxa"/>
            <w:shd w:val="clear" w:color="auto" w:fill="B8CCE4"/>
          </w:tcPr>
          <w:p w14:paraId="7DB74C24" w14:textId="77777777" w:rsidR="008A5832" w:rsidRPr="008B7004" w:rsidRDefault="008A5832" w:rsidP="007C35C3">
            <w:pPr>
              <w:jc w:val="both"/>
              <w:rPr>
                <w:rFonts w:cs="Arial"/>
                <w:sz w:val="20"/>
                <w:szCs w:val="20"/>
              </w:rPr>
            </w:pPr>
            <w:r>
              <w:rPr>
                <w:rFonts w:cs="Arial"/>
                <w:sz w:val="20"/>
                <w:szCs w:val="20"/>
              </w:rPr>
              <w:t>21</w:t>
            </w:r>
          </w:p>
        </w:tc>
        <w:tc>
          <w:tcPr>
            <w:tcW w:w="1054" w:type="dxa"/>
            <w:shd w:val="clear" w:color="auto" w:fill="B8CCE4"/>
          </w:tcPr>
          <w:p w14:paraId="7BF0EDDF" w14:textId="77777777" w:rsidR="008A5832" w:rsidRPr="008B7004" w:rsidRDefault="008A5832" w:rsidP="007C35C3">
            <w:pPr>
              <w:jc w:val="both"/>
              <w:rPr>
                <w:rFonts w:cs="Arial"/>
                <w:sz w:val="20"/>
                <w:szCs w:val="20"/>
              </w:rPr>
            </w:pPr>
            <w:r>
              <w:rPr>
                <w:rFonts w:cs="Arial"/>
                <w:sz w:val="20"/>
                <w:szCs w:val="20"/>
              </w:rPr>
              <w:t>14</w:t>
            </w:r>
          </w:p>
        </w:tc>
        <w:tc>
          <w:tcPr>
            <w:tcW w:w="638" w:type="dxa"/>
            <w:shd w:val="clear" w:color="auto" w:fill="B8CCE4"/>
          </w:tcPr>
          <w:p w14:paraId="64E27A52" w14:textId="77777777" w:rsidR="008A5832" w:rsidRPr="008B7004" w:rsidRDefault="008A5832" w:rsidP="007C35C3">
            <w:pPr>
              <w:jc w:val="both"/>
              <w:rPr>
                <w:rFonts w:cs="Arial"/>
                <w:sz w:val="20"/>
                <w:szCs w:val="20"/>
              </w:rPr>
            </w:pPr>
            <w:r>
              <w:rPr>
                <w:rFonts w:cs="Arial"/>
                <w:sz w:val="20"/>
                <w:szCs w:val="20"/>
              </w:rPr>
              <w:t>9</w:t>
            </w:r>
          </w:p>
        </w:tc>
        <w:tc>
          <w:tcPr>
            <w:tcW w:w="1006" w:type="dxa"/>
            <w:shd w:val="clear" w:color="auto" w:fill="B8CCE4"/>
          </w:tcPr>
          <w:p w14:paraId="5F7B94CC" w14:textId="77777777" w:rsidR="008A5832" w:rsidRPr="008B7004" w:rsidRDefault="008A5832" w:rsidP="007C35C3">
            <w:pPr>
              <w:jc w:val="both"/>
              <w:rPr>
                <w:rFonts w:cs="Arial"/>
                <w:sz w:val="20"/>
                <w:szCs w:val="20"/>
              </w:rPr>
            </w:pPr>
            <w:r w:rsidRPr="008B7004">
              <w:rPr>
                <w:rFonts w:cs="Arial"/>
                <w:sz w:val="20"/>
                <w:szCs w:val="20"/>
              </w:rPr>
              <w:t>1</w:t>
            </w:r>
            <w:r>
              <w:rPr>
                <w:rFonts w:cs="Arial"/>
                <w:sz w:val="20"/>
                <w:szCs w:val="20"/>
              </w:rPr>
              <w:t>6</w:t>
            </w:r>
          </w:p>
        </w:tc>
        <w:tc>
          <w:tcPr>
            <w:tcW w:w="928" w:type="dxa"/>
            <w:shd w:val="clear" w:color="auto" w:fill="B8CCE4"/>
          </w:tcPr>
          <w:p w14:paraId="23083D5D" w14:textId="77777777" w:rsidR="008A5832" w:rsidRPr="008B7004" w:rsidRDefault="008A5832" w:rsidP="007C35C3">
            <w:pPr>
              <w:jc w:val="both"/>
              <w:rPr>
                <w:rFonts w:cs="Arial"/>
                <w:sz w:val="20"/>
                <w:szCs w:val="20"/>
              </w:rPr>
            </w:pPr>
            <w:r>
              <w:rPr>
                <w:rFonts w:cs="Arial"/>
                <w:sz w:val="20"/>
                <w:szCs w:val="20"/>
              </w:rPr>
              <w:t>60</w:t>
            </w:r>
          </w:p>
        </w:tc>
        <w:tc>
          <w:tcPr>
            <w:tcW w:w="330" w:type="dxa"/>
            <w:shd w:val="clear" w:color="auto" w:fill="BFBFBF"/>
          </w:tcPr>
          <w:p w14:paraId="0E26D7CE" w14:textId="77777777" w:rsidR="008A5832" w:rsidRPr="008B7004" w:rsidRDefault="008A5832" w:rsidP="007C35C3">
            <w:pPr>
              <w:spacing w:line="259" w:lineRule="auto"/>
              <w:jc w:val="both"/>
              <w:rPr>
                <w:rFonts w:cs="Arial"/>
                <w:sz w:val="20"/>
                <w:szCs w:val="20"/>
              </w:rPr>
            </w:pPr>
          </w:p>
        </w:tc>
        <w:tc>
          <w:tcPr>
            <w:tcW w:w="768" w:type="dxa"/>
            <w:shd w:val="clear" w:color="auto" w:fill="B8CCE4"/>
          </w:tcPr>
          <w:p w14:paraId="0331A419" w14:textId="77777777" w:rsidR="008A5832" w:rsidRPr="008B7004" w:rsidRDefault="008A5832" w:rsidP="007C35C3">
            <w:pPr>
              <w:spacing w:line="259" w:lineRule="auto"/>
              <w:jc w:val="both"/>
              <w:rPr>
                <w:rFonts w:cs="Arial"/>
                <w:sz w:val="20"/>
                <w:szCs w:val="20"/>
              </w:rPr>
            </w:pPr>
            <w:r w:rsidRPr="008B7004">
              <w:rPr>
                <w:rFonts w:cs="Arial"/>
                <w:sz w:val="20"/>
                <w:szCs w:val="20"/>
              </w:rPr>
              <w:t>Total</w:t>
            </w:r>
          </w:p>
        </w:tc>
        <w:tc>
          <w:tcPr>
            <w:tcW w:w="886" w:type="dxa"/>
            <w:shd w:val="clear" w:color="auto" w:fill="B8CCE4"/>
          </w:tcPr>
          <w:p w14:paraId="227117A5" w14:textId="77777777" w:rsidR="008A5832" w:rsidRPr="008B7004" w:rsidRDefault="008A5832" w:rsidP="007C35C3">
            <w:pPr>
              <w:spacing w:line="259" w:lineRule="auto"/>
              <w:jc w:val="both"/>
              <w:rPr>
                <w:rFonts w:cs="Arial"/>
                <w:sz w:val="20"/>
                <w:szCs w:val="20"/>
              </w:rPr>
            </w:pPr>
            <w:r w:rsidRPr="008B7004">
              <w:rPr>
                <w:rFonts w:cs="Arial"/>
                <w:sz w:val="20"/>
                <w:szCs w:val="20"/>
              </w:rPr>
              <w:t>3</w:t>
            </w:r>
            <w:r>
              <w:rPr>
                <w:rFonts w:cs="Arial"/>
                <w:sz w:val="20"/>
                <w:szCs w:val="20"/>
              </w:rPr>
              <w:t>7</w:t>
            </w:r>
          </w:p>
        </w:tc>
        <w:tc>
          <w:tcPr>
            <w:tcW w:w="921" w:type="dxa"/>
            <w:shd w:val="clear" w:color="auto" w:fill="B8CCE4"/>
          </w:tcPr>
          <w:p w14:paraId="67A4D023" w14:textId="77777777" w:rsidR="008A5832" w:rsidRPr="008B7004" w:rsidRDefault="008A5832" w:rsidP="007C35C3">
            <w:pPr>
              <w:spacing w:line="259" w:lineRule="auto"/>
              <w:jc w:val="both"/>
              <w:rPr>
                <w:rFonts w:cs="Arial"/>
                <w:sz w:val="20"/>
                <w:szCs w:val="20"/>
              </w:rPr>
            </w:pPr>
            <w:r>
              <w:rPr>
                <w:rFonts w:cs="Arial"/>
                <w:sz w:val="20"/>
                <w:szCs w:val="20"/>
              </w:rPr>
              <w:t>23</w:t>
            </w:r>
          </w:p>
        </w:tc>
        <w:tc>
          <w:tcPr>
            <w:tcW w:w="276" w:type="dxa"/>
            <w:shd w:val="clear" w:color="auto" w:fill="B8CCE4"/>
          </w:tcPr>
          <w:p w14:paraId="38D1AC3A" w14:textId="77777777" w:rsidR="008A5832" w:rsidRPr="008B7004" w:rsidRDefault="008A5832" w:rsidP="007C35C3">
            <w:pPr>
              <w:spacing w:line="259" w:lineRule="auto"/>
              <w:jc w:val="both"/>
              <w:rPr>
                <w:rFonts w:cs="Arial"/>
                <w:sz w:val="20"/>
                <w:szCs w:val="20"/>
              </w:rPr>
            </w:pPr>
            <w:r>
              <w:rPr>
                <w:rFonts w:cs="Arial"/>
                <w:sz w:val="20"/>
                <w:szCs w:val="20"/>
              </w:rPr>
              <w:t>60</w:t>
            </w:r>
          </w:p>
        </w:tc>
      </w:tr>
    </w:tbl>
    <w:p w14:paraId="5F4EFF02" w14:textId="77777777" w:rsidR="008A5832" w:rsidRDefault="008A5832" w:rsidP="007C35C3">
      <w:pPr>
        <w:spacing w:after="100" w:afterAutospacing="1"/>
        <w:jc w:val="both"/>
        <w:rPr>
          <w:rFonts w:cs="Arial"/>
          <w:sz w:val="20"/>
          <w:szCs w:val="20"/>
        </w:rPr>
      </w:pPr>
    </w:p>
    <w:p w14:paraId="7499D04E" w14:textId="77777777" w:rsidR="008A5832" w:rsidRDefault="008A5832" w:rsidP="007C35C3">
      <w:pPr>
        <w:spacing w:after="100" w:afterAutospacing="1"/>
        <w:jc w:val="both"/>
        <w:rPr>
          <w:rFonts w:cs="Arial"/>
          <w:sz w:val="20"/>
          <w:szCs w:val="20"/>
        </w:rPr>
      </w:pPr>
      <w:r w:rsidRPr="008B7004">
        <w:rPr>
          <w:rFonts w:cs="Arial"/>
          <w:sz w:val="20"/>
          <w:szCs w:val="20"/>
        </w:rPr>
        <w:t xml:space="preserve">Thankfully, the number or sudden or unexplained deaths of children in Leeds remains a small subset of the child population; with children under 1year tending to be the most vulnerable and boys being more susceptible than girls. No single cause of death predominates, but road traffic collisions and </w:t>
      </w:r>
      <w:r>
        <w:rPr>
          <w:rFonts w:cs="Arial"/>
          <w:sz w:val="20"/>
          <w:szCs w:val="20"/>
        </w:rPr>
        <w:t>unsafe sleeping arrangements</w:t>
      </w:r>
      <w:r w:rsidRPr="008B7004">
        <w:rPr>
          <w:rFonts w:cs="Arial"/>
          <w:sz w:val="20"/>
          <w:szCs w:val="20"/>
        </w:rPr>
        <w:t xml:space="preserve"> are recurrent themes. </w:t>
      </w:r>
    </w:p>
    <w:p w14:paraId="4BD945B5" w14:textId="463D814E" w:rsidR="008A5832" w:rsidRPr="008B7004" w:rsidRDefault="008A5832" w:rsidP="007C35C3">
      <w:pPr>
        <w:spacing w:after="100" w:afterAutospacing="1"/>
        <w:jc w:val="both"/>
        <w:rPr>
          <w:rFonts w:cs="Arial"/>
          <w:sz w:val="20"/>
          <w:szCs w:val="20"/>
        </w:rPr>
      </w:pPr>
      <w:r>
        <w:rPr>
          <w:rFonts w:cs="Arial"/>
          <w:sz w:val="20"/>
          <w:szCs w:val="20"/>
        </w:rPr>
        <w:t xml:space="preserve">The number of SUDIC cases in 2022-23 (31) is anomalous, though anecdotally in keeping with the experience of other areas regionally and nationally. Speculative attributions have been made to increased deaths from infection e.g. invasive group A streptococcus, following emergence from Covid-19 “lockdown” periods, but scientific data or research is </w:t>
      </w:r>
      <w:r w:rsidR="00DB1B87">
        <w:rPr>
          <w:rFonts w:cs="Arial"/>
          <w:sz w:val="20"/>
          <w:szCs w:val="20"/>
        </w:rPr>
        <w:t>yet</w:t>
      </w:r>
      <w:r>
        <w:rPr>
          <w:rFonts w:cs="Arial"/>
          <w:sz w:val="20"/>
          <w:szCs w:val="20"/>
        </w:rPr>
        <w:t xml:space="preserve"> unavailable to account for that tragic surge.</w:t>
      </w:r>
    </w:p>
    <w:p w14:paraId="695416E1" w14:textId="77777777" w:rsidR="008A5832" w:rsidRPr="008B7004" w:rsidRDefault="008A5832" w:rsidP="007C35C3">
      <w:pPr>
        <w:spacing w:after="100" w:afterAutospacing="1"/>
        <w:jc w:val="both"/>
        <w:rPr>
          <w:rFonts w:cs="Arial"/>
          <w:color w:val="FF0000"/>
          <w:sz w:val="20"/>
          <w:szCs w:val="20"/>
        </w:rPr>
      </w:pPr>
      <w:r w:rsidRPr="008B7004">
        <w:rPr>
          <w:rFonts w:cs="Arial"/>
          <w:sz w:val="20"/>
          <w:szCs w:val="20"/>
        </w:rPr>
        <w:t xml:space="preserve">The SUDIC process has been completed for </w:t>
      </w:r>
      <w:r>
        <w:rPr>
          <w:rFonts w:cs="Arial"/>
          <w:sz w:val="20"/>
          <w:szCs w:val="20"/>
        </w:rPr>
        <w:t>9</w:t>
      </w:r>
      <w:r w:rsidRPr="008B7004">
        <w:rPr>
          <w:rFonts w:cs="Arial"/>
          <w:sz w:val="20"/>
          <w:szCs w:val="20"/>
        </w:rPr>
        <w:t xml:space="preserve"> children who died during 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xml:space="preserve">. Post-mortem reports, Final Meetings or Child Death Overview Panel (CDOP) meetings remain outstanding for the other </w:t>
      </w:r>
      <w:r>
        <w:rPr>
          <w:rFonts w:cs="Arial"/>
          <w:sz w:val="20"/>
          <w:szCs w:val="20"/>
        </w:rPr>
        <w:t>8</w:t>
      </w:r>
      <w:r w:rsidRPr="008B7004">
        <w:rPr>
          <w:rFonts w:cs="Arial"/>
          <w:sz w:val="20"/>
          <w:szCs w:val="20"/>
        </w:rPr>
        <w:t xml:space="preserve"> children.</w:t>
      </w:r>
      <w:r w:rsidRPr="008B7004">
        <w:rPr>
          <w:rFonts w:cs="Arial"/>
          <w:color w:val="FF0000"/>
          <w:sz w:val="20"/>
          <w:szCs w:val="20"/>
        </w:rPr>
        <w:t xml:space="preserve">                                                </w:t>
      </w:r>
    </w:p>
    <w:p w14:paraId="59FEA5AE" w14:textId="77777777" w:rsidR="008A5832" w:rsidRPr="008B7004" w:rsidRDefault="008A5832" w:rsidP="007C35C3">
      <w:pPr>
        <w:jc w:val="both"/>
        <w:rPr>
          <w:rFonts w:cs="Arial"/>
          <w:sz w:val="20"/>
          <w:szCs w:val="20"/>
          <w:u w:val="single"/>
        </w:rPr>
      </w:pPr>
      <w:r w:rsidRPr="008B7004">
        <w:rPr>
          <w:rFonts w:cs="Arial"/>
          <w:b/>
          <w:sz w:val="20"/>
          <w:szCs w:val="20"/>
        </w:rPr>
        <w:t>SUDIC team visits to the scene and the child’s family</w:t>
      </w:r>
    </w:p>
    <w:p w14:paraId="1926EC4A" w14:textId="64FB3B47" w:rsidR="008A5832" w:rsidRPr="008B7004" w:rsidRDefault="008A5832" w:rsidP="007C35C3">
      <w:pPr>
        <w:jc w:val="both"/>
        <w:rPr>
          <w:rFonts w:cs="Arial"/>
          <w:sz w:val="20"/>
          <w:szCs w:val="20"/>
        </w:rPr>
      </w:pPr>
      <w:r w:rsidRPr="008B7004">
        <w:rPr>
          <w:rFonts w:cs="Arial"/>
          <w:sz w:val="20"/>
          <w:szCs w:val="20"/>
        </w:rPr>
        <w:t xml:space="preserve">Integral to the Joint Agency Response are the visits made by the SUDIC team to the scene of the child’s final collapse and/or death (if it occurred out of hospital) and to the family </w:t>
      </w:r>
      <w:r w:rsidR="00DB1B87" w:rsidRPr="008B7004">
        <w:rPr>
          <w:rFonts w:cs="Arial"/>
          <w:sz w:val="20"/>
          <w:szCs w:val="20"/>
        </w:rPr>
        <w:t>to</w:t>
      </w:r>
      <w:r w:rsidRPr="008B7004">
        <w:rPr>
          <w:rFonts w:cs="Arial"/>
          <w:sz w:val="20"/>
          <w:szCs w:val="20"/>
        </w:rPr>
        <w:t xml:space="preserve"> obtain as much detail from them as possible.  The visit to the family is also an opportunity to assess for any immediate support</w:t>
      </w:r>
      <w:r>
        <w:rPr>
          <w:rFonts w:cs="Arial"/>
          <w:sz w:val="20"/>
          <w:szCs w:val="20"/>
        </w:rPr>
        <w:t xml:space="preserve"> needs of</w:t>
      </w:r>
      <w:r w:rsidRPr="008B7004">
        <w:rPr>
          <w:rFonts w:cs="Arial"/>
          <w:sz w:val="20"/>
          <w:szCs w:val="20"/>
        </w:rPr>
        <w:t xml:space="preserve"> the family and to explain our roles in finding out, if possible, more about why their child died.</w:t>
      </w:r>
    </w:p>
    <w:p w14:paraId="054391D4" w14:textId="77777777" w:rsidR="008A5832" w:rsidRPr="008B7004" w:rsidRDefault="008A5832" w:rsidP="007C35C3">
      <w:pPr>
        <w:jc w:val="both"/>
        <w:rPr>
          <w:rFonts w:cs="Arial"/>
          <w:sz w:val="20"/>
          <w:szCs w:val="20"/>
        </w:rPr>
      </w:pPr>
    </w:p>
    <w:p w14:paraId="0C3E154F" w14:textId="3936C713" w:rsidR="008A5832" w:rsidRPr="008B7004" w:rsidRDefault="008A5832" w:rsidP="007C35C3">
      <w:pPr>
        <w:jc w:val="both"/>
        <w:rPr>
          <w:rFonts w:cs="Arial"/>
          <w:sz w:val="20"/>
          <w:szCs w:val="20"/>
        </w:rPr>
      </w:pPr>
      <w:r w:rsidRPr="008B7004">
        <w:rPr>
          <w:rFonts w:cs="Arial"/>
          <w:sz w:val="20"/>
          <w:szCs w:val="20"/>
        </w:rPr>
        <w:lastRenderedPageBreak/>
        <w:t xml:space="preserve">Where appropriate, home or scene of death visits were carried out by the team for </w:t>
      </w:r>
      <w:r w:rsidR="00DB1B87" w:rsidRPr="008B7004">
        <w:rPr>
          <w:rFonts w:cs="Arial"/>
          <w:sz w:val="20"/>
          <w:szCs w:val="20"/>
        </w:rPr>
        <w:t>all</w:t>
      </w:r>
      <w:r w:rsidRPr="008B7004">
        <w:rPr>
          <w:rFonts w:cs="Arial"/>
          <w:sz w:val="20"/>
          <w:szCs w:val="20"/>
        </w:rPr>
        <w:t xml:space="preserve"> the children who died during 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Ideally these occur within 24-48 hours of the child’s death; this is not always achievable due to the work pattern of the SUDIC team (Monday – Friday, 08:30 – 17:00), the need to be guided by any police investigative parameters and the wishes of the child’s parents.</w:t>
      </w:r>
    </w:p>
    <w:p w14:paraId="44C44061" w14:textId="77777777" w:rsidR="008A5832" w:rsidRPr="008B7004" w:rsidRDefault="008A5832" w:rsidP="007C35C3">
      <w:pPr>
        <w:jc w:val="both"/>
        <w:rPr>
          <w:rFonts w:cs="Arial"/>
          <w:sz w:val="20"/>
          <w:szCs w:val="20"/>
        </w:rPr>
      </w:pPr>
    </w:p>
    <w:p w14:paraId="37E6AA6C" w14:textId="77777777" w:rsidR="008A5832" w:rsidRPr="008B7004" w:rsidRDefault="008A5832" w:rsidP="007C35C3">
      <w:pPr>
        <w:spacing w:after="100" w:afterAutospacing="1"/>
        <w:jc w:val="both"/>
        <w:rPr>
          <w:rFonts w:cs="Arial"/>
          <w:sz w:val="20"/>
          <w:szCs w:val="20"/>
        </w:rPr>
      </w:pPr>
      <w:r w:rsidRPr="008B7004">
        <w:rPr>
          <w:rFonts w:cs="Arial"/>
          <w:sz w:val="20"/>
          <w:szCs w:val="20"/>
        </w:rPr>
        <w:t>The response timeframe for the visits carried out is set out below:</w:t>
      </w:r>
    </w:p>
    <w:tbl>
      <w:tblPr>
        <w:tblpPr w:leftFromText="180" w:rightFromText="180" w:vertAnchor="text" w:horzAnchor="margin" w:tblpX="-44" w:tblpY="9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706"/>
        <w:gridCol w:w="2122"/>
        <w:gridCol w:w="1847"/>
        <w:gridCol w:w="1544"/>
      </w:tblGrid>
      <w:tr w:rsidR="008A5832" w:rsidRPr="008B7004" w14:paraId="4730E4DD" w14:textId="77777777" w:rsidTr="008A5832">
        <w:tc>
          <w:tcPr>
            <w:tcW w:w="9067" w:type="dxa"/>
            <w:gridSpan w:val="5"/>
            <w:shd w:val="clear" w:color="auto" w:fill="C6D9F1" w:themeFill="text2" w:themeFillTint="33"/>
          </w:tcPr>
          <w:p w14:paraId="2724BB44" w14:textId="77777777" w:rsidR="008A5832" w:rsidRPr="008B7004" w:rsidRDefault="008A5832" w:rsidP="007C35C3">
            <w:pPr>
              <w:spacing w:after="100" w:afterAutospacing="1"/>
              <w:jc w:val="both"/>
              <w:rPr>
                <w:rFonts w:cs="Arial"/>
                <w:b/>
                <w:sz w:val="20"/>
                <w:szCs w:val="20"/>
              </w:rPr>
            </w:pPr>
            <w:r w:rsidRPr="008B7004">
              <w:rPr>
                <w:rFonts w:cs="Arial"/>
                <w:b/>
                <w:sz w:val="20"/>
                <w:szCs w:val="20"/>
              </w:rPr>
              <w:t>SUDIC Visits to Family 202</w:t>
            </w:r>
            <w:r>
              <w:rPr>
                <w:rFonts w:cs="Arial"/>
                <w:b/>
                <w:sz w:val="20"/>
                <w:szCs w:val="20"/>
              </w:rPr>
              <w:t>3</w:t>
            </w:r>
            <w:r w:rsidRPr="008B7004">
              <w:rPr>
                <w:rFonts w:cs="Arial"/>
                <w:b/>
                <w:sz w:val="20"/>
                <w:szCs w:val="20"/>
              </w:rPr>
              <w:t>-2</w:t>
            </w:r>
            <w:r>
              <w:rPr>
                <w:rFonts w:cs="Arial"/>
                <w:b/>
                <w:sz w:val="20"/>
                <w:szCs w:val="20"/>
              </w:rPr>
              <w:t>4</w:t>
            </w:r>
          </w:p>
        </w:tc>
      </w:tr>
      <w:tr w:rsidR="008A5832" w:rsidRPr="008B7004" w14:paraId="21342C31" w14:textId="77777777" w:rsidTr="008A5832">
        <w:tc>
          <w:tcPr>
            <w:tcW w:w="1848" w:type="dxa"/>
            <w:shd w:val="clear" w:color="auto" w:fill="FFFFFF"/>
          </w:tcPr>
          <w:p w14:paraId="39C8BEDD" w14:textId="77777777" w:rsidR="008A5832" w:rsidRPr="008B7004" w:rsidRDefault="008A5832" w:rsidP="007C35C3">
            <w:pPr>
              <w:spacing w:after="100" w:afterAutospacing="1"/>
              <w:jc w:val="both"/>
              <w:rPr>
                <w:rFonts w:cs="Arial"/>
                <w:b/>
                <w:sz w:val="20"/>
                <w:szCs w:val="20"/>
              </w:rPr>
            </w:pPr>
            <w:r w:rsidRPr="008B7004">
              <w:rPr>
                <w:rFonts w:cs="Arial"/>
                <w:b/>
                <w:sz w:val="20"/>
                <w:szCs w:val="20"/>
              </w:rPr>
              <w:t>24-48 hours</w:t>
            </w:r>
          </w:p>
        </w:tc>
        <w:tc>
          <w:tcPr>
            <w:tcW w:w="1706" w:type="dxa"/>
            <w:shd w:val="clear" w:color="auto" w:fill="FFFFFF"/>
          </w:tcPr>
          <w:p w14:paraId="654EF030" w14:textId="77777777" w:rsidR="008A5832" w:rsidRPr="008B7004" w:rsidRDefault="008A5832" w:rsidP="007C35C3">
            <w:pPr>
              <w:spacing w:after="100" w:afterAutospacing="1"/>
              <w:jc w:val="both"/>
              <w:rPr>
                <w:rFonts w:cs="Arial"/>
                <w:b/>
                <w:sz w:val="20"/>
                <w:szCs w:val="20"/>
              </w:rPr>
            </w:pPr>
            <w:r w:rsidRPr="008B7004">
              <w:rPr>
                <w:rFonts w:cs="Arial"/>
                <w:b/>
                <w:sz w:val="20"/>
                <w:szCs w:val="20"/>
              </w:rPr>
              <w:t>48-72 hours</w:t>
            </w:r>
          </w:p>
        </w:tc>
        <w:tc>
          <w:tcPr>
            <w:tcW w:w="2122" w:type="dxa"/>
            <w:shd w:val="clear" w:color="auto" w:fill="FFFFFF"/>
          </w:tcPr>
          <w:p w14:paraId="20613B5B" w14:textId="77777777" w:rsidR="008A5832" w:rsidRPr="008B7004" w:rsidRDefault="008A5832" w:rsidP="007C35C3">
            <w:pPr>
              <w:spacing w:after="100" w:afterAutospacing="1"/>
              <w:jc w:val="both"/>
              <w:rPr>
                <w:rFonts w:cs="Arial"/>
                <w:b/>
                <w:sz w:val="20"/>
                <w:szCs w:val="20"/>
              </w:rPr>
            </w:pPr>
            <w:r w:rsidRPr="008B7004">
              <w:rPr>
                <w:rFonts w:cs="Arial"/>
                <w:b/>
                <w:sz w:val="20"/>
                <w:szCs w:val="20"/>
              </w:rPr>
              <w:t>over 72 hours</w:t>
            </w:r>
          </w:p>
        </w:tc>
        <w:tc>
          <w:tcPr>
            <w:tcW w:w="1847" w:type="dxa"/>
            <w:shd w:val="clear" w:color="auto" w:fill="FFFFFF"/>
          </w:tcPr>
          <w:p w14:paraId="4D2EC456" w14:textId="77777777" w:rsidR="008A5832" w:rsidRPr="008B7004" w:rsidRDefault="008A5832" w:rsidP="007C35C3">
            <w:pPr>
              <w:spacing w:after="100" w:afterAutospacing="1"/>
              <w:jc w:val="both"/>
              <w:rPr>
                <w:rFonts w:cs="Arial"/>
                <w:b/>
                <w:sz w:val="20"/>
                <w:szCs w:val="20"/>
              </w:rPr>
            </w:pPr>
            <w:r w:rsidRPr="008B7004">
              <w:rPr>
                <w:rFonts w:cs="Arial"/>
                <w:b/>
                <w:sz w:val="20"/>
                <w:szCs w:val="20"/>
              </w:rPr>
              <w:t>No visit</w:t>
            </w:r>
          </w:p>
        </w:tc>
        <w:tc>
          <w:tcPr>
            <w:tcW w:w="1544" w:type="dxa"/>
            <w:shd w:val="clear" w:color="auto" w:fill="FFFFFF"/>
          </w:tcPr>
          <w:p w14:paraId="162EEC83" w14:textId="77777777" w:rsidR="008A5832" w:rsidRPr="008B7004" w:rsidRDefault="008A5832" w:rsidP="007C35C3">
            <w:pPr>
              <w:spacing w:after="100" w:afterAutospacing="1"/>
              <w:jc w:val="both"/>
              <w:rPr>
                <w:rFonts w:cs="Arial"/>
                <w:b/>
                <w:sz w:val="20"/>
                <w:szCs w:val="20"/>
              </w:rPr>
            </w:pPr>
            <w:r w:rsidRPr="008B7004">
              <w:rPr>
                <w:rFonts w:cs="Arial"/>
                <w:b/>
                <w:sz w:val="20"/>
                <w:szCs w:val="20"/>
              </w:rPr>
              <w:t>Total</w:t>
            </w:r>
          </w:p>
        </w:tc>
      </w:tr>
      <w:tr w:rsidR="008A5832" w:rsidRPr="008B7004" w14:paraId="2CF33AD2" w14:textId="77777777" w:rsidTr="008A5832">
        <w:tc>
          <w:tcPr>
            <w:tcW w:w="1848" w:type="dxa"/>
            <w:shd w:val="clear" w:color="auto" w:fill="auto"/>
          </w:tcPr>
          <w:p w14:paraId="69901C08" w14:textId="77777777" w:rsidR="008A5832" w:rsidRPr="008B7004" w:rsidRDefault="008A5832" w:rsidP="007C35C3">
            <w:pPr>
              <w:spacing w:after="100" w:afterAutospacing="1"/>
              <w:jc w:val="both"/>
              <w:rPr>
                <w:rFonts w:cs="Arial"/>
                <w:sz w:val="20"/>
                <w:szCs w:val="20"/>
              </w:rPr>
            </w:pPr>
            <w:r>
              <w:rPr>
                <w:rFonts w:cs="Arial"/>
                <w:sz w:val="20"/>
                <w:szCs w:val="20"/>
              </w:rPr>
              <w:t>5</w:t>
            </w:r>
          </w:p>
        </w:tc>
        <w:tc>
          <w:tcPr>
            <w:tcW w:w="1706" w:type="dxa"/>
            <w:shd w:val="clear" w:color="auto" w:fill="auto"/>
          </w:tcPr>
          <w:p w14:paraId="58903CA4" w14:textId="77777777" w:rsidR="008A5832" w:rsidRPr="008B7004" w:rsidRDefault="008A5832" w:rsidP="007C35C3">
            <w:pPr>
              <w:spacing w:after="100" w:afterAutospacing="1"/>
              <w:jc w:val="both"/>
              <w:rPr>
                <w:rFonts w:cs="Arial"/>
                <w:sz w:val="20"/>
                <w:szCs w:val="20"/>
              </w:rPr>
            </w:pPr>
            <w:r>
              <w:rPr>
                <w:rFonts w:cs="Arial"/>
                <w:sz w:val="20"/>
                <w:szCs w:val="20"/>
              </w:rPr>
              <w:t>5</w:t>
            </w:r>
          </w:p>
        </w:tc>
        <w:tc>
          <w:tcPr>
            <w:tcW w:w="2122" w:type="dxa"/>
            <w:shd w:val="clear" w:color="auto" w:fill="auto"/>
          </w:tcPr>
          <w:p w14:paraId="30734256" w14:textId="77777777" w:rsidR="008A5832" w:rsidRPr="008B7004" w:rsidRDefault="008A5832" w:rsidP="007C35C3">
            <w:pPr>
              <w:spacing w:after="100" w:afterAutospacing="1"/>
              <w:jc w:val="both"/>
              <w:rPr>
                <w:rFonts w:cs="Arial"/>
                <w:sz w:val="20"/>
                <w:szCs w:val="20"/>
              </w:rPr>
            </w:pPr>
            <w:r>
              <w:rPr>
                <w:rFonts w:cs="Arial"/>
                <w:sz w:val="20"/>
                <w:szCs w:val="20"/>
              </w:rPr>
              <w:t>3</w:t>
            </w:r>
          </w:p>
        </w:tc>
        <w:tc>
          <w:tcPr>
            <w:tcW w:w="1847" w:type="dxa"/>
            <w:shd w:val="clear" w:color="auto" w:fill="auto"/>
          </w:tcPr>
          <w:p w14:paraId="50C4A027" w14:textId="77777777" w:rsidR="008A5832" w:rsidRPr="008B7004" w:rsidRDefault="008A5832" w:rsidP="007C35C3">
            <w:pPr>
              <w:spacing w:after="100" w:afterAutospacing="1"/>
              <w:jc w:val="both"/>
              <w:rPr>
                <w:rFonts w:cs="Arial"/>
                <w:sz w:val="20"/>
                <w:szCs w:val="20"/>
                <w:highlight w:val="yellow"/>
              </w:rPr>
            </w:pPr>
            <w:r>
              <w:rPr>
                <w:rFonts w:cs="Arial"/>
                <w:sz w:val="20"/>
                <w:szCs w:val="20"/>
              </w:rPr>
              <w:t>4</w:t>
            </w:r>
          </w:p>
        </w:tc>
        <w:tc>
          <w:tcPr>
            <w:tcW w:w="1544" w:type="dxa"/>
            <w:shd w:val="clear" w:color="auto" w:fill="auto"/>
          </w:tcPr>
          <w:p w14:paraId="2240D9E0" w14:textId="77777777" w:rsidR="008A5832" w:rsidRPr="008B7004" w:rsidRDefault="008A5832" w:rsidP="007C35C3">
            <w:pPr>
              <w:spacing w:after="100" w:afterAutospacing="1"/>
              <w:jc w:val="both"/>
              <w:rPr>
                <w:rFonts w:cs="Arial"/>
                <w:b/>
                <w:sz w:val="20"/>
                <w:szCs w:val="20"/>
                <w:highlight w:val="yellow"/>
              </w:rPr>
            </w:pPr>
            <w:r w:rsidRPr="008B7004">
              <w:rPr>
                <w:rFonts w:cs="Arial"/>
                <w:b/>
                <w:sz w:val="20"/>
                <w:szCs w:val="20"/>
              </w:rPr>
              <w:t>31</w:t>
            </w:r>
          </w:p>
        </w:tc>
      </w:tr>
    </w:tbl>
    <w:p w14:paraId="0A2458F8" w14:textId="77777777" w:rsidR="008A5832" w:rsidRPr="008B7004" w:rsidRDefault="008A5832" w:rsidP="007C35C3">
      <w:pPr>
        <w:jc w:val="both"/>
        <w:rPr>
          <w:rFonts w:cs="Arial"/>
          <w:sz w:val="20"/>
          <w:szCs w:val="20"/>
        </w:rPr>
      </w:pPr>
    </w:p>
    <w:p w14:paraId="2F75CAEE" w14:textId="77777777" w:rsidR="008A5832" w:rsidRPr="008B7004" w:rsidRDefault="008A5832" w:rsidP="007C35C3">
      <w:pPr>
        <w:jc w:val="both"/>
        <w:rPr>
          <w:rFonts w:cs="Arial"/>
          <w:sz w:val="20"/>
          <w:szCs w:val="20"/>
        </w:rPr>
      </w:pPr>
      <w:r w:rsidRPr="008B7004">
        <w:rPr>
          <w:rFonts w:cs="Arial"/>
          <w:b/>
          <w:sz w:val="20"/>
          <w:szCs w:val="20"/>
        </w:rPr>
        <w:t>Initial SUDIC Meetings &amp; 28 Day Reports</w:t>
      </w:r>
    </w:p>
    <w:p w14:paraId="54F6E613" w14:textId="77777777" w:rsidR="008A5832" w:rsidRPr="008B7004" w:rsidRDefault="008A5832" w:rsidP="007C35C3">
      <w:pPr>
        <w:spacing w:after="100" w:afterAutospacing="1"/>
        <w:jc w:val="both"/>
        <w:rPr>
          <w:rFonts w:cs="Arial"/>
          <w:b/>
          <w:sz w:val="20"/>
          <w:szCs w:val="20"/>
          <w:u w:val="single"/>
        </w:rPr>
      </w:pPr>
      <w:r w:rsidRPr="008B7004">
        <w:rPr>
          <w:rFonts w:cs="Arial"/>
          <w:sz w:val="20"/>
          <w:szCs w:val="20"/>
        </w:rPr>
        <w:t>The initial meeting seeks to establish the circumstances of and, if possible, the reasons for the child’s death, consider the immediate needs of all family members, and contribute to the identification of any learning about how best to safeguard and promote children’s welfare in the future.</w:t>
      </w:r>
      <w:r w:rsidRPr="008B7004">
        <w:rPr>
          <w:rFonts w:cs="Arial"/>
          <w:b/>
          <w:sz w:val="20"/>
          <w:szCs w:val="20"/>
        </w:rPr>
        <w:t xml:space="preserve"> </w:t>
      </w:r>
    </w:p>
    <w:p w14:paraId="1EE54A09" w14:textId="77777777" w:rsidR="008A5832" w:rsidRPr="008B7004" w:rsidRDefault="008A5832" w:rsidP="007C35C3">
      <w:pPr>
        <w:spacing w:after="100" w:afterAutospacing="1"/>
        <w:jc w:val="both"/>
        <w:rPr>
          <w:rFonts w:cs="Arial"/>
          <w:sz w:val="20"/>
          <w:szCs w:val="20"/>
        </w:rPr>
      </w:pPr>
      <w:r w:rsidRPr="008B7004">
        <w:rPr>
          <w:rFonts w:cs="Arial"/>
          <w:sz w:val="20"/>
          <w:szCs w:val="20"/>
        </w:rPr>
        <w:t xml:space="preserve">Initial multi-agency meetings were held for all </w:t>
      </w:r>
      <w:r>
        <w:rPr>
          <w:rFonts w:cs="Arial"/>
          <w:color w:val="000000"/>
          <w:sz w:val="20"/>
          <w:szCs w:val="20"/>
        </w:rPr>
        <w:t>17</w:t>
      </w:r>
      <w:r w:rsidRPr="008B7004">
        <w:rPr>
          <w:rFonts w:cs="Arial"/>
          <w:sz w:val="20"/>
          <w:szCs w:val="20"/>
        </w:rPr>
        <w:t xml:space="preserve"> of the Leeds childhood unexpected deaths occurring during 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xml:space="preserve">. This is consistent with performance over the preceding two years. </w:t>
      </w:r>
    </w:p>
    <w:p w14:paraId="5D55FAA8" w14:textId="77777777" w:rsidR="008A5832" w:rsidRPr="008B7004" w:rsidRDefault="008A5832" w:rsidP="007C35C3">
      <w:pPr>
        <w:spacing w:after="100" w:afterAutospacing="1"/>
        <w:jc w:val="both"/>
        <w:rPr>
          <w:rFonts w:cs="Arial"/>
          <w:sz w:val="20"/>
          <w:szCs w:val="20"/>
        </w:rPr>
      </w:pPr>
      <w:r w:rsidRPr="008B7004">
        <w:rPr>
          <w:rFonts w:cs="Arial"/>
          <w:sz w:val="20"/>
          <w:szCs w:val="20"/>
        </w:rPr>
        <w:t>During 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xml:space="preserve">, 28 Day Reports to HM Coroner have been provided by the SUDIC Consultant for </w:t>
      </w:r>
      <w:r>
        <w:rPr>
          <w:rFonts w:cs="Arial"/>
          <w:sz w:val="20"/>
          <w:szCs w:val="20"/>
        </w:rPr>
        <w:t>17</w:t>
      </w:r>
      <w:r w:rsidRPr="008B7004">
        <w:rPr>
          <w:rFonts w:cs="Arial"/>
          <w:sz w:val="20"/>
          <w:szCs w:val="20"/>
        </w:rPr>
        <w:t xml:space="preserve"> of the deceased children.</w:t>
      </w:r>
    </w:p>
    <w:p w14:paraId="467DF27F" w14:textId="77777777" w:rsidR="008A5832" w:rsidRPr="008B7004" w:rsidRDefault="008A5832" w:rsidP="007C35C3">
      <w:pPr>
        <w:jc w:val="both"/>
        <w:rPr>
          <w:rFonts w:cs="Arial"/>
          <w:sz w:val="20"/>
          <w:szCs w:val="20"/>
        </w:rPr>
      </w:pPr>
      <w:r w:rsidRPr="008B7004">
        <w:rPr>
          <w:rFonts w:cs="Arial"/>
          <w:b/>
          <w:sz w:val="20"/>
          <w:szCs w:val="20"/>
        </w:rPr>
        <w:t>SUDIC Final Case Discussion Meetings &amp; Final Reports</w:t>
      </w:r>
      <w:r w:rsidRPr="008B7004">
        <w:rPr>
          <w:rFonts w:cs="Arial"/>
          <w:sz w:val="20"/>
          <w:szCs w:val="20"/>
        </w:rPr>
        <w:t xml:space="preserve">  </w:t>
      </w:r>
    </w:p>
    <w:p w14:paraId="68CCC874" w14:textId="77777777" w:rsidR="008A5832" w:rsidRPr="008B7004" w:rsidRDefault="008A5832" w:rsidP="007C35C3">
      <w:pPr>
        <w:jc w:val="both"/>
        <w:rPr>
          <w:rFonts w:cs="Arial"/>
          <w:sz w:val="20"/>
          <w:szCs w:val="20"/>
        </w:rPr>
      </w:pPr>
      <w:r w:rsidRPr="008B7004">
        <w:rPr>
          <w:rFonts w:cs="Arial"/>
          <w:sz w:val="20"/>
          <w:szCs w:val="20"/>
        </w:rPr>
        <w:t xml:space="preserve">Final meetings have been held for </w:t>
      </w:r>
      <w:r w:rsidRPr="008B7004">
        <w:rPr>
          <w:rFonts w:cs="Arial"/>
          <w:color w:val="000000"/>
          <w:sz w:val="20"/>
          <w:szCs w:val="20"/>
        </w:rPr>
        <w:t>1</w:t>
      </w:r>
      <w:r>
        <w:rPr>
          <w:rFonts w:cs="Arial"/>
          <w:color w:val="000000"/>
          <w:sz w:val="20"/>
          <w:szCs w:val="20"/>
        </w:rPr>
        <w:t>0</w:t>
      </w:r>
      <w:r w:rsidRPr="008B7004">
        <w:rPr>
          <w:rFonts w:cs="Arial"/>
          <w:color w:val="FF0000"/>
          <w:sz w:val="20"/>
          <w:szCs w:val="20"/>
        </w:rPr>
        <w:t xml:space="preserve"> </w:t>
      </w:r>
      <w:r w:rsidRPr="008B7004">
        <w:rPr>
          <w:rFonts w:cs="Arial"/>
          <w:color w:val="000000"/>
          <w:sz w:val="20"/>
          <w:szCs w:val="20"/>
        </w:rPr>
        <w:t xml:space="preserve">of the </w:t>
      </w:r>
      <w:r>
        <w:rPr>
          <w:rFonts w:cs="Arial"/>
          <w:color w:val="000000"/>
          <w:sz w:val="20"/>
          <w:szCs w:val="20"/>
        </w:rPr>
        <w:t>17</w:t>
      </w:r>
      <w:r w:rsidRPr="008B7004">
        <w:rPr>
          <w:rFonts w:cs="Arial"/>
          <w:color w:val="000000"/>
          <w:sz w:val="20"/>
          <w:szCs w:val="20"/>
        </w:rPr>
        <w:t xml:space="preserve"> </w:t>
      </w:r>
      <w:r w:rsidRPr="008B7004">
        <w:rPr>
          <w:rFonts w:cs="Arial"/>
          <w:sz w:val="20"/>
          <w:szCs w:val="20"/>
        </w:rPr>
        <w:t>children who died during the 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xml:space="preserve"> period and reports have been provided to HM Coroner and the Child Death Overview Panel (CDOP). </w:t>
      </w:r>
    </w:p>
    <w:p w14:paraId="1332ED93" w14:textId="77777777" w:rsidR="008A5832" w:rsidRPr="008B7004" w:rsidRDefault="008A5832" w:rsidP="007C35C3">
      <w:pPr>
        <w:jc w:val="both"/>
        <w:rPr>
          <w:rFonts w:cs="Arial"/>
          <w:sz w:val="20"/>
          <w:szCs w:val="20"/>
        </w:rPr>
      </w:pPr>
      <w:r w:rsidRPr="008B7004">
        <w:rPr>
          <w:rFonts w:cs="Arial"/>
          <w:sz w:val="20"/>
          <w:szCs w:val="20"/>
        </w:rPr>
        <w:t xml:space="preserve">The SUDIC Team are awaiting the Post-mortem Reports for </w:t>
      </w:r>
      <w:r>
        <w:rPr>
          <w:rFonts w:cs="Arial"/>
          <w:sz w:val="20"/>
          <w:szCs w:val="20"/>
        </w:rPr>
        <w:t>7</w:t>
      </w:r>
      <w:r w:rsidRPr="008B7004">
        <w:rPr>
          <w:rFonts w:cs="Arial"/>
          <w:sz w:val="20"/>
          <w:szCs w:val="20"/>
        </w:rPr>
        <w:t xml:space="preserve"> of the children who died during 202</w:t>
      </w:r>
      <w:r>
        <w:rPr>
          <w:rFonts w:cs="Arial"/>
          <w:sz w:val="20"/>
          <w:szCs w:val="20"/>
        </w:rPr>
        <w:t>3</w:t>
      </w:r>
      <w:r w:rsidRPr="008B7004">
        <w:rPr>
          <w:rFonts w:cs="Arial"/>
          <w:sz w:val="20"/>
          <w:szCs w:val="20"/>
        </w:rPr>
        <w:t>-2</w:t>
      </w:r>
      <w:r>
        <w:rPr>
          <w:rFonts w:cs="Arial"/>
          <w:sz w:val="20"/>
          <w:szCs w:val="20"/>
        </w:rPr>
        <w:t>3</w:t>
      </w:r>
      <w:r w:rsidRPr="008B7004">
        <w:rPr>
          <w:rFonts w:cs="Arial"/>
          <w:sz w:val="20"/>
          <w:szCs w:val="20"/>
        </w:rPr>
        <w:t>. Final Case Discussion meetings will be convened once the PM Reports are available.</w:t>
      </w:r>
    </w:p>
    <w:p w14:paraId="23D0D54E" w14:textId="77777777" w:rsidR="008A5832" w:rsidRPr="008B7004" w:rsidRDefault="008A5832" w:rsidP="007C35C3">
      <w:pPr>
        <w:jc w:val="both"/>
        <w:rPr>
          <w:rFonts w:cs="Arial"/>
          <w:sz w:val="20"/>
          <w:szCs w:val="20"/>
        </w:rPr>
      </w:pPr>
    </w:p>
    <w:p w14:paraId="1D93CDF5" w14:textId="77777777" w:rsidR="008A5832" w:rsidRPr="008B7004" w:rsidRDefault="008A5832" w:rsidP="007C35C3">
      <w:pPr>
        <w:jc w:val="both"/>
        <w:rPr>
          <w:rFonts w:cs="Arial"/>
          <w:b/>
          <w:sz w:val="20"/>
          <w:szCs w:val="20"/>
          <w:u w:val="single"/>
        </w:rPr>
      </w:pPr>
      <w:r w:rsidRPr="008B7004">
        <w:rPr>
          <w:rFonts w:cs="Arial"/>
          <w:b/>
          <w:sz w:val="20"/>
          <w:szCs w:val="20"/>
        </w:rPr>
        <w:t>Governance</w:t>
      </w:r>
    </w:p>
    <w:p w14:paraId="4A50E175" w14:textId="77777777" w:rsidR="008A5832" w:rsidRPr="008B7004" w:rsidRDefault="008A5832" w:rsidP="007C35C3">
      <w:pPr>
        <w:jc w:val="both"/>
        <w:rPr>
          <w:rFonts w:cs="Arial"/>
          <w:sz w:val="20"/>
          <w:szCs w:val="20"/>
        </w:rPr>
      </w:pPr>
      <w:r w:rsidRPr="008B7004">
        <w:rPr>
          <w:rFonts w:cs="Arial"/>
          <w:sz w:val="20"/>
          <w:szCs w:val="20"/>
        </w:rPr>
        <w:t>The SUDIC Team are members of the Leeds Safeguarding Children Partnership Child Death Overview Panel</w:t>
      </w:r>
      <w:r w:rsidRPr="008B7004">
        <w:rPr>
          <w:rFonts w:cs="Arial"/>
          <w:b/>
          <w:sz w:val="20"/>
          <w:szCs w:val="20"/>
        </w:rPr>
        <w:t xml:space="preserve"> </w:t>
      </w:r>
      <w:r w:rsidRPr="008B7004">
        <w:rPr>
          <w:rFonts w:cs="Arial"/>
          <w:sz w:val="20"/>
          <w:szCs w:val="20"/>
        </w:rPr>
        <w:t xml:space="preserve">(CDOP) which is a statutory group.    </w:t>
      </w:r>
    </w:p>
    <w:p w14:paraId="1BE61ADA" w14:textId="77777777" w:rsidR="008A5832" w:rsidRPr="008B7004" w:rsidRDefault="008A5832" w:rsidP="007C35C3">
      <w:pPr>
        <w:jc w:val="both"/>
        <w:rPr>
          <w:rFonts w:cs="Arial"/>
          <w:sz w:val="20"/>
          <w:szCs w:val="20"/>
        </w:rPr>
      </w:pPr>
    </w:p>
    <w:p w14:paraId="65A0CC66" w14:textId="77777777" w:rsidR="008A5832" w:rsidRPr="008B7004" w:rsidRDefault="008A5832" w:rsidP="007C35C3">
      <w:pPr>
        <w:jc w:val="both"/>
        <w:rPr>
          <w:rFonts w:cs="Arial"/>
          <w:sz w:val="20"/>
          <w:szCs w:val="20"/>
        </w:rPr>
      </w:pPr>
      <w:r w:rsidRPr="008B7004">
        <w:rPr>
          <w:rFonts w:cs="Arial"/>
          <w:sz w:val="20"/>
          <w:szCs w:val="20"/>
        </w:rPr>
        <w:t>The responsibility of CDOP is to review information in relation to the deaths of all Leeds children. The CDOP review seeks to establish whether any modifiable factors were identified in relation to the child’s death and to make recommendations accordingly.  Following review, a summary of information is submitted to the National Children’s Mortality Database by the CDOP Administrator.</w:t>
      </w:r>
    </w:p>
    <w:p w14:paraId="64CE4F87" w14:textId="77777777" w:rsidR="008A5832" w:rsidRPr="008B7004" w:rsidRDefault="008A5832" w:rsidP="007C35C3">
      <w:pPr>
        <w:jc w:val="both"/>
        <w:rPr>
          <w:rFonts w:cs="Arial"/>
          <w:sz w:val="20"/>
          <w:szCs w:val="20"/>
        </w:rPr>
      </w:pPr>
    </w:p>
    <w:p w14:paraId="59CDCC27" w14:textId="77777777" w:rsidR="008A5832" w:rsidRPr="008B7004" w:rsidRDefault="008A5832" w:rsidP="007C35C3">
      <w:pPr>
        <w:jc w:val="both"/>
        <w:rPr>
          <w:rFonts w:cs="Arial"/>
          <w:sz w:val="20"/>
          <w:szCs w:val="20"/>
        </w:rPr>
      </w:pPr>
      <w:r w:rsidRPr="008B7004">
        <w:rPr>
          <w:rFonts w:cs="Arial"/>
          <w:sz w:val="20"/>
          <w:szCs w:val="20"/>
        </w:rPr>
        <w:t xml:space="preserve">The LCH SUDIC Team is responsible for providing the SUDIC reports for each child to the Leeds CDOP and ensuring that any relevant recommendations made by the panel are fed back to LCH Child Death Review Group.   </w:t>
      </w:r>
    </w:p>
    <w:p w14:paraId="471DD367" w14:textId="77777777" w:rsidR="008A5832" w:rsidRPr="008B7004" w:rsidRDefault="008A5832" w:rsidP="007C35C3">
      <w:pPr>
        <w:jc w:val="both"/>
        <w:rPr>
          <w:rFonts w:cs="Arial"/>
          <w:sz w:val="20"/>
          <w:szCs w:val="20"/>
        </w:rPr>
      </w:pPr>
    </w:p>
    <w:p w14:paraId="5E43EB16" w14:textId="77777777" w:rsidR="008A5832" w:rsidRPr="008B7004" w:rsidRDefault="008A5832" w:rsidP="007C35C3">
      <w:pPr>
        <w:jc w:val="both"/>
        <w:rPr>
          <w:rFonts w:cs="Arial"/>
          <w:sz w:val="20"/>
          <w:szCs w:val="20"/>
        </w:rPr>
      </w:pPr>
      <w:r w:rsidRPr="008B7004">
        <w:rPr>
          <w:rFonts w:cs="Arial"/>
          <w:b/>
          <w:sz w:val="20"/>
          <w:szCs w:val="20"/>
        </w:rPr>
        <w:t>LCH Child Death Review Group</w:t>
      </w:r>
    </w:p>
    <w:p w14:paraId="6E9E8E92" w14:textId="77777777" w:rsidR="008A5832" w:rsidRPr="008B7004" w:rsidRDefault="008A5832" w:rsidP="007C35C3">
      <w:pPr>
        <w:jc w:val="both"/>
        <w:rPr>
          <w:rFonts w:cs="Arial"/>
          <w:sz w:val="20"/>
          <w:szCs w:val="20"/>
        </w:rPr>
      </w:pPr>
      <w:r w:rsidRPr="008B7004">
        <w:rPr>
          <w:rFonts w:cs="Arial"/>
          <w:sz w:val="20"/>
          <w:szCs w:val="20"/>
        </w:rPr>
        <w:t>The SUDIC Team are members of the LCH Child Death Review Group.</w:t>
      </w:r>
    </w:p>
    <w:p w14:paraId="53D0603D" w14:textId="77777777" w:rsidR="008A5832" w:rsidRPr="008B7004" w:rsidRDefault="008A5832" w:rsidP="007C35C3">
      <w:pPr>
        <w:jc w:val="both"/>
        <w:rPr>
          <w:rFonts w:cs="Arial"/>
          <w:sz w:val="20"/>
          <w:szCs w:val="20"/>
        </w:rPr>
      </w:pPr>
      <w:r w:rsidRPr="008B7004">
        <w:rPr>
          <w:rFonts w:cs="Arial"/>
          <w:sz w:val="20"/>
          <w:szCs w:val="20"/>
        </w:rPr>
        <w:t xml:space="preserve">All SUDIC deaths are reported into the LCH Child Death Review Group along with the expected deaths of children under the care of LCH services.  </w:t>
      </w:r>
    </w:p>
    <w:p w14:paraId="7C08DEE5" w14:textId="77777777" w:rsidR="008A5832" w:rsidRPr="008B7004" w:rsidRDefault="008A5832" w:rsidP="007C35C3">
      <w:pPr>
        <w:jc w:val="both"/>
        <w:rPr>
          <w:rFonts w:cs="Arial"/>
          <w:sz w:val="20"/>
          <w:szCs w:val="20"/>
        </w:rPr>
      </w:pPr>
    </w:p>
    <w:p w14:paraId="7B5BF61E" w14:textId="77777777" w:rsidR="008A5832" w:rsidRPr="008B7004" w:rsidRDefault="008A5832" w:rsidP="007C35C3">
      <w:pPr>
        <w:jc w:val="both"/>
        <w:rPr>
          <w:rFonts w:cs="Arial"/>
          <w:sz w:val="20"/>
          <w:szCs w:val="20"/>
        </w:rPr>
      </w:pPr>
      <w:r w:rsidRPr="008B7004">
        <w:rPr>
          <w:rFonts w:cs="Arial"/>
          <w:sz w:val="20"/>
          <w:szCs w:val="20"/>
        </w:rPr>
        <w:t>The deaths are reviewed with the aim of ensuring that a critical appraisal of LCH input is carried out and where necessary, action is taken, and lessons learned. CDOP recommendations relevant to LCH services are communicated through this group.</w:t>
      </w:r>
    </w:p>
    <w:p w14:paraId="11FDD1B7" w14:textId="77777777" w:rsidR="008A5832" w:rsidRPr="008B7004" w:rsidRDefault="008A5832" w:rsidP="007C35C3">
      <w:pPr>
        <w:jc w:val="both"/>
        <w:rPr>
          <w:rFonts w:cs="Arial"/>
          <w:sz w:val="20"/>
          <w:szCs w:val="20"/>
        </w:rPr>
      </w:pPr>
    </w:p>
    <w:p w14:paraId="516313D9" w14:textId="77777777" w:rsidR="008A5832" w:rsidRPr="008B7004" w:rsidRDefault="008A5832" w:rsidP="007C35C3">
      <w:pPr>
        <w:jc w:val="both"/>
        <w:rPr>
          <w:rFonts w:cs="Arial"/>
          <w:sz w:val="20"/>
          <w:szCs w:val="20"/>
        </w:rPr>
      </w:pPr>
      <w:r w:rsidRPr="008B7004">
        <w:rPr>
          <w:rFonts w:cs="Arial"/>
          <w:sz w:val="20"/>
          <w:szCs w:val="20"/>
        </w:rPr>
        <w:t>Information from this group is reported to the LCH Mortality Review Group which provides assurance to the LCH Trust Board.</w:t>
      </w:r>
    </w:p>
    <w:p w14:paraId="60FD58C7" w14:textId="77777777" w:rsidR="008A5832" w:rsidRPr="008B7004" w:rsidRDefault="008A5832" w:rsidP="007C35C3">
      <w:pPr>
        <w:jc w:val="both"/>
        <w:rPr>
          <w:rFonts w:cs="Arial"/>
          <w:sz w:val="20"/>
          <w:szCs w:val="20"/>
        </w:rPr>
      </w:pPr>
    </w:p>
    <w:p w14:paraId="7243A82D" w14:textId="77777777" w:rsidR="008A5832" w:rsidRDefault="008A5832" w:rsidP="007C35C3">
      <w:pPr>
        <w:jc w:val="both"/>
        <w:rPr>
          <w:rFonts w:cs="Arial"/>
          <w:sz w:val="20"/>
          <w:szCs w:val="20"/>
        </w:rPr>
      </w:pPr>
      <w:r w:rsidRPr="008B7004">
        <w:rPr>
          <w:rFonts w:cs="Arial"/>
          <w:b/>
          <w:sz w:val="20"/>
          <w:szCs w:val="20"/>
        </w:rPr>
        <w:t xml:space="preserve">Process &amp; Performance: </w:t>
      </w:r>
      <w:r w:rsidRPr="008B7004">
        <w:rPr>
          <w:rFonts w:cs="Arial"/>
          <w:sz w:val="20"/>
          <w:szCs w:val="20"/>
        </w:rPr>
        <w:t xml:space="preserve">The work of the SUDIC Team is reported into LCH Performance systems and to the ICB monthly.  Actions related to SUDIC processes are captured within the Safeguarding Teamwork plan which </w:t>
      </w:r>
      <w:r>
        <w:rPr>
          <w:rFonts w:cs="Arial"/>
          <w:sz w:val="20"/>
          <w:szCs w:val="20"/>
        </w:rPr>
        <w:t>is</w:t>
      </w:r>
      <w:r w:rsidRPr="008B7004">
        <w:rPr>
          <w:rFonts w:cs="Arial"/>
          <w:sz w:val="20"/>
          <w:szCs w:val="20"/>
        </w:rPr>
        <w:t xml:space="preserve"> governed within the Safeguarding Committee. </w:t>
      </w:r>
    </w:p>
    <w:p w14:paraId="2897B70B" w14:textId="77777777" w:rsidR="008A5832" w:rsidRDefault="008A5832" w:rsidP="007C35C3">
      <w:pPr>
        <w:jc w:val="both"/>
        <w:rPr>
          <w:rFonts w:cs="Arial"/>
          <w:sz w:val="20"/>
          <w:szCs w:val="20"/>
        </w:rPr>
      </w:pPr>
    </w:p>
    <w:p w14:paraId="5F55DBAA" w14:textId="77777777" w:rsidR="008A5832" w:rsidRPr="008B7004" w:rsidRDefault="008A5832" w:rsidP="007C35C3">
      <w:pPr>
        <w:jc w:val="both"/>
        <w:rPr>
          <w:rFonts w:cs="Arial"/>
          <w:sz w:val="20"/>
          <w:szCs w:val="20"/>
        </w:rPr>
      </w:pPr>
      <w:r w:rsidRPr="008B7004">
        <w:rPr>
          <w:rFonts w:cs="Arial"/>
          <w:sz w:val="20"/>
          <w:szCs w:val="20"/>
        </w:rPr>
        <w:t xml:space="preserve">Tailored psychological support to the team has been </w:t>
      </w:r>
      <w:r>
        <w:rPr>
          <w:rFonts w:cs="Arial"/>
          <w:sz w:val="20"/>
          <w:szCs w:val="20"/>
        </w:rPr>
        <w:t>procured externally</w:t>
      </w:r>
      <w:r w:rsidRPr="008B7004">
        <w:rPr>
          <w:rFonts w:cs="Arial"/>
          <w:sz w:val="20"/>
          <w:szCs w:val="20"/>
        </w:rPr>
        <w:t>, however th</w:t>
      </w:r>
      <w:r>
        <w:rPr>
          <w:rFonts w:cs="Arial"/>
          <w:sz w:val="20"/>
          <w:szCs w:val="20"/>
        </w:rPr>
        <w:t>is will be provided internally 2024-25 onwards</w:t>
      </w:r>
      <w:r w:rsidRPr="008B7004">
        <w:rPr>
          <w:rFonts w:cs="Arial"/>
          <w:sz w:val="20"/>
          <w:szCs w:val="20"/>
        </w:rPr>
        <w:t xml:space="preserve">.  This is a much needed and appreciated </w:t>
      </w:r>
      <w:r>
        <w:rPr>
          <w:rFonts w:cs="Arial"/>
          <w:sz w:val="20"/>
          <w:szCs w:val="20"/>
        </w:rPr>
        <w:t>support to the</w:t>
      </w:r>
      <w:r w:rsidRPr="008B7004">
        <w:rPr>
          <w:rFonts w:cs="Arial"/>
          <w:sz w:val="20"/>
          <w:szCs w:val="20"/>
        </w:rPr>
        <w:t xml:space="preserve"> team.</w:t>
      </w:r>
    </w:p>
    <w:p w14:paraId="7BD8EB36" w14:textId="77777777" w:rsidR="008A5832" w:rsidRPr="008B7004" w:rsidRDefault="008A5832" w:rsidP="007C35C3">
      <w:pPr>
        <w:jc w:val="both"/>
        <w:rPr>
          <w:rFonts w:cs="Arial"/>
          <w:sz w:val="20"/>
          <w:szCs w:val="20"/>
        </w:rPr>
      </w:pPr>
    </w:p>
    <w:p w14:paraId="4BC46A62" w14:textId="77777777" w:rsidR="008A5832" w:rsidRPr="008B7004" w:rsidRDefault="008A5832" w:rsidP="007C35C3">
      <w:pPr>
        <w:jc w:val="both"/>
        <w:rPr>
          <w:rFonts w:cs="Arial"/>
          <w:sz w:val="20"/>
          <w:szCs w:val="20"/>
        </w:rPr>
      </w:pPr>
      <w:r w:rsidRPr="008B7004">
        <w:rPr>
          <w:rFonts w:cs="Arial"/>
          <w:b/>
          <w:sz w:val="20"/>
          <w:szCs w:val="20"/>
        </w:rPr>
        <w:t>SUDIC Process Awareness Raising:</w:t>
      </w:r>
      <w:r w:rsidRPr="008B7004">
        <w:rPr>
          <w:rFonts w:cs="Arial"/>
          <w:color w:val="FF0000"/>
          <w:sz w:val="20"/>
          <w:szCs w:val="20"/>
        </w:rPr>
        <w:t xml:space="preserve"> </w:t>
      </w:r>
      <w:r w:rsidRPr="008B7004">
        <w:rPr>
          <w:rFonts w:cs="Arial"/>
          <w:sz w:val="20"/>
          <w:szCs w:val="20"/>
        </w:rPr>
        <w:t>A</w:t>
      </w:r>
      <w:r>
        <w:rPr>
          <w:rFonts w:cs="Arial"/>
          <w:sz w:val="20"/>
          <w:szCs w:val="20"/>
        </w:rPr>
        <w:t xml:space="preserve">n </w:t>
      </w:r>
      <w:r w:rsidRPr="008B7004">
        <w:rPr>
          <w:rFonts w:cs="Arial"/>
          <w:sz w:val="20"/>
          <w:szCs w:val="20"/>
        </w:rPr>
        <w:t>on</w:t>
      </w:r>
      <w:r>
        <w:rPr>
          <w:rFonts w:cs="Arial"/>
          <w:sz w:val="20"/>
          <w:szCs w:val="20"/>
        </w:rPr>
        <w:t>line</w:t>
      </w:r>
      <w:r w:rsidRPr="008B7004">
        <w:rPr>
          <w:rFonts w:cs="Arial"/>
          <w:sz w:val="20"/>
          <w:szCs w:val="20"/>
        </w:rPr>
        <w:t xml:space="preserve"> </w:t>
      </w:r>
      <w:r>
        <w:rPr>
          <w:rFonts w:cs="Arial"/>
          <w:sz w:val="20"/>
          <w:szCs w:val="20"/>
        </w:rPr>
        <w:t>“</w:t>
      </w:r>
      <w:r w:rsidRPr="008B7004">
        <w:rPr>
          <w:rFonts w:cs="Arial"/>
          <w:sz w:val="20"/>
          <w:szCs w:val="20"/>
        </w:rPr>
        <w:t>Child Death Review Processes in Leeds</w:t>
      </w:r>
      <w:r>
        <w:rPr>
          <w:rFonts w:cs="Arial"/>
          <w:sz w:val="20"/>
          <w:szCs w:val="20"/>
        </w:rPr>
        <w:t>” learning package</w:t>
      </w:r>
      <w:r w:rsidRPr="008B7004">
        <w:rPr>
          <w:rFonts w:cs="Arial"/>
          <w:sz w:val="20"/>
          <w:szCs w:val="20"/>
        </w:rPr>
        <w:t xml:space="preserve"> has been offered via the Leeds LSCP training programme. This g</w:t>
      </w:r>
      <w:r>
        <w:rPr>
          <w:rFonts w:cs="Arial"/>
          <w:sz w:val="20"/>
          <w:szCs w:val="20"/>
        </w:rPr>
        <w:t>ives</w:t>
      </w:r>
      <w:r w:rsidRPr="008B7004">
        <w:rPr>
          <w:rFonts w:cs="Arial"/>
          <w:sz w:val="20"/>
          <w:szCs w:val="20"/>
        </w:rPr>
        <w:t xml:space="preserve"> practitioners across the multi-agency partnership an opportunity to gain some basic understanding of the SUDIC process.</w:t>
      </w:r>
    </w:p>
    <w:p w14:paraId="4931FD81" w14:textId="77777777" w:rsidR="008A5832" w:rsidRPr="008B7004" w:rsidRDefault="008A5832" w:rsidP="007C35C3">
      <w:pPr>
        <w:spacing w:after="100" w:afterAutospacing="1"/>
        <w:jc w:val="both"/>
        <w:rPr>
          <w:rFonts w:cs="Arial"/>
          <w:sz w:val="20"/>
          <w:szCs w:val="20"/>
        </w:rPr>
      </w:pPr>
      <w:r>
        <w:rPr>
          <w:rFonts w:cs="Arial"/>
          <w:sz w:val="20"/>
          <w:szCs w:val="20"/>
        </w:rPr>
        <w:t>Biannually,</w:t>
      </w:r>
      <w:r w:rsidRPr="008B7004">
        <w:rPr>
          <w:rFonts w:cs="Arial"/>
          <w:sz w:val="20"/>
          <w:szCs w:val="20"/>
        </w:rPr>
        <w:t xml:space="preserve"> a one-day training event facilitated by West Yorkshire Police and </w:t>
      </w:r>
      <w:r>
        <w:rPr>
          <w:rFonts w:cs="Arial"/>
          <w:sz w:val="20"/>
          <w:szCs w:val="20"/>
        </w:rPr>
        <w:t>the</w:t>
      </w:r>
      <w:r w:rsidRPr="008B7004">
        <w:rPr>
          <w:rFonts w:cs="Arial"/>
          <w:sz w:val="20"/>
          <w:szCs w:val="20"/>
        </w:rPr>
        <w:t>, SUDIC Paediatrician</w:t>
      </w:r>
      <w:r>
        <w:rPr>
          <w:rFonts w:cs="Arial"/>
          <w:sz w:val="20"/>
          <w:szCs w:val="20"/>
        </w:rPr>
        <w:t>s is delivered to ensure local and regional processes are well understood by all those involved, particularly in those areas where there may be significant turnover of staff, e.g. Emergency Departments</w:t>
      </w:r>
      <w:r w:rsidRPr="008B7004">
        <w:rPr>
          <w:rFonts w:cs="Arial"/>
          <w:sz w:val="20"/>
          <w:szCs w:val="20"/>
        </w:rPr>
        <w:t xml:space="preserve">. </w:t>
      </w:r>
    </w:p>
    <w:p w14:paraId="1DD717C8" w14:textId="77777777" w:rsidR="008A5832" w:rsidRDefault="008A5832" w:rsidP="007C35C3">
      <w:pPr>
        <w:spacing w:after="100" w:afterAutospacing="1"/>
        <w:jc w:val="both"/>
        <w:rPr>
          <w:rFonts w:cs="Arial"/>
          <w:sz w:val="20"/>
          <w:szCs w:val="20"/>
        </w:rPr>
      </w:pPr>
      <w:r w:rsidRPr="008B7004">
        <w:rPr>
          <w:rFonts w:cs="Arial"/>
          <w:b/>
          <w:sz w:val="20"/>
          <w:szCs w:val="20"/>
        </w:rPr>
        <w:t>Family Engagement:</w:t>
      </w:r>
      <w:r w:rsidRPr="008B7004">
        <w:rPr>
          <w:rFonts w:cs="Arial"/>
          <w:sz w:val="20"/>
          <w:szCs w:val="20"/>
        </w:rPr>
        <w:t xml:space="preserve"> This has remained a key priority. A leaflet is given to grieving families which sets out brief details of the SUDIC process in accessible language, contact details for the team, information on how to give feedback and how we use and look after personal information. Families are also given leaflets detailing a range of bereavement support groups including the Community Bereavement Service offered by Martin House Hospice.</w:t>
      </w:r>
    </w:p>
    <w:p w14:paraId="5FB805EE" w14:textId="4F38B428" w:rsidR="008A5832" w:rsidRDefault="008A5832" w:rsidP="007C35C3">
      <w:pPr>
        <w:spacing w:after="100" w:afterAutospacing="1"/>
        <w:jc w:val="both"/>
        <w:rPr>
          <w:rFonts w:cs="Arial"/>
          <w:sz w:val="20"/>
          <w:szCs w:val="20"/>
        </w:rPr>
      </w:pPr>
      <w:r>
        <w:rPr>
          <w:rFonts w:cs="Arial"/>
          <w:sz w:val="20"/>
          <w:szCs w:val="20"/>
        </w:rPr>
        <w:t>During 2023-24, discussions took place with third sector colleagues in Child Bereavement UK (CBUK) resulting in the establishment of a relationship which will enhance the support families receive, ensuring there is someone available to guide the family through the whole process, from the initial shock of bereavement through to the coroner’s hearing and beyond should they wish it.</w:t>
      </w:r>
    </w:p>
    <w:p w14:paraId="31C87718" w14:textId="77777777" w:rsidR="008A5832" w:rsidRPr="008B7004" w:rsidRDefault="008A5832" w:rsidP="007C35C3">
      <w:pPr>
        <w:spacing w:after="100" w:afterAutospacing="1"/>
        <w:jc w:val="both"/>
        <w:rPr>
          <w:rFonts w:cs="Arial"/>
          <w:sz w:val="20"/>
          <w:szCs w:val="20"/>
        </w:rPr>
      </w:pPr>
      <w:r>
        <w:rPr>
          <w:rFonts w:cs="Arial"/>
          <w:sz w:val="20"/>
          <w:szCs w:val="20"/>
        </w:rPr>
        <w:t>The post, which covers West Yorkshire, has been funded by CBUK and another charity acting in support of bereaved families, Elliot’s Footprint. Throughout 2024-25 we will continue to build on this relationship to enhance service delivery to the families of Leeds experiencing the sudden or unexpected death of a child.</w:t>
      </w:r>
    </w:p>
    <w:p w14:paraId="728DA251" w14:textId="77777777" w:rsidR="008A5832" w:rsidRDefault="008A5832" w:rsidP="007C35C3">
      <w:pPr>
        <w:spacing w:after="100" w:afterAutospacing="1"/>
        <w:jc w:val="both"/>
        <w:rPr>
          <w:rFonts w:cs="Arial"/>
          <w:sz w:val="20"/>
          <w:szCs w:val="20"/>
        </w:rPr>
      </w:pPr>
      <w:r w:rsidRPr="008B7004">
        <w:rPr>
          <w:rFonts w:cs="Arial"/>
          <w:b/>
          <w:sz w:val="20"/>
          <w:szCs w:val="20"/>
        </w:rPr>
        <w:t xml:space="preserve">Review of links with partners: </w:t>
      </w:r>
      <w:r w:rsidRPr="008B7004">
        <w:rPr>
          <w:rFonts w:cs="Arial"/>
          <w:sz w:val="20"/>
          <w:szCs w:val="20"/>
        </w:rPr>
        <w:t>The SUDIC Team has maintained links with the</w:t>
      </w:r>
      <w:r>
        <w:rPr>
          <w:rFonts w:cs="Arial"/>
          <w:sz w:val="20"/>
          <w:szCs w:val="20"/>
        </w:rPr>
        <w:t xml:space="preserve"> national</w:t>
      </w:r>
      <w:r w:rsidRPr="008B7004">
        <w:rPr>
          <w:rFonts w:cs="Arial"/>
          <w:sz w:val="20"/>
          <w:szCs w:val="20"/>
        </w:rPr>
        <w:t xml:space="preserve"> Child Death Peer Network, formed from teams across England.  The virtual meetings give participants an opportunity to share practice, discuss common issues and creates the potential to influence local and national practice.</w:t>
      </w:r>
    </w:p>
    <w:p w14:paraId="3E98EC05" w14:textId="77777777" w:rsidR="008A5832" w:rsidRPr="008B7004" w:rsidRDefault="008A5832" w:rsidP="007C35C3">
      <w:pPr>
        <w:spacing w:after="100" w:afterAutospacing="1"/>
        <w:jc w:val="both"/>
        <w:rPr>
          <w:rFonts w:cs="Arial"/>
          <w:sz w:val="20"/>
          <w:szCs w:val="20"/>
        </w:rPr>
      </w:pPr>
      <w:r>
        <w:rPr>
          <w:rFonts w:cs="Arial"/>
          <w:sz w:val="20"/>
          <w:szCs w:val="20"/>
        </w:rPr>
        <w:t>The Leeds SUDIC team, alongside West Yorkshire Police leads on the development and delivery of our regional training programme and regional peer network.</w:t>
      </w:r>
    </w:p>
    <w:p w14:paraId="0BA3598E" w14:textId="77777777" w:rsidR="008A5832" w:rsidRDefault="008A5832" w:rsidP="007C35C3">
      <w:pPr>
        <w:spacing w:after="100" w:afterAutospacing="1"/>
        <w:jc w:val="both"/>
        <w:rPr>
          <w:rFonts w:cs="Arial"/>
          <w:sz w:val="20"/>
          <w:szCs w:val="20"/>
        </w:rPr>
      </w:pPr>
      <w:r w:rsidRPr="008B7004">
        <w:rPr>
          <w:rFonts w:cs="Arial"/>
          <w:b/>
          <w:sz w:val="20"/>
          <w:szCs w:val="20"/>
        </w:rPr>
        <w:t xml:space="preserve">Partnership working and actions related to identified modifiable factors: </w:t>
      </w:r>
      <w:r>
        <w:rPr>
          <w:rFonts w:cs="Arial"/>
          <w:sz w:val="20"/>
          <w:szCs w:val="20"/>
        </w:rPr>
        <w:t xml:space="preserve">Where necessary SUDIC </w:t>
      </w:r>
      <w:r w:rsidRPr="008B7004">
        <w:rPr>
          <w:rFonts w:cs="Arial"/>
          <w:sz w:val="20"/>
          <w:szCs w:val="20"/>
        </w:rPr>
        <w:t xml:space="preserve">cases </w:t>
      </w:r>
      <w:r>
        <w:rPr>
          <w:rFonts w:cs="Arial"/>
          <w:sz w:val="20"/>
          <w:szCs w:val="20"/>
        </w:rPr>
        <w:t>are</w:t>
      </w:r>
      <w:r w:rsidRPr="008B7004">
        <w:rPr>
          <w:rFonts w:cs="Arial"/>
          <w:sz w:val="20"/>
          <w:szCs w:val="20"/>
        </w:rPr>
        <w:t xml:space="preserve"> taken forward by the</w:t>
      </w:r>
      <w:r>
        <w:rPr>
          <w:rFonts w:cs="Arial"/>
          <w:sz w:val="20"/>
          <w:szCs w:val="20"/>
        </w:rPr>
        <w:t xml:space="preserve"> Named Nurse for Safeguarding Children</w:t>
      </w:r>
      <w:r w:rsidRPr="008B7004">
        <w:rPr>
          <w:rFonts w:cs="Arial"/>
          <w:sz w:val="20"/>
          <w:szCs w:val="20"/>
        </w:rPr>
        <w:t xml:space="preserve"> </w:t>
      </w:r>
      <w:r>
        <w:rPr>
          <w:rFonts w:cs="Arial"/>
          <w:sz w:val="20"/>
          <w:szCs w:val="20"/>
        </w:rPr>
        <w:t xml:space="preserve">for consideration by the </w:t>
      </w:r>
      <w:r w:rsidRPr="008B7004">
        <w:rPr>
          <w:rFonts w:cs="Arial"/>
          <w:sz w:val="20"/>
          <w:szCs w:val="20"/>
        </w:rPr>
        <w:t>LSCP as a Child Safeguarding Practice Review (CSPR).</w:t>
      </w:r>
    </w:p>
    <w:p w14:paraId="14AF58FB" w14:textId="77777777" w:rsidR="008A5832" w:rsidRPr="008B7004" w:rsidRDefault="008A5832" w:rsidP="007C35C3">
      <w:pPr>
        <w:spacing w:after="100" w:afterAutospacing="1"/>
        <w:jc w:val="both"/>
        <w:rPr>
          <w:rFonts w:cs="Arial"/>
          <w:sz w:val="20"/>
          <w:szCs w:val="20"/>
        </w:rPr>
      </w:pPr>
      <w:r>
        <w:rPr>
          <w:rFonts w:cs="Arial"/>
          <w:sz w:val="20"/>
          <w:szCs w:val="20"/>
        </w:rPr>
        <w:t>The SUDIC team also draw early attention to any modifiable factors CDOP members may need to action as there can be considerable delay between a child’s death and case discussion at CDOP.</w:t>
      </w:r>
      <w:r w:rsidRPr="008B7004">
        <w:rPr>
          <w:rFonts w:cs="Arial"/>
          <w:sz w:val="20"/>
          <w:szCs w:val="20"/>
        </w:rPr>
        <w:t xml:space="preserve"> </w:t>
      </w:r>
    </w:p>
    <w:p w14:paraId="25F55819" w14:textId="77777777" w:rsidR="008A5832" w:rsidRPr="008B7004" w:rsidRDefault="008A5832" w:rsidP="007C35C3">
      <w:pPr>
        <w:jc w:val="both"/>
        <w:rPr>
          <w:rFonts w:cs="Arial"/>
          <w:sz w:val="20"/>
          <w:szCs w:val="20"/>
        </w:rPr>
      </w:pPr>
      <w:r w:rsidRPr="008B7004">
        <w:rPr>
          <w:rFonts w:cs="Arial"/>
          <w:b/>
          <w:sz w:val="20"/>
          <w:szCs w:val="20"/>
        </w:rPr>
        <w:t xml:space="preserve">Conclusion: </w:t>
      </w:r>
      <w:r w:rsidRPr="008B7004">
        <w:rPr>
          <w:rFonts w:cs="Arial"/>
          <w:sz w:val="20"/>
          <w:szCs w:val="20"/>
        </w:rPr>
        <w:t>202</w:t>
      </w:r>
      <w:r>
        <w:rPr>
          <w:rFonts w:cs="Arial"/>
          <w:sz w:val="20"/>
          <w:szCs w:val="20"/>
        </w:rPr>
        <w:t>3</w:t>
      </w:r>
      <w:r w:rsidRPr="008B7004">
        <w:rPr>
          <w:rFonts w:cs="Arial"/>
          <w:sz w:val="20"/>
          <w:szCs w:val="20"/>
        </w:rPr>
        <w:t>-2</w:t>
      </w:r>
      <w:r>
        <w:rPr>
          <w:rFonts w:cs="Arial"/>
          <w:sz w:val="20"/>
          <w:szCs w:val="20"/>
        </w:rPr>
        <w:t>4</w:t>
      </w:r>
      <w:r w:rsidRPr="008B7004">
        <w:rPr>
          <w:rFonts w:cs="Arial"/>
          <w:sz w:val="20"/>
          <w:szCs w:val="20"/>
        </w:rPr>
        <w:t xml:space="preserve"> has seen the SUDIC team</w:t>
      </w:r>
      <w:r>
        <w:rPr>
          <w:rFonts w:cs="Arial"/>
          <w:sz w:val="20"/>
          <w:szCs w:val="20"/>
        </w:rPr>
        <w:t xml:space="preserve"> stabilise and coalesce into a strong interdependent unit</w:t>
      </w:r>
      <w:r w:rsidRPr="008B7004">
        <w:rPr>
          <w:rFonts w:cs="Arial"/>
          <w:sz w:val="20"/>
          <w:szCs w:val="20"/>
        </w:rPr>
        <w:t xml:space="preserve">; this has enabled </w:t>
      </w:r>
      <w:r>
        <w:rPr>
          <w:rFonts w:cs="Arial"/>
          <w:sz w:val="20"/>
          <w:szCs w:val="20"/>
        </w:rPr>
        <w:t>us</w:t>
      </w:r>
      <w:r w:rsidRPr="008B7004">
        <w:rPr>
          <w:rFonts w:cs="Arial"/>
          <w:sz w:val="20"/>
          <w:szCs w:val="20"/>
        </w:rPr>
        <w:t xml:space="preserve"> to reflect on the team’s success whilst continuing to develop practice </w:t>
      </w:r>
      <w:r>
        <w:rPr>
          <w:rFonts w:cs="Arial"/>
          <w:sz w:val="20"/>
          <w:szCs w:val="20"/>
        </w:rPr>
        <w:t>internally;</w:t>
      </w:r>
      <w:r w:rsidRPr="008B7004">
        <w:rPr>
          <w:rFonts w:cs="Arial"/>
          <w:sz w:val="20"/>
          <w:szCs w:val="20"/>
        </w:rPr>
        <w:t xml:space="preserve"> across the multi-agency Child Death Review Partnership</w:t>
      </w:r>
      <w:r>
        <w:rPr>
          <w:rFonts w:cs="Arial"/>
          <w:sz w:val="20"/>
          <w:szCs w:val="20"/>
        </w:rPr>
        <w:t>; and to look at developing new partnerships to continually enhance the service offer made to grieving families</w:t>
      </w:r>
      <w:r w:rsidRPr="008B7004">
        <w:rPr>
          <w:rFonts w:cs="Arial"/>
          <w:sz w:val="20"/>
          <w:szCs w:val="20"/>
        </w:rPr>
        <w:t>.</w:t>
      </w:r>
    </w:p>
    <w:p w14:paraId="5041726D" w14:textId="77777777" w:rsidR="008A5832" w:rsidRPr="008B7004" w:rsidRDefault="008A5832" w:rsidP="007C35C3">
      <w:pPr>
        <w:jc w:val="both"/>
        <w:rPr>
          <w:rFonts w:cs="Arial"/>
          <w:sz w:val="20"/>
          <w:szCs w:val="20"/>
        </w:rPr>
      </w:pPr>
    </w:p>
    <w:p w14:paraId="79CF940A" w14:textId="77777777" w:rsidR="008A5832" w:rsidRDefault="008A5832" w:rsidP="007C35C3">
      <w:pPr>
        <w:jc w:val="both"/>
        <w:rPr>
          <w:rFonts w:cs="Arial"/>
          <w:sz w:val="20"/>
          <w:szCs w:val="20"/>
        </w:rPr>
      </w:pPr>
      <w:r w:rsidRPr="008B7004">
        <w:rPr>
          <w:rFonts w:cs="Arial"/>
          <w:sz w:val="20"/>
          <w:szCs w:val="20"/>
        </w:rPr>
        <w:t>The SUDIC Team would be unable to carry out their work without the support of colleagues within LCH and across a wide variety of partner agencies; we are grateful for their professional and caring support of bereaved families as well as their co-operation with, and their contributions to this important work.</w:t>
      </w:r>
    </w:p>
    <w:p w14:paraId="1A04F250" w14:textId="77777777" w:rsidR="008A5832" w:rsidRPr="00DB41D4" w:rsidRDefault="008A5832" w:rsidP="00EC6960">
      <w:pPr>
        <w:jc w:val="center"/>
        <w:rPr>
          <w:b/>
          <w:bCs/>
          <w:sz w:val="20"/>
          <w:szCs w:val="20"/>
        </w:rPr>
      </w:pPr>
      <w:r w:rsidRPr="00DB41D4">
        <w:rPr>
          <w:b/>
          <w:bCs/>
          <w:sz w:val="20"/>
          <w:szCs w:val="20"/>
        </w:rPr>
        <w:t>______________________________________________________________</w:t>
      </w:r>
    </w:p>
    <w:p w14:paraId="1F730148" w14:textId="77777777" w:rsidR="008A5832" w:rsidRDefault="008A5832" w:rsidP="007C35C3">
      <w:pPr>
        <w:jc w:val="both"/>
        <w:rPr>
          <w:rFonts w:cs="Arial"/>
          <w:sz w:val="20"/>
          <w:szCs w:val="20"/>
        </w:rPr>
      </w:pPr>
    </w:p>
    <w:p w14:paraId="2B6F38AC" w14:textId="73F09A08" w:rsidR="008A5832" w:rsidRPr="00A35FD7" w:rsidRDefault="008A5832" w:rsidP="007C35C3">
      <w:pPr>
        <w:jc w:val="both"/>
        <w:rPr>
          <w:rFonts w:cs="Arial"/>
          <w:b/>
          <w:bCs/>
          <w:sz w:val="20"/>
          <w:szCs w:val="20"/>
        </w:rPr>
      </w:pPr>
      <w:r w:rsidRPr="008B7004">
        <w:rPr>
          <w:rFonts w:cs="Arial"/>
          <w:sz w:val="20"/>
          <w:szCs w:val="20"/>
        </w:rPr>
        <w:t xml:space="preserve"> </w:t>
      </w:r>
      <w:r w:rsidR="00A35FD7">
        <w:rPr>
          <w:rFonts w:cs="Arial"/>
          <w:b/>
          <w:bCs/>
          <w:sz w:val="20"/>
          <w:szCs w:val="20"/>
        </w:rPr>
        <w:t>Learning Disabilities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35FD7" w:rsidRPr="008B7004" w14:paraId="6AB4737A" w14:textId="77777777" w:rsidTr="00EC6960">
        <w:tc>
          <w:tcPr>
            <w:tcW w:w="9214" w:type="dxa"/>
            <w:tcBorders>
              <w:top w:val="single" w:sz="4" w:space="0" w:color="auto"/>
              <w:left w:val="single" w:sz="4" w:space="0" w:color="auto"/>
              <w:bottom w:val="single" w:sz="4" w:space="0" w:color="auto"/>
              <w:right w:val="single" w:sz="4" w:space="0" w:color="auto"/>
            </w:tcBorders>
            <w:shd w:val="clear" w:color="auto" w:fill="C6D9F1"/>
            <w:hideMark/>
          </w:tcPr>
          <w:p w14:paraId="7AEA4021" w14:textId="77777777" w:rsidR="00A35FD7" w:rsidRDefault="00A35FD7" w:rsidP="007C35C3">
            <w:pPr>
              <w:spacing w:line="276" w:lineRule="auto"/>
              <w:jc w:val="both"/>
              <w:rPr>
                <w:rFonts w:eastAsia="Calibri" w:cs="Arial"/>
                <w:b/>
                <w:sz w:val="20"/>
                <w:szCs w:val="20"/>
              </w:rPr>
            </w:pPr>
            <w:r w:rsidRPr="00A35FD7">
              <w:rPr>
                <w:rFonts w:eastAsia="Calibri" w:cs="Arial"/>
                <w:b/>
                <w:sz w:val="20"/>
                <w:szCs w:val="20"/>
              </w:rPr>
              <w:t>Key achievements 2023-24:</w:t>
            </w:r>
          </w:p>
          <w:p w14:paraId="3FC47E24" w14:textId="6DE8113D" w:rsidR="00A35FD7" w:rsidRPr="00A35FD7" w:rsidRDefault="00A35FD7" w:rsidP="007C35C3">
            <w:pPr>
              <w:pStyle w:val="ListParagraph"/>
              <w:numPr>
                <w:ilvl w:val="0"/>
                <w:numId w:val="42"/>
              </w:numPr>
              <w:spacing w:line="276" w:lineRule="auto"/>
              <w:jc w:val="both"/>
              <w:rPr>
                <w:sz w:val="20"/>
                <w:szCs w:val="20"/>
              </w:rPr>
            </w:pPr>
            <w:r w:rsidRPr="00A35FD7">
              <w:rPr>
                <w:sz w:val="20"/>
                <w:szCs w:val="20"/>
              </w:rPr>
              <w:t>Development of the LD workplan through recruiting a project manager</w:t>
            </w:r>
          </w:p>
          <w:p w14:paraId="7028115A" w14:textId="77777777" w:rsidR="00A35FD7" w:rsidRPr="00A35FD7" w:rsidRDefault="00A35FD7" w:rsidP="007C35C3">
            <w:pPr>
              <w:pStyle w:val="ListParagraph"/>
              <w:numPr>
                <w:ilvl w:val="0"/>
                <w:numId w:val="40"/>
              </w:numPr>
              <w:spacing w:after="160" w:line="259" w:lineRule="auto"/>
              <w:jc w:val="both"/>
              <w:rPr>
                <w:sz w:val="20"/>
                <w:szCs w:val="20"/>
              </w:rPr>
            </w:pPr>
            <w:r w:rsidRPr="00A35FD7">
              <w:rPr>
                <w:sz w:val="20"/>
                <w:szCs w:val="20"/>
              </w:rPr>
              <w:t xml:space="preserve">Development of the LD Hub- internal intranet page for staff to access information and guidance relating to LD. </w:t>
            </w:r>
          </w:p>
          <w:p w14:paraId="4C2EA793" w14:textId="77777777" w:rsidR="00A35FD7" w:rsidRPr="00A35FD7" w:rsidRDefault="00A35FD7" w:rsidP="007C35C3">
            <w:pPr>
              <w:pStyle w:val="ListParagraph"/>
              <w:numPr>
                <w:ilvl w:val="0"/>
                <w:numId w:val="40"/>
              </w:numPr>
              <w:spacing w:line="259" w:lineRule="auto"/>
              <w:contextualSpacing w:val="0"/>
              <w:jc w:val="both"/>
              <w:rPr>
                <w:sz w:val="20"/>
                <w:szCs w:val="20"/>
              </w:rPr>
            </w:pPr>
            <w:r w:rsidRPr="00A35FD7">
              <w:rPr>
                <w:sz w:val="20"/>
                <w:szCs w:val="20"/>
              </w:rPr>
              <w:t>Ask Listen Do</w:t>
            </w:r>
          </w:p>
          <w:p w14:paraId="34DF923D" w14:textId="77777777" w:rsidR="00A35FD7" w:rsidRPr="00A35FD7" w:rsidRDefault="00A35FD7" w:rsidP="007C35C3">
            <w:pPr>
              <w:pStyle w:val="ListParagraph"/>
              <w:numPr>
                <w:ilvl w:val="0"/>
                <w:numId w:val="40"/>
              </w:numPr>
              <w:contextualSpacing w:val="0"/>
              <w:jc w:val="both"/>
              <w:rPr>
                <w:sz w:val="20"/>
                <w:szCs w:val="20"/>
              </w:rPr>
            </w:pPr>
            <w:r w:rsidRPr="00A35FD7">
              <w:rPr>
                <w:sz w:val="20"/>
                <w:szCs w:val="20"/>
              </w:rPr>
              <w:t xml:space="preserve">Development of the accessible complaints form &amp; close working with the ‘Ask Listen Do’ champion to help make the complaints process more accessible and user friendly for people with LD. </w:t>
            </w:r>
          </w:p>
          <w:p w14:paraId="7FF9EDD8" w14:textId="77777777" w:rsidR="00A35FD7" w:rsidRPr="00A35FD7" w:rsidRDefault="00A35FD7" w:rsidP="007C35C3">
            <w:pPr>
              <w:pStyle w:val="ListParagraph"/>
              <w:numPr>
                <w:ilvl w:val="0"/>
                <w:numId w:val="40"/>
              </w:numPr>
              <w:jc w:val="both"/>
              <w:rPr>
                <w:sz w:val="20"/>
                <w:szCs w:val="20"/>
              </w:rPr>
            </w:pPr>
            <w:r w:rsidRPr="00A35FD7">
              <w:rPr>
                <w:sz w:val="20"/>
                <w:szCs w:val="20"/>
              </w:rPr>
              <w:lastRenderedPageBreak/>
              <w:t xml:space="preserve">Development &amp; roll out of Easy Read COPD “keeping me well” booklet. </w:t>
            </w:r>
          </w:p>
          <w:p w14:paraId="322686CF" w14:textId="77777777" w:rsidR="00A35FD7" w:rsidRPr="00A35FD7" w:rsidRDefault="00A35FD7" w:rsidP="007C35C3">
            <w:pPr>
              <w:pStyle w:val="ListParagraph"/>
              <w:numPr>
                <w:ilvl w:val="0"/>
                <w:numId w:val="40"/>
              </w:numPr>
              <w:spacing w:after="160" w:line="259" w:lineRule="auto"/>
              <w:jc w:val="both"/>
              <w:rPr>
                <w:sz w:val="20"/>
                <w:szCs w:val="20"/>
              </w:rPr>
            </w:pPr>
            <w:r w:rsidRPr="00A35FD7">
              <w:rPr>
                <w:sz w:val="20"/>
                <w:szCs w:val="20"/>
              </w:rPr>
              <w:t xml:space="preserve">Development of the “what makes good care” flow chart. </w:t>
            </w:r>
            <w:r w:rsidRPr="00A35FD7">
              <w:rPr>
                <w:noProof/>
                <w:sz w:val="20"/>
                <w:szCs w:val="20"/>
              </w:rPr>
              <w:t xml:space="preserve"> </w:t>
            </w:r>
          </w:p>
          <w:p w14:paraId="0B0E791C" w14:textId="77777777" w:rsidR="00A35FD7" w:rsidRPr="00A35FD7" w:rsidRDefault="00A35FD7" w:rsidP="007C35C3">
            <w:pPr>
              <w:pStyle w:val="ListParagraph"/>
              <w:numPr>
                <w:ilvl w:val="0"/>
                <w:numId w:val="40"/>
              </w:numPr>
              <w:spacing w:after="160" w:line="259" w:lineRule="auto"/>
              <w:jc w:val="both"/>
              <w:rPr>
                <w:sz w:val="20"/>
                <w:szCs w:val="20"/>
              </w:rPr>
            </w:pPr>
            <w:r w:rsidRPr="00A35FD7">
              <w:rPr>
                <w:sz w:val="20"/>
                <w:szCs w:val="20"/>
              </w:rPr>
              <w:t>Reasonable adjustments made to mortality process.</w:t>
            </w:r>
          </w:p>
          <w:p w14:paraId="4548ECB5" w14:textId="77777777" w:rsidR="00A35FD7" w:rsidRPr="00A35FD7" w:rsidRDefault="00A35FD7" w:rsidP="007C35C3">
            <w:pPr>
              <w:pStyle w:val="ListParagraph"/>
              <w:numPr>
                <w:ilvl w:val="0"/>
                <w:numId w:val="40"/>
              </w:numPr>
              <w:spacing w:after="160" w:line="259" w:lineRule="auto"/>
              <w:jc w:val="both"/>
              <w:rPr>
                <w:sz w:val="20"/>
                <w:szCs w:val="20"/>
              </w:rPr>
            </w:pPr>
            <w:r w:rsidRPr="00A35FD7">
              <w:rPr>
                <w:sz w:val="20"/>
                <w:szCs w:val="20"/>
              </w:rPr>
              <w:t>End of Life mapping of accessible documents</w:t>
            </w:r>
          </w:p>
          <w:p w14:paraId="19ADA4D0" w14:textId="77777777" w:rsidR="00A35FD7" w:rsidRPr="00A35FD7" w:rsidRDefault="00A35FD7" w:rsidP="007C35C3">
            <w:pPr>
              <w:pStyle w:val="ListParagraph"/>
              <w:numPr>
                <w:ilvl w:val="0"/>
                <w:numId w:val="40"/>
              </w:numPr>
              <w:spacing w:after="160" w:line="259" w:lineRule="auto"/>
              <w:jc w:val="both"/>
              <w:rPr>
                <w:sz w:val="20"/>
                <w:szCs w:val="20"/>
              </w:rPr>
            </w:pPr>
            <w:r w:rsidRPr="00A35FD7">
              <w:rPr>
                <w:sz w:val="20"/>
                <w:szCs w:val="20"/>
              </w:rPr>
              <w:t>Increasing accessible information across the Trust</w:t>
            </w:r>
          </w:p>
          <w:p w14:paraId="44BCF1D8" w14:textId="69315005" w:rsidR="00875242" w:rsidRPr="00875242" w:rsidRDefault="00A35FD7" w:rsidP="007C35C3">
            <w:pPr>
              <w:pStyle w:val="ListParagraph"/>
              <w:numPr>
                <w:ilvl w:val="0"/>
                <w:numId w:val="40"/>
              </w:numPr>
              <w:spacing w:after="160" w:line="259" w:lineRule="auto"/>
              <w:jc w:val="both"/>
              <w:rPr>
                <w:i/>
                <w:iCs/>
                <w:sz w:val="20"/>
                <w:szCs w:val="20"/>
              </w:rPr>
            </w:pPr>
            <w:r w:rsidRPr="00875242">
              <w:rPr>
                <w:sz w:val="20"/>
                <w:szCs w:val="20"/>
              </w:rPr>
              <w:t>Commenced implementation of The Oliver McGowan Mandatory Training in Learning Disability and Autism</w:t>
            </w:r>
          </w:p>
          <w:p w14:paraId="08C925B3" w14:textId="0D89A42A" w:rsidR="00875242" w:rsidRDefault="00875242" w:rsidP="007C35C3">
            <w:pPr>
              <w:pStyle w:val="ListParagraph"/>
              <w:spacing w:after="160" w:line="259" w:lineRule="auto"/>
              <w:jc w:val="center"/>
              <w:rPr>
                <w:i/>
                <w:iCs/>
                <w:sz w:val="20"/>
                <w:szCs w:val="20"/>
              </w:rPr>
            </w:pPr>
            <w:r>
              <w:rPr>
                <w:noProof/>
              </w:rPr>
              <w:drawing>
                <wp:inline distT="0" distB="0" distL="0" distR="0" wp14:anchorId="746B9D4C" wp14:editId="1B383C0D">
                  <wp:extent cx="2162683" cy="1054100"/>
                  <wp:effectExtent l="0" t="0" r="9525" b="12700"/>
                  <wp:docPr id="1476308823" name="Chart 1">
                    <a:extLst xmlns:a="http://schemas.openxmlformats.org/drawingml/2006/main">
                      <a:ext uri="{FF2B5EF4-FFF2-40B4-BE49-F238E27FC236}">
                        <a16:creationId xmlns:a16="http://schemas.microsoft.com/office/drawing/2014/main" id="{5945CA02-171F-9556-BE03-5D1524527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9AE846" w14:textId="77777777" w:rsidR="00875242" w:rsidRDefault="00875242" w:rsidP="007C35C3">
            <w:pPr>
              <w:pStyle w:val="ListParagraph"/>
              <w:spacing w:after="160" w:line="259" w:lineRule="auto"/>
              <w:jc w:val="both"/>
              <w:rPr>
                <w:i/>
                <w:iCs/>
                <w:sz w:val="20"/>
                <w:szCs w:val="20"/>
              </w:rPr>
            </w:pPr>
          </w:p>
          <w:p w14:paraId="260D63A5" w14:textId="58AD3885" w:rsidR="00A35FD7" w:rsidRPr="008B7004" w:rsidRDefault="00A35FD7" w:rsidP="007C35C3">
            <w:pPr>
              <w:pStyle w:val="ListParagraph"/>
              <w:numPr>
                <w:ilvl w:val="0"/>
                <w:numId w:val="40"/>
              </w:numPr>
              <w:spacing w:after="160" w:line="259" w:lineRule="auto"/>
              <w:jc w:val="both"/>
              <w:rPr>
                <w:rFonts w:cs="Arial"/>
                <w:color w:val="242424"/>
                <w:sz w:val="20"/>
                <w:szCs w:val="20"/>
                <w:lang w:eastAsia="en-GB"/>
              </w:rPr>
            </w:pPr>
            <w:r w:rsidRPr="00A35FD7">
              <w:rPr>
                <w:sz w:val="20"/>
                <w:szCs w:val="20"/>
              </w:rPr>
              <w:t>Awareness raising sessions.</w:t>
            </w:r>
            <w:r>
              <w:t xml:space="preserve"> </w:t>
            </w:r>
          </w:p>
        </w:tc>
      </w:tr>
      <w:tr w:rsidR="00A35FD7" w:rsidRPr="008B7004" w14:paraId="3D5BA115" w14:textId="77777777" w:rsidTr="00EC6960">
        <w:tc>
          <w:tcPr>
            <w:tcW w:w="9214" w:type="dxa"/>
            <w:tcBorders>
              <w:top w:val="single" w:sz="4" w:space="0" w:color="auto"/>
              <w:left w:val="single" w:sz="4" w:space="0" w:color="auto"/>
              <w:bottom w:val="single" w:sz="4" w:space="0" w:color="auto"/>
              <w:right w:val="single" w:sz="4" w:space="0" w:color="auto"/>
            </w:tcBorders>
            <w:shd w:val="clear" w:color="auto" w:fill="C6D9F1"/>
          </w:tcPr>
          <w:p w14:paraId="2F817535" w14:textId="77777777" w:rsidR="00250ECD" w:rsidRDefault="00250ECD" w:rsidP="007C35C3">
            <w:pPr>
              <w:jc w:val="both"/>
              <w:rPr>
                <w:rFonts w:eastAsia="Calibri" w:cs="Arial"/>
                <w:b/>
                <w:sz w:val="20"/>
                <w:szCs w:val="20"/>
              </w:rPr>
            </w:pPr>
          </w:p>
          <w:p w14:paraId="7B47902B" w14:textId="7AC3402A" w:rsidR="00A35FD7" w:rsidRPr="00A35FD7" w:rsidRDefault="00A35FD7" w:rsidP="007C35C3">
            <w:pPr>
              <w:jc w:val="both"/>
              <w:rPr>
                <w:rFonts w:eastAsia="Calibri" w:cs="Arial"/>
                <w:b/>
                <w:sz w:val="20"/>
                <w:szCs w:val="20"/>
              </w:rPr>
            </w:pPr>
            <w:r w:rsidRPr="00A35FD7">
              <w:rPr>
                <w:rFonts w:eastAsia="Calibri" w:cs="Arial"/>
                <w:b/>
                <w:sz w:val="20"/>
                <w:szCs w:val="20"/>
              </w:rPr>
              <w:t>Key ambitions 2024-2025:</w:t>
            </w:r>
          </w:p>
          <w:p w14:paraId="0372BD1B"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To support the implementation and identification of the Reasonable adjustment flag.</w:t>
            </w:r>
          </w:p>
          <w:p w14:paraId="63CD7578"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To review how we can identify people with a Learning Disability, for services that do not use system 1</w:t>
            </w:r>
          </w:p>
          <w:p w14:paraId="5C20736E"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Participate in all benchmarking Networking events and support improvement specifically as a specialist organisation.</w:t>
            </w:r>
          </w:p>
          <w:p w14:paraId="63F91FF2" w14:textId="1D715B31" w:rsidR="00A35FD7" w:rsidRPr="00A35FD7" w:rsidRDefault="00A35FD7" w:rsidP="007C35C3">
            <w:pPr>
              <w:pStyle w:val="ListParagraph"/>
              <w:numPr>
                <w:ilvl w:val="0"/>
                <w:numId w:val="41"/>
              </w:numPr>
              <w:spacing w:after="160" w:line="259" w:lineRule="auto"/>
              <w:jc w:val="both"/>
              <w:rPr>
                <w:rFonts w:cs="Arial"/>
                <w:sz w:val="20"/>
                <w:szCs w:val="20"/>
              </w:rPr>
            </w:pPr>
            <w:bookmarkStart w:id="10" w:name="_Hlk171064184"/>
            <w:r w:rsidRPr="00A35FD7">
              <w:rPr>
                <w:rFonts w:cs="Arial"/>
                <w:sz w:val="20"/>
                <w:szCs w:val="20"/>
              </w:rPr>
              <w:t xml:space="preserve">To Support the roll out across the city of </w:t>
            </w:r>
            <w:r w:rsidR="009A2622">
              <w:rPr>
                <w:rFonts w:cs="Arial"/>
                <w:sz w:val="20"/>
                <w:szCs w:val="20"/>
              </w:rPr>
              <w:t xml:space="preserve">phase 2 of </w:t>
            </w:r>
            <w:r w:rsidRPr="00A35FD7">
              <w:rPr>
                <w:rFonts w:cs="Arial"/>
                <w:sz w:val="20"/>
                <w:szCs w:val="20"/>
              </w:rPr>
              <w:t>The Oliver McGowan Mandatory Training in Learning Disability and Autism</w:t>
            </w:r>
          </w:p>
          <w:bookmarkEnd w:id="10"/>
          <w:p w14:paraId="674B70B6"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To continue the development of easy read material</w:t>
            </w:r>
          </w:p>
          <w:p w14:paraId="542FE23D"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 xml:space="preserve">To analyse the data for those with a learning disability and review what is required. </w:t>
            </w:r>
          </w:p>
          <w:p w14:paraId="4C071C1F"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To analyse the data from incidents, complaints, and concerns to identify themes for learning, and areas where improvements are required.</w:t>
            </w:r>
          </w:p>
          <w:p w14:paraId="47CEA28F" w14:textId="77777777" w:rsidR="00A35FD7" w:rsidRPr="00A35FD7" w:rsidRDefault="00A35FD7" w:rsidP="007C35C3">
            <w:pPr>
              <w:pStyle w:val="ListParagraph"/>
              <w:numPr>
                <w:ilvl w:val="0"/>
                <w:numId w:val="41"/>
              </w:numPr>
              <w:spacing w:after="160" w:line="259" w:lineRule="auto"/>
              <w:jc w:val="both"/>
              <w:rPr>
                <w:rFonts w:cs="Arial"/>
                <w:sz w:val="20"/>
                <w:szCs w:val="20"/>
              </w:rPr>
            </w:pPr>
            <w:r w:rsidRPr="00A35FD7">
              <w:rPr>
                <w:rFonts w:cs="Arial"/>
                <w:sz w:val="20"/>
                <w:szCs w:val="20"/>
              </w:rPr>
              <w:t>To Audit the use of sensory boxes in services and whether this improves outcomes and experiences.</w:t>
            </w:r>
          </w:p>
          <w:p w14:paraId="0D8834BB" w14:textId="06662578" w:rsidR="00A35FD7" w:rsidRPr="008B7004" w:rsidRDefault="00A35FD7" w:rsidP="007C35C3">
            <w:pPr>
              <w:pStyle w:val="ListParagraph"/>
              <w:numPr>
                <w:ilvl w:val="0"/>
                <w:numId w:val="41"/>
              </w:numPr>
              <w:spacing w:after="160" w:line="259" w:lineRule="auto"/>
              <w:jc w:val="both"/>
              <w:rPr>
                <w:rFonts w:cs="Arial"/>
                <w:color w:val="242424"/>
                <w:sz w:val="20"/>
                <w:szCs w:val="20"/>
                <w:lang w:eastAsia="en-GB"/>
              </w:rPr>
            </w:pPr>
            <w:r w:rsidRPr="00A35FD7">
              <w:rPr>
                <w:rFonts w:cs="Arial"/>
                <w:sz w:val="20"/>
                <w:szCs w:val="20"/>
              </w:rPr>
              <w:t>To Audit the mortality process for those with a Learning disability, to gather areas of good practice and any learning.</w:t>
            </w:r>
          </w:p>
        </w:tc>
      </w:tr>
    </w:tbl>
    <w:p w14:paraId="297D2E9E" w14:textId="77777777" w:rsidR="005846AD" w:rsidRPr="005846AD" w:rsidRDefault="005846AD" w:rsidP="007C35C3">
      <w:pPr>
        <w:jc w:val="both"/>
        <w:rPr>
          <w:rFonts w:eastAsiaTheme="minorHAnsi" w:cs="Arial"/>
          <w:sz w:val="20"/>
          <w:szCs w:val="20"/>
        </w:rPr>
      </w:pPr>
    </w:p>
    <w:p w14:paraId="349A2E08" w14:textId="77777777" w:rsidR="00A35FD7" w:rsidRPr="00A35FD7" w:rsidRDefault="00A35FD7" w:rsidP="007C35C3">
      <w:pPr>
        <w:jc w:val="both"/>
        <w:rPr>
          <w:rFonts w:cstheme="minorHAnsi"/>
          <w:sz w:val="20"/>
          <w:szCs w:val="20"/>
        </w:rPr>
      </w:pPr>
      <w:r w:rsidRPr="00A35FD7">
        <w:rPr>
          <w:rFonts w:cstheme="minorHAnsi"/>
          <w:sz w:val="20"/>
          <w:szCs w:val="20"/>
        </w:rPr>
        <w:t xml:space="preserve">This is the first annual report completed to highlight how the organisation is improving care for those with a learning disability (LD). The Named Nurse for Learning disability is now part of the Safeguarding team. This aligns with other Learning disability Leads and / or teams across west Yorkshire giving assurance through safeguarding structures that care and improvements are made. </w:t>
      </w:r>
    </w:p>
    <w:p w14:paraId="19E4A8AC" w14:textId="77777777" w:rsidR="00A35FD7" w:rsidRPr="00A35FD7" w:rsidRDefault="00A35FD7" w:rsidP="007C35C3">
      <w:pPr>
        <w:jc w:val="both"/>
        <w:rPr>
          <w:rFonts w:cstheme="minorHAnsi"/>
          <w:sz w:val="20"/>
          <w:szCs w:val="20"/>
        </w:rPr>
      </w:pPr>
      <w:r w:rsidRPr="00A35FD7">
        <w:rPr>
          <w:rFonts w:cstheme="minorHAnsi"/>
          <w:sz w:val="20"/>
          <w:szCs w:val="20"/>
        </w:rPr>
        <w:t>The Named Nurse for Learning Disability has a role that is key in supporting the organisation to deliver the trust goals to the people who have the highest inequalities in accessing health care</w:t>
      </w:r>
      <w:r w:rsidRPr="00A35FD7">
        <w:rPr>
          <w:rFonts w:eastAsia="Calibri" w:cstheme="minorHAnsi"/>
          <w:iCs/>
          <w:sz w:val="20"/>
          <w:szCs w:val="20"/>
        </w:rPr>
        <w:t xml:space="preserve">. </w:t>
      </w:r>
      <w:r w:rsidRPr="00A35FD7">
        <w:rPr>
          <w:rFonts w:cstheme="minorHAnsi"/>
          <w:sz w:val="20"/>
          <w:szCs w:val="20"/>
        </w:rPr>
        <w:t xml:space="preserve">Ongoing development of this role is vital, and the organisation has supported the named nurse to complete the PG cert in learning Disability and /or Autism, and then continuation to become an Advanced Clinical Practitioner. To ensure improvements in care continued a project manager was appointed on secondment for 15 months. </w:t>
      </w:r>
    </w:p>
    <w:p w14:paraId="74279810" w14:textId="77777777" w:rsidR="00A35FD7" w:rsidRPr="00A35FD7" w:rsidRDefault="00A35FD7" w:rsidP="007C35C3">
      <w:pPr>
        <w:jc w:val="both"/>
        <w:rPr>
          <w:rFonts w:cstheme="minorHAnsi"/>
          <w:sz w:val="20"/>
          <w:szCs w:val="20"/>
        </w:rPr>
      </w:pPr>
      <w:r w:rsidRPr="00A35FD7">
        <w:rPr>
          <w:rFonts w:cstheme="minorHAnsi"/>
          <w:sz w:val="20"/>
          <w:szCs w:val="20"/>
        </w:rPr>
        <w:t xml:space="preserve">Improvements are made through participating and compliance with the learning disability improvement standards for NHS trusts and learning from the lives and deaths of people with a learning disability and autistic people (LeDeR). Both are national quality improvement initiatives. </w:t>
      </w:r>
    </w:p>
    <w:p w14:paraId="2E0185E4" w14:textId="77777777" w:rsidR="00A35FD7" w:rsidRPr="00A35FD7" w:rsidRDefault="00A35FD7" w:rsidP="007C35C3">
      <w:pPr>
        <w:pStyle w:val="Heading1"/>
        <w:shd w:val="clear" w:color="auto" w:fill="FFFFFF"/>
        <w:jc w:val="both"/>
        <w:textAlignment w:val="baseline"/>
        <w:rPr>
          <w:rFonts w:asciiTheme="minorHAnsi" w:hAnsiTheme="minorHAnsi" w:cstheme="minorHAnsi"/>
          <w:color w:val="202A30"/>
          <w:sz w:val="20"/>
          <w:szCs w:val="20"/>
          <w:lang w:eastAsia="en-GB"/>
        </w:rPr>
      </w:pPr>
      <w:r w:rsidRPr="00A35FD7">
        <w:rPr>
          <w:rFonts w:asciiTheme="minorHAnsi" w:eastAsiaTheme="minorHAnsi" w:hAnsiTheme="minorHAnsi" w:cstheme="minorHAnsi"/>
          <w:sz w:val="20"/>
          <w:szCs w:val="20"/>
        </w:rPr>
        <w:t xml:space="preserve">The learning disability improvement standards for NHS trusts were developed by people with a learning disability, their families to state what is expected from the NHS. </w:t>
      </w:r>
      <w:r w:rsidRPr="00A35FD7">
        <w:rPr>
          <w:rFonts w:asciiTheme="minorHAnsi" w:hAnsiTheme="minorHAnsi" w:cstheme="minorHAnsi"/>
          <w:color w:val="202A30"/>
          <w:sz w:val="20"/>
          <w:szCs w:val="20"/>
          <w:lang w:eastAsia="en-GB"/>
        </w:rPr>
        <w:t>The four standards concern:</w:t>
      </w:r>
    </w:p>
    <w:p w14:paraId="0B7A3AD9" w14:textId="77777777" w:rsidR="00A35FD7" w:rsidRPr="00A35FD7" w:rsidRDefault="00A35FD7" w:rsidP="007C35C3">
      <w:pPr>
        <w:jc w:val="both"/>
        <w:rPr>
          <w:sz w:val="20"/>
          <w:szCs w:val="20"/>
          <w:lang w:eastAsia="en-GB"/>
        </w:rPr>
      </w:pPr>
    </w:p>
    <w:p w14:paraId="6B304117" w14:textId="77777777" w:rsidR="00A35FD7" w:rsidRPr="00A35FD7" w:rsidRDefault="00A35FD7" w:rsidP="007C35C3">
      <w:pPr>
        <w:numPr>
          <w:ilvl w:val="0"/>
          <w:numId w:val="45"/>
        </w:numPr>
        <w:shd w:val="clear" w:color="auto" w:fill="FFFFFF"/>
        <w:ind w:left="1005"/>
        <w:jc w:val="both"/>
        <w:textAlignment w:val="baseline"/>
        <w:rPr>
          <w:rFonts w:cstheme="minorHAnsi"/>
          <w:color w:val="202A30"/>
          <w:sz w:val="20"/>
          <w:szCs w:val="20"/>
          <w:lang w:eastAsia="en-GB"/>
        </w:rPr>
      </w:pPr>
      <w:r w:rsidRPr="00A35FD7">
        <w:rPr>
          <w:rFonts w:cstheme="minorHAnsi"/>
          <w:color w:val="202A30"/>
          <w:sz w:val="20"/>
          <w:szCs w:val="20"/>
          <w:lang w:eastAsia="en-GB"/>
        </w:rPr>
        <w:t>respecting and protecting rights.</w:t>
      </w:r>
    </w:p>
    <w:p w14:paraId="353DFA47" w14:textId="77777777" w:rsidR="00A35FD7" w:rsidRPr="00A35FD7" w:rsidRDefault="00A35FD7" w:rsidP="007C35C3">
      <w:pPr>
        <w:numPr>
          <w:ilvl w:val="0"/>
          <w:numId w:val="45"/>
        </w:numPr>
        <w:shd w:val="clear" w:color="auto" w:fill="FFFFFF"/>
        <w:ind w:left="1005"/>
        <w:jc w:val="both"/>
        <w:textAlignment w:val="baseline"/>
        <w:rPr>
          <w:rFonts w:cstheme="minorHAnsi"/>
          <w:color w:val="202A30"/>
          <w:sz w:val="20"/>
          <w:szCs w:val="20"/>
          <w:lang w:eastAsia="en-GB"/>
        </w:rPr>
      </w:pPr>
      <w:r w:rsidRPr="00A35FD7">
        <w:rPr>
          <w:rFonts w:cstheme="minorHAnsi"/>
          <w:color w:val="202A30"/>
          <w:sz w:val="20"/>
          <w:szCs w:val="20"/>
          <w:lang w:eastAsia="en-GB"/>
        </w:rPr>
        <w:t>inclusion and engagement</w:t>
      </w:r>
    </w:p>
    <w:p w14:paraId="25B7576D" w14:textId="77777777" w:rsidR="00A35FD7" w:rsidRPr="00A35FD7" w:rsidRDefault="00A35FD7" w:rsidP="007C35C3">
      <w:pPr>
        <w:numPr>
          <w:ilvl w:val="0"/>
          <w:numId w:val="45"/>
        </w:numPr>
        <w:shd w:val="clear" w:color="auto" w:fill="FFFFFF"/>
        <w:ind w:left="1005"/>
        <w:jc w:val="both"/>
        <w:textAlignment w:val="baseline"/>
        <w:rPr>
          <w:rFonts w:cstheme="minorHAnsi"/>
          <w:color w:val="202A30"/>
          <w:sz w:val="20"/>
          <w:szCs w:val="20"/>
          <w:lang w:eastAsia="en-GB"/>
        </w:rPr>
      </w:pPr>
      <w:r w:rsidRPr="00A35FD7">
        <w:rPr>
          <w:rFonts w:cstheme="minorHAnsi"/>
          <w:color w:val="202A30"/>
          <w:sz w:val="20"/>
          <w:szCs w:val="20"/>
          <w:lang w:eastAsia="en-GB"/>
        </w:rPr>
        <w:t>workforce</w:t>
      </w:r>
    </w:p>
    <w:p w14:paraId="05A1BE14" w14:textId="77777777" w:rsidR="00A35FD7" w:rsidRPr="00A35FD7" w:rsidRDefault="00A35FD7" w:rsidP="007C35C3">
      <w:pPr>
        <w:numPr>
          <w:ilvl w:val="0"/>
          <w:numId w:val="45"/>
        </w:numPr>
        <w:shd w:val="clear" w:color="auto" w:fill="FFFFFF"/>
        <w:ind w:left="1005"/>
        <w:jc w:val="both"/>
        <w:textAlignment w:val="baseline"/>
        <w:rPr>
          <w:rFonts w:cstheme="minorHAnsi"/>
          <w:color w:val="202A30"/>
          <w:sz w:val="20"/>
          <w:szCs w:val="20"/>
          <w:lang w:eastAsia="en-GB"/>
        </w:rPr>
      </w:pPr>
      <w:r w:rsidRPr="00A35FD7">
        <w:rPr>
          <w:rFonts w:cstheme="minorHAnsi"/>
          <w:color w:val="202A30"/>
          <w:sz w:val="20"/>
          <w:szCs w:val="20"/>
          <w:lang w:eastAsia="en-GB"/>
        </w:rPr>
        <w:t>learning disability services standard (aimed solely at specialist mental health trusts providing care to people with learning disabilities, autism or both)</w:t>
      </w:r>
    </w:p>
    <w:p w14:paraId="2905B1B3" w14:textId="77777777" w:rsidR="00A35FD7" w:rsidRPr="00F72510" w:rsidRDefault="00A35FD7" w:rsidP="007C35C3">
      <w:pPr>
        <w:shd w:val="clear" w:color="auto" w:fill="FFFFFF"/>
        <w:jc w:val="both"/>
        <w:textAlignment w:val="baseline"/>
        <w:rPr>
          <w:rFonts w:cs="Arial"/>
          <w:color w:val="202A30"/>
          <w:sz w:val="20"/>
          <w:szCs w:val="20"/>
          <w:lang w:eastAsia="en-GB"/>
        </w:rPr>
      </w:pPr>
    </w:p>
    <w:p w14:paraId="5A7EEEDA" w14:textId="77777777" w:rsidR="00A35FD7" w:rsidRPr="00F72510" w:rsidRDefault="00A35FD7" w:rsidP="007C35C3">
      <w:pPr>
        <w:pStyle w:val="NormalWeb"/>
        <w:shd w:val="clear" w:color="auto" w:fill="FFFFFF"/>
        <w:spacing w:before="0" w:beforeAutospacing="0" w:after="0" w:afterAutospacing="0"/>
        <w:jc w:val="both"/>
        <w:textAlignment w:val="baseline"/>
        <w:rPr>
          <w:rFonts w:ascii="Arial" w:hAnsi="Arial" w:cs="Arial"/>
          <w:color w:val="202A30"/>
          <w:sz w:val="20"/>
          <w:szCs w:val="20"/>
        </w:rPr>
      </w:pPr>
      <w:r w:rsidRPr="00F72510">
        <w:rPr>
          <w:rFonts w:ascii="Arial" w:hAnsi="Arial" w:cs="Arial"/>
          <w:color w:val="202A30"/>
          <w:sz w:val="20"/>
          <w:szCs w:val="20"/>
        </w:rPr>
        <w:t xml:space="preserve">The organisation has participated in the NHS Benchmarking which gathers baseline information from providers on their compliance with the standards, the views of staff and people who use NHS services. </w:t>
      </w:r>
    </w:p>
    <w:p w14:paraId="26E8DE54" w14:textId="77777777" w:rsidR="00875242" w:rsidRDefault="00875242" w:rsidP="007C35C3">
      <w:pPr>
        <w:shd w:val="clear" w:color="auto" w:fill="FFFFFF"/>
        <w:jc w:val="both"/>
        <w:textAlignment w:val="baseline"/>
        <w:rPr>
          <w:rFonts w:cs="Arial"/>
          <w:color w:val="202A30"/>
          <w:sz w:val="20"/>
          <w:szCs w:val="20"/>
          <w:lang w:eastAsia="en-GB"/>
        </w:rPr>
      </w:pPr>
    </w:p>
    <w:p w14:paraId="1232D441" w14:textId="1022ECF3" w:rsidR="00A35FD7" w:rsidRPr="00F72510" w:rsidRDefault="00A35FD7" w:rsidP="007C35C3">
      <w:pPr>
        <w:shd w:val="clear" w:color="auto" w:fill="FFFFFF"/>
        <w:jc w:val="both"/>
        <w:textAlignment w:val="baseline"/>
        <w:rPr>
          <w:rFonts w:cs="Arial"/>
          <w:color w:val="202A30"/>
          <w:sz w:val="20"/>
          <w:szCs w:val="20"/>
          <w:lang w:eastAsia="en-GB"/>
        </w:rPr>
      </w:pPr>
      <w:r w:rsidRPr="00F72510">
        <w:rPr>
          <w:rFonts w:cs="Arial"/>
          <w:color w:val="202A30"/>
          <w:sz w:val="20"/>
          <w:szCs w:val="20"/>
          <w:lang w:eastAsia="en-GB"/>
        </w:rPr>
        <w:t xml:space="preserve">The LeDeR </w:t>
      </w:r>
      <w:r w:rsidRPr="00F72510">
        <w:rPr>
          <w:rFonts w:cs="Arial"/>
          <w:color w:val="202A30"/>
          <w:sz w:val="20"/>
          <w:szCs w:val="20"/>
          <w:shd w:val="clear" w:color="auto" w:fill="FFFFFF"/>
        </w:rPr>
        <w:t>programme was set up as a service improvement programme to look at why people are dying and what can be changed both locally and nationally to improve the health of people with a learning disability and reduce health inequality.</w:t>
      </w:r>
    </w:p>
    <w:p w14:paraId="43057F21" w14:textId="77777777" w:rsidR="00A35FD7" w:rsidRPr="00F72510" w:rsidRDefault="00A35FD7" w:rsidP="007C35C3">
      <w:pPr>
        <w:jc w:val="both"/>
        <w:rPr>
          <w:rFonts w:cs="Arial"/>
          <w:sz w:val="20"/>
          <w:szCs w:val="20"/>
        </w:rPr>
      </w:pPr>
      <w:r w:rsidRPr="00F72510">
        <w:rPr>
          <w:rFonts w:cs="Arial"/>
          <w:sz w:val="20"/>
          <w:szCs w:val="20"/>
        </w:rPr>
        <w:t>LeDeR works to:</w:t>
      </w:r>
    </w:p>
    <w:p w14:paraId="44EAF3B3" w14:textId="77777777" w:rsidR="00A35FD7" w:rsidRPr="00F72510" w:rsidRDefault="00A35FD7" w:rsidP="007C35C3">
      <w:pPr>
        <w:numPr>
          <w:ilvl w:val="0"/>
          <w:numId w:val="43"/>
        </w:numPr>
        <w:jc w:val="both"/>
        <w:rPr>
          <w:rFonts w:cs="Arial"/>
          <w:sz w:val="20"/>
          <w:szCs w:val="20"/>
        </w:rPr>
      </w:pPr>
      <w:r w:rsidRPr="00F72510">
        <w:rPr>
          <w:rFonts w:cs="Arial"/>
          <w:sz w:val="20"/>
          <w:szCs w:val="20"/>
        </w:rPr>
        <w:t>Prevent people with a learning disability and autistic people from early deaths.</w:t>
      </w:r>
    </w:p>
    <w:p w14:paraId="0493E449" w14:textId="77777777" w:rsidR="00A35FD7" w:rsidRPr="00F72510" w:rsidRDefault="00A35FD7" w:rsidP="007C35C3">
      <w:pPr>
        <w:numPr>
          <w:ilvl w:val="0"/>
          <w:numId w:val="43"/>
        </w:numPr>
        <w:jc w:val="both"/>
        <w:rPr>
          <w:rFonts w:cs="Arial"/>
          <w:sz w:val="20"/>
          <w:szCs w:val="20"/>
        </w:rPr>
      </w:pPr>
      <w:r w:rsidRPr="00F72510">
        <w:rPr>
          <w:rFonts w:cs="Arial"/>
          <w:sz w:val="20"/>
          <w:szCs w:val="20"/>
        </w:rPr>
        <w:t>Reduce health inequalities for people with a learning disability and autistic people.</w:t>
      </w:r>
    </w:p>
    <w:p w14:paraId="38A97839" w14:textId="77777777" w:rsidR="00A35FD7" w:rsidRPr="00F72510" w:rsidRDefault="00A35FD7" w:rsidP="007C35C3">
      <w:pPr>
        <w:numPr>
          <w:ilvl w:val="0"/>
          <w:numId w:val="43"/>
        </w:numPr>
        <w:jc w:val="both"/>
        <w:rPr>
          <w:rFonts w:cs="Arial"/>
          <w:sz w:val="20"/>
          <w:szCs w:val="20"/>
        </w:rPr>
      </w:pPr>
      <w:r w:rsidRPr="00F72510">
        <w:rPr>
          <w:rFonts w:cs="Arial"/>
          <w:sz w:val="20"/>
          <w:szCs w:val="20"/>
        </w:rPr>
        <w:t>Improve care for people with a learning disability and autistic people.</w:t>
      </w:r>
    </w:p>
    <w:p w14:paraId="5875E2EB" w14:textId="77777777" w:rsidR="00A35FD7" w:rsidRPr="00A35FD7" w:rsidRDefault="00A35FD7" w:rsidP="007C35C3">
      <w:pPr>
        <w:ind w:left="720"/>
        <w:jc w:val="both"/>
        <w:rPr>
          <w:rFonts w:cstheme="minorHAnsi"/>
          <w:sz w:val="20"/>
          <w:szCs w:val="20"/>
        </w:rPr>
      </w:pPr>
    </w:p>
    <w:p w14:paraId="3D8F44C3" w14:textId="77777777" w:rsidR="00A35FD7" w:rsidRPr="00A35FD7" w:rsidRDefault="00A35FD7" w:rsidP="007C35C3">
      <w:pPr>
        <w:jc w:val="both"/>
        <w:rPr>
          <w:rFonts w:cstheme="minorHAnsi"/>
          <w:sz w:val="20"/>
          <w:szCs w:val="20"/>
        </w:rPr>
      </w:pPr>
      <w:r w:rsidRPr="00A35FD7">
        <w:rPr>
          <w:rFonts w:cstheme="minorHAnsi"/>
          <w:sz w:val="20"/>
          <w:szCs w:val="20"/>
        </w:rPr>
        <w:t>A detailed project plan has been produced through the appointment of a project manager for Learning disability. This has ensured focus, review and highlighted success in a consistent manner giving assurance that we are improving care for those with a learning disability across our organisation and working in partnership across the city and region.</w:t>
      </w:r>
    </w:p>
    <w:p w14:paraId="3C4DBC31" w14:textId="77777777" w:rsidR="00A35FD7" w:rsidRPr="00A35FD7" w:rsidRDefault="00A35FD7" w:rsidP="007C35C3">
      <w:pPr>
        <w:jc w:val="both"/>
        <w:rPr>
          <w:rFonts w:cstheme="minorHAnsi"/>
          <w:sz w:val="20"/>
          <w:szCs w:val="20"/>
        </w:rPr>
      </w:pPr>
      <w:r w:rsidRPr="00A35FD7">
        <w:rPr>
          <w:rFonts w:cstheme="minorHAnsi"/>
          <w:sz w:val="20"/>
          <w:szCs w:val="20"/>
        </w:rPr>
        <w:t>LCH continues to work across the city and across the west Yorkshire region. The Named Nurse for LD is an active member of both citywide and regional groups.</w:t>
      </w:r>
    </w:p>
    <w:tbl>
      <w:tblPr>
        <w:tblStyle w:val="TableGrid"/>
        <w:tblpPr w:leftFromText="180" w:rightFromText="180" w:vertAnchor="text" w:horzAnchor="margin" w:tblpY="173"/>
        <w:tblW w:w="0" w:type="auto"/>
        <w:tblBorders>
          <w:bottom w:val="none" w:sz="0" w:space="0" w:color="auto"/>
        </w:tblBorders>
        <w:tblLook w:val="04A0" w:firstRow="1" w:lastRow="0" w:firstColumn="1" w:lastColumn="0" w:noHBand="0" w:noVBand="1"/>
      </w:tblPr>
      <w:tblGrid>
        <w:gridCol w:w="9016"/>
      </w:tblGrid>
      <w:tr w:rsidR="00A35FD7" w:rsidRPr="007037B8" w14:paraId="6DE418CC" w14:textId="77777777" w:rsidTr="00250ECD">
        <w:trPr>
          <w:trHeight w:val="338"/>
        </w:trPr>
        <w:tc>
          <w:tcPr>
            <w:tcW w:w="11257" w:type="dxa"/>
            <w:tcBorders>
              <w:bottom w:val="nil"/>
            </w:tcBorders>
            <w:shd w:val="clear" w:color="auto" w:fill="B8CCE4" w:themeFill="accent1" w:themeFillTint="66"/>
            <w:vAlign w:val="center"/>
          </w:tcPr>
          <w:p w14:paraId="0D3964FE" w14:textId="4EA601E6" w:rsidR="00A35FD7" w:rsidRPr="00A35FD7" w:rsidRDefault="00A35FD7" w:rsidP="007C35C3">
            <w:pPr>
              <w:jc w:val="both"/>
              <w:rPr>
                <w:rFonts w:cstheme="minorHAnsi"/>
                <w:b/>
                <w:bCs/>
                <w:sz w:val="20"/>
                <w:szCs w:val="20"/>
              </w:rPr>
            </w:pPr>
            <w:r w:rsidRPr="00A35FD7">
              <w:rPr>
                <w:rFonts w:cstheme="minorHAnsi"/>
                <w:b/>
                <w:bCs/>
                <w:sz w:val="20"/>
                <w:szCs w:val="20"/>
              </w:rPr>
              <w:t>Key Achievements: 23-24</w:t>
            </w:r>
          </w:p>
        </w:tc>
      </w:tr>
      <w:tr w:rsidR="00A35FD7" w:rsidRPr="007037B8" w14:paraId="2BA9B798" w14:textId="77777777" w:rsidTr="00250ECD">
        <w:trPr>
          <w:trHeight w:val="1348"/>
        </w:trPr>
        <w:tc>
          <w:tcPr>
            <w:tcW w:w="11257" w:type="dxa"/>
            <w:tcBorders>
              <w:top w:val="nil"/>
              <w:left w:val="nil"/>
              <w:bottom w:val="nil"/>
              <w:right w:val="nil"/>
            </w:tcBorders>
          </w:tcPr>
          <w:p w14:paraId="6298309C" w14:textId="1C4C02B1" w:rsidR="00A35FD7" w:rsidRPr="00A35FD7" w:rsidRDefault="00A35FD7" w:rsidP="007C35C3">
            <w:pPr>
              <w:jc w:val="both"/>
              <w:rPr>
                <w:rFonts w:cstheme="minorHAnsi"/>
                <w:b/>
                <w:bCs/>
                <w:sz w:val="20"/>
                <w:szCs w:val="20"/>
              </w:rPr>
            </w:pPr>
            <w:bookmarkStart w:id="11" w:name="_Hlk165035186"/>
            <w:bookmarkStart w:id="12" w:name="_Hlk170985919"/>
            <w:r w:rsidRPr="00A35FD7">
              <w:rPr>
                <w:rFonts w:cstheme="minorHAnsi"/>
                <w:b/>
                <w:bCs/>
                <w:sz w:val="20"/>
                <w:szCs w:val="20"/>
              </w:rPr>
              <w:t>Development of the LD workplan through recruiting a project manager</w:t>
            </w:r>
          </w:p>
          <w:p w14:paraId="038DBD19" w14:textId="1927FFDB" w:rsidR="00A35FD7" w:rsidRPr="00A35FD7" w:rsidRDefault="00A35FD7" w:rsidP="007C35C3">
            <w:pPr>
              <w:jc w:val="both"/>
              <w:rPr>
                <w:rFonts w:cstheme="minorHAnsi"/>
                <w:sz w:val="20"/>
                <w:szCs w:val="20"/>
              </w:rPr>
            </w:pPr>
            <w:r w:rsidRPr="00A35FD7">
              <w:rPr>
                <w:rFonts w:cstheme="minorHAnsi"/>
                <w:sz w:val="20"/>
                <w:szCs w:val="20"/>
              </w:rPr>
              <w:t xml:space="preserve">The LD workplan is an incredibly detailed document based around the Learning Disability Improvement Standards and learning form LeDeR. This is a newly created tool, which captures all activity and progress made </w:t>
            </w:r>
            <w:r w:rsidR="00DB1B87" w:rsidRPr="00A35FD7">
              <w:rPr>
                <w:rFonts w:cstheme="minorHAnsi"/>
                <w:sz w:val="20"/>
                <w:szCs w:val="20"/>
              </w:rPr>
              <w:t>because of</w:t>
            </w:r>
            <w:r w:rsidRPr="00A35FD7">
              <w:rPr>
                <w:rFonts w:cstheme="minorHAnsi"/>
                <w:sz w:val="20"/>
                <w:szCs w:val="20"/>
              </w:rPr>
              <w:t xml:space="preserve"> outcomes and findings from benchmarking. This ensures a focused approach to quality improvement capturing success and outcomes. </w:t>
            </w:r>
          </w:p>
          <w:p w14:paraId="6F9C1530" w14:textId="77777777" w:rsidR="00A35FD7" w:rsidRPr="00A35FD7" w:rsidRDefault="00A35FD7" w:rsidP="007C35C3">
            <w:pPr>
              <w:pStyle w:val="ListParagraph"/>
              <w:jc w:val="both"/>
              <w:rPr>
                <w:rFonts w:cstheme="minorHAnsi"/>
                <w:sz w:val="20"/>
                <w:szCs w:val="20"/>
              </w:rPr>
            </w:pPr>
          </w:p>
          <w:p w14:paraId="51E5B99D" w14:textId="77777777" w:rsidR="00A35FD7" w:rsidRPr="00A35FD7" w:rsidRDefault="00A35FD7" w:rsidP="007C35C3">
            <w:pPr>
              <w:jc w:val="both"/>
              <w:rPr>
                <w:rFonts w:cstheme="minorHAnsi"/>
                <w:b/>
                <w:bCs/>
                <w:sz w:val="20"/>
                <w:szCs w:val="20"/>
              </w:rPr>
            </w:pPr>
            <w:r w:rsidRPr="00A35FD7">
              <w:rPr>
                <w:b/>
                <w:bCs/>
                <w:noProof/>
              </w:rPr>
              <w:drawing>
                <wp:anchor distT="0" distB="0" distL="114300" distR="114300" simplePos="0" relativeHeight="251672064" behindDoc="0" locked="0" layoutInCell="1" allowOverlap="1" wp14:anchorId="28F4FB51" wp14:editId="0F1DD8C6">
                  <wp:simplePos x="0" y="0"/>
                  <wp:positionH relativeFrom="column">
                    <wp:posOffset>4760595</wp:posOffset>
                  </wp:positionH>
                  <wp:positionV relativeFrom="paragraph">
                    <wp:posOffset>24130</wp:posOffset>
                  </wp:positionV>
                  <wp:extent cx="2241550" cy="1417955"/>
                  <wp:effectExtent l="19050" t="19050" r="25400" b="10795"/>
                  <wp:wrapSquare wrapText="bothSides"/>
                  <wp:docPr id="341081213"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81213" name="Picture 1" descr="A screenshot of a websit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41550" cy="14179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A35FD7">
              <w:rPr>
                <w:rFonts w:cstheme="minorHAnsi"/>
                <w:b/>
                <w:bCs/>
                <w:sz w:val="20"/>
                <w:szCs w:val="20"/>
              </w:rPr>
              <w:t xml:space="preserve">Development of the LD Hub- internal intranet page for staff to access information and guidance relating to LD. </w:t>
            </w:r>
          </w:p>
          <w:p w14:paraId="750E9A84" w14:textId="77777777" w:rsidR="00A35FD7" w:rsidRPr="00A35FD7" w:rsidRDefault="00A35FD7" w:rsidP="007C35C3">
            <w:pPr>
              <w:jc w:val="both"/>
              <w:rPr>
                <w:rFonts w:cstheme="minorHAnsi"/>
                <w:b/>
                <w:bCs/>
                <w:i/>
                <w:iCs/>
                <w:sz w:val="20"/>
                <w:szCs w:val="20"/>
              </w:rPr>
            </w:pPr>
            <w:r w:rsidRPr="00A35FD7">
              <w:rPr>
                <w:rFonts w:cstheme="minorHAnsi"/>
                <w:sz w:val="20"/>
                <w:szCs w:val="20"/>
              </w:rPr>
              <w:t>Development of LD Hub is a useful online platform where staff can access up-to-date and relevant information, guidance, easy read documents, and links to useful resources. This will improve the quality of care for people with an LD by equipping clinical and support staff with information, advice, templates, leaflets, and documents that can help them provide better care to people with LD in their everyday practice. To date, the LD Hub and pages contained within it have amassed over 1100 views.</w:t>
            </w:r>
          </w:p>
          <w:p w14:paraId="4C4ABC07" w14:textId="77777777" w:rsidR="00A35FD7" w:rsidRPr="00A35FD7" w:rsidRDefault="00A35FD7" w:rsidP="007C35C3">
            <w:pPr>
              <w:ind w:left="360"/>
              <w:jc w:val="both"/>
              <w:rPr>
                <w:rFonts w:cstheme="minorHAnsi"/>
                <w:sz w:val="20"/>
                <w:szCs w:val="20"/>
              </w:rPr>
            </w:pPr>
          </w:p>
          <w:p w14:paraId="58A8958C" w14:textId="35AF441D" w:rsidR="00A35FD7" w:rsidRPr="00A35FD7" w:rsidRDefault="00A35FD7" w:rsidP="007C35C3">
            <w:pPr>
              <w:jc w:val="both"/>
              <w:rPr>
                <w:rFonts w:cstheme="minorHAnsi"/>
                <w:sz w:val="20"/>
                <w:szCs w:val="20"/>
              </w:rPr>
            </w:pPr>
            <w:r w:rsidRPr="00A35FD7">
              <w:rPr>
                <w:rFonts w:cstheme="minorHAnsi"/>
                <w:b/>
                <w:bCs/>
                <w:sz w:val="20"/>
                <w:szCs w:val="20"/>
              </w:rPr>
              <w:t>Ask Listen Do (ALD)</w:t>
            </w:r>
            <w:r w:rsidRPr="00A35FD7">
              <w:rPr>
                <w:rFonts w:cstheme="minorHAnsi"/>
                <w:sz w:val="20"/>
                <w:szCs w:val="20"/>
              </w:rPr>
              <w:t xml:space="preserve"> is about making it easier for people to give feedback, raise a concern or complain about their health care. This improves lives, the services people receive, and it helps to keep people safe. A presentation was produced to increase awareness, which included a video for the engagement team to ensure they understand the principles of Ask Listen Do. A Patient Engagement Team (PET) officer will be the champion for ALD and the PET will now lead this initiative. This has ensured all members of the engagement team improved their skills and knowledge on the initiative. </w:t>
            </w:r>
          </w:p>
          <w:p w14:paraId="567DF373" w14:textId="77777777" w:rsidR="00A35FD7" w:rsidRPr="00A35FD7" w:rsidRDefault="00A35FD7" w:rsidP="007C35C3">
            <w:pPr>
              <w:jc w:val="both"/>
              <w:rPr>
                <w:rFonts w:cstheme="minorHAnsi"/>
                <w:sz w:val="20"/>
                <w:szCs w:val="20"/>
              </w:rPr>
            </w:pPr>
          </w:p>
          <w:p w14:paraId="38F16994" w14:textId="77777777" w:rsidR="00A35FD7" w:rsidRPr="00A35FD7" w:rsidRDefault="00A35FD7" w:rsidP="007C35C3">
            <w:pPr>
              <w:jc w:val="both"/>
              <w:rPr>
                <w:rFonts w:cstheme="minorHAnsi"/>
                <w:sz w:val="20"/>
                <w:szCs w:val="20"/>
                <w:u w:val="single"/>
              </w:rPr>
            </w:pPr>
          </w:p>
          <w:p w14:paraId="722E7A03" w14:textId="77777777" w:rsidR="00A35FD7" w:rsidRPr="00A35FD7" w:rsidRDefault="00A35FD7" w:rsidP="007C35C3">
            <w:pPr>
              <w:jc w:val="both"/>
              <w:rPr>
                <w:rFonts w:cstheme="minorHAnsi"/>
                <w:i/>
                <w:iCs/>
                <w:sz w:val="20"/>
                <w:szCs w:val="20"/>
              </w:rPr>
            </w:pPr>
            <w:r w:rsidRPr="00A35FD7">
              <w:rPr>
                <w:rFonts w:cstheme="minorHAnsi"/>
                <w:b/>
                <w:bCs/>
                <w:sz w:val="20"/>
                <w:szCs w:val="20"/>
              </w:rPr>
              <w:t>The complaints form</w:t>
            </w:r>
            <w:r w:rsidRPr="00A35FD7">
              <w:rPr>
                <w:rFonts w:cstheme="minorHAnsi"/>
                <w:sz w:val="20"/>
                <w:szCs w:val="20"/>
              </w:rPr>
              <w:t xml:space="preserve"> </w:t>
            </w:r>
            <w:r w:rsidRPr="00A35FD7">
              <w:rPr>
                <w:rFonts w:cstheme="minorHAnsi"/>
                <w:b/>
                <w:bCs/>
                <w:sz w:val="20"/>
                <w:szCs w:val="20"/>
              </w:rPr>
              <w:t>was reviewed</w:t>
            </w:r>
            <w:r w:rsidRPr="00A35FD7">
              <w:rPr>
                <w:rFonts w:cstheme="minorHAnsi"/>
                <w:sz w:val="20"/>
                <w:szCs w:val="20"/>
              </w:rPr>
              <w:t xml:space="preserve">, and an adapted process was identified including an accessible form for people with LD This will be reviewed by the Learning Disability Project Manager and evaluated. It will ensure that patients with LD and those who may have limited comprehension or difficulty understanding complex language, find it easier to engage with the complaints process, understand this and know what to expect. It also empowers the staff and patient experience officers who are handling the calls to support people with reasonable adjustments. </w:t>
            </w:r>
          </w:p>
          <w:p w14:paraId="7C0BADC3" w14:textId="18683DB4" w:rsidR="00A35FD7" w:rsidRPr="00A35FD7" w:rsidRDefault="00A35FD7" w:rsidP="007C35C3">
            <w:pPr>
              <w:jc w:val="both"/>
              <w:rPr>
                <w:rFonts w:cstheme="minorHAnsi"/>
                <w:i/>
                <w:iCs/>
                <w:sz w:val="20"/>
                <w:szCs w:val="20"/>
              </w:rPr>
            </w:pPr>
          </w:p>
          <w:p w14:paraId="67160899" w14:textId="5AAD31D3" w:rsidR="00A35FD7" w:rsidRPr="00A35FD7" w:rsidRDefault="00A35FD7" w:rsidP="007C35C3">
            <w:pPr>
              <w:jc w:val="both"/>
              <w:rPr>
                <w:rFonts w:cstheme="minorHAnsi"/>
                <w:sz w:val="20"/>
                <w:szCs w:val="20"/>
                <w:u w:val="single"/>
              </w:rPr>
            </w:pPr>
            <w:r w:rsidRPr="00A35FD7">
              <w:rPr>
                <w:rFonts w:cstheme="minorHAnsi"/>
                <w:b/>
                <w:bCs/>
                <w:sz w:val="20"/>
                <w:szCs w:val="20"/>
              </w:rPr>
              <w:t>Development &amp; roll out of Easy Read COPD “keeping me well” booklet</w:t>
            </w:r>
            <w:r w:rsidRPr="00A35FD7">
              <w:rPr>
                <w:rFonts w:cstheme="minorHAnsi"/>
                <w:sz w:val="20"/>
                <w:szCs w:val="20"/>
                <w:u w:val="single"/>
              </w:rPr>
              <w:t xml:space="preserve">. </w:t>
            </w:r>
          </w:p>
          <w:p w14:paraId="5354D209" w14:textId="7213D02B" w:rsidR="00A35FD7" w:rsidRPr="00A35FD7" w:rsidRDefault="00250ECD" w:rsidP="007C35C3">
            <w:pPr>
              <w:jc w:val="both"/>
              <w:rPr>
                <w:rFonts w:cstheme="minorHAnsi"/>
                <w:sz w:val="20"/>
                <w:szCs w:val="20"/>
              </w:rPr>
            </w:pPr>
            <w:r w:rsidRPr="00A35FD7">
              <w:rPr>
                <w:rFonts w:cstheme="minorHAnsi"/>
                <w:noProof/>
                <w:sz w:val="20"/>
                <w:szCs w:val="20"/>
              </w:rPr>
              <w:lastRenderedPageBreak/>
              <mc:AlternateContent>
                <mc:Choice Requires="wps">
                  <w:drawing>
                    <wp:anchor distT="45720" distB="45720" distL="114300" distR="114300" simplePos="0" relativeHeight="251670016" behindDoc="0" locked="0" layoutInCell="1" allowOverlap="1" wp14:anchorId="6FFCE56E" wp14:editId="0F235DB3">
                      <wp:simplePos x="0" y="0"/>
                      <wp:positionH relativeFrom="column">
                        <wp:posOffset>3389630</wp:posOffset>
                      </wp:positionH>
                      <wp:positionV relativeFrom="paragraph">
                        <wp:posOffset>107315</wp:posOffset>
                      </wp:positionV>
                      <wp:extent cx="2242820" cy="1115060"/>
                      <wp:effectExtent l="0" t="0" r="24130" b="218440"/>
                      <wp:wrapSquare wrapText="bothSides"/>
                      <wp:docPr id="1080418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1115060"/>
                              </a:xfrm>
                              <a:prstGeom prst="wedgeRectCallout">
                                <a:avLst>
                                  <a:gd name="adj1" fmla="val -40581"/>
                                  <a:gd name="adj2" fmla="val 66114"/>
                                </a:avLst>
                              </a:prstGeom>
                              <a:solidFill>
                                <a:srgbClr val="D7FFE1"/>
                              </a:solidFill>
                              <a:ln w="9525">
                                <a:solidFill>
                                  <a:srgbClr val="000000"/>
                                </a:solidFill>
                                <a:miter lim="800000"/>
                                <a:headEnd/>
                                <a:tailEnd/>
                              </a:ln>
                            </wps:spPr>
                            <wps:txbx>
                              <w:txbxContent>
                                <w:p w14:paraId="3A3AFA88" w14:textId="77777777" w:rsidR="00A35FD7" w:rsidRPr="00250ECD" w:rsidRDefault="00A35FD7" w:rsidP="00A35FD7">
                                  <w:pPr>
                                    <w:rPr>
                                      <w:b/>
                                      <w:bCs/>
                                      <w:sz w:val="20"/>
                                      <w:szCs w:val="20"/>
                                    </w:rPr>
                                  </w:pPr>
                                  <w:r w:rsidRPr="00250ECD">
                                    <w:rPr>
                                      <w:sz w:val="20"/>
                                      <w:szCs w:val="20"/>
                                    </w:rPr>
                                    <w:t>The person this was made for said,</w:t>
                                  </w:r>
                                  <w:r w:rsidRPr="00250ECD">
                                    <w:rPr>
                                      <w:b/>
                                      <w:bCs/>
                                      <w:sz w:val="20"/>
                                      <w:szCs w:val="20"/>
                                    </w:rPr>
                                    <w:t xml:space="preserve"> “Normally I would pass letters to my wife, but I like the pictures on it, and I can understand it better than the normal leaflet. It's better and I like the big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CE56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2" o:spid="_x0000_s1026" type="#_x0000_t61" style="position:absolute;left:0;text-align:left;margin-left:266.9pt;margin-top:8.45pt;width:176.6pt;height:87.8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" adj="2035,25081" fillcolor="#d7ffe1">
                      <v:textbox>
                        <w:txbxContent>
                          <w:p w14:paraId="3A3AFA88" w14:textId="77777777" w:rsidR="00A35FD7" w:rsidRPr="00250ECD" w:rsidRDefault="00A35FD7" w:rsidP="00A35FD7">
                            <w:pPr>
                              <w:rPr>
                                <w:b/>
                                <w:bCs/>
                                <w:sz w:val="20"/>
                                <w:szCs w:val="20"/>
                              </w:rPr>
                            </w:pPr>
                            <w:r w:rsidRPr="00250ECD">
                              <w:rPr>
                                <w:sz w:val="20"/>
                                <w:szCs w:val="20"/>
                              </w:rPr>
                              <w:t>The person this was made for said,</w:t>
                            </w:r>
                            <w:r w:rsidRPr="00250ECD">
                              <w:rPr>
                                <w:b/>
                                <w:bCs/>
                                <w:sz w:val="20"/>
                                <w:szCs w:val="20"/>
                              </w:rPr>
                              <w:t xml:space="preserve"> “Normally I would pass letters to my wife, but I like the pictures on it, and I can understand it better than the normal leaflet. It's better and I like the big writing”.</w:t>
                            </w:r>
                          </w:p>
                        </w:txbxContent>
                      </v:textbox>
                      <w10:wrap type="square"/>
                    </v:shape>
                  </w:pict>
                </mc:Fallback>
              </mc:AlternateContent>
            </w:r>
            <w:r w:rsidR="00A35FD7" w:rsidRPr="00A35FD7">
              <w:rPr>
                <w:rFonts w:cstheme="minorHAnsi"/>
                <w:sz w:val="20"/>
                <w:szCs w:val="20"/>
              </w:rPr>
              <w:t>The COPD easy read document which has been rolled out for use within community respiratory and nursing services is a way of helping people with an LD or their carers to be more proactive in their care, understand their early warning signs and know when to escalate/ seek further advice, care and treatment. This is a fantastic way of ensuring people are equipped with information in an accessible format which is easy for them to understand.</w:t>
            </w:r>
          </w:p>
          <w:p w14:paraId="780A9828" w14:textId="77777777" w:rsidR="00A35FD7" w:rsidRPr="00A35FD7" w:rsidRDefault="00A35FD7" w:rsidP="007C35C3">
            <w:pPr>
              <w:jc w:val="both"/>
              <w:rPr>
                <w:rFonts w:cstheme="minorHAnsi"/>
                <w:sz w:val="20"/>
                <w:szCs w:val="20"/>
              </w:rPr>
            </w:pPr>
          </w:p>
          <w:p w14:paraId="399DC677" w14:textId="457E2D40" w:rsidR="00A35FD7" w:rsidRPr="00A35FD7" w:rsidRDefault="00A35FD7" w:rsidP="007C35C3">
            <w:pPr>
              <w:jc w:val="both"/>
              <w:rPr>
                <w:rFonts w:cstheme="minorHAnsi"/>
                <w:sz w:val="20"/>
                <w:szCs w:val="20"/>
              </w:rPr>
            </w:pPr>
            <w:r w:rsidRPr="00A35FD7">
              <w:rPr>
                <w:noProof/>
              </w:rPr>
              <w:drawing>
                <wp:anchor distT="0" distB="0" distL="114300" distR="114300" simplePos="0" relativeHeight="251673088" behindDoc="0" locked="0" layoutInCell="1" allowOverlap="1" wp14:anchorId="4F8A9BC4" wp14:editId="0711E978">
                  <wp:simplePos x="0" y="0"/>
                  <wp:positionH relativeFrom="column">
                    <wp:posOffset>4495165</wp:posOffset>
                  </wp:positionH>
                  <wp:positionV relativeFrom="paragraph">
                    <wp:posOffset>133350</wp:posOffset>
                  </wp:positionV>
                  <wp:extent cx="2515870" cy="1346200"/>
                  <wp:effectExtent l="0" t="0" r="0" b="6350"/>
                  <wp:wrapSquare wrapText="bothSides"/>
                  <wp:docPr id="411292461" name="Picture 1" descr="A diagram of a disa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92461" name="Picture 1" descr="A diagram of a disabilit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5870" cy="1346200"/>
                          </a:xfrm>
                          <a:prstGeom prst="rect">
                            <a:avLst/>
                          </a:prstGeom>
                        </pic:spPr>
                      </pic:pic>
                    </a:graphicData>
                  </a:graphic>
                  <wp14:sizeRelH relativeFrom="margin">
                    <wp14:pctWidth>0</wp14:pctWidth>
                  </wp14:sizeRelH>
                  <wp14:sizeRelV relativeFrom="margin">
                    <wp14:pctHeight>0</wp14:pctHeight>
                  </wp14:sizeRelV>
                </wp:anchor>
              </w:drawing>
            </w:r>
            <w:r w:rsidRPr="00A35FD7">
              <w:rPr>
                <w:rFonts w:cstheme="minorHAnsi"/>
                <w:b/>
                <w:bCs/>
                <w:sz w:val="20"/>
                <w:szCs w:val="20"/>
              </w:rPr>
              <w:t>Development of the “what makes good care” flow chart</w:t>
            </w:r>
            <w:r>
              <w:rPr>
                <w:rFonts w:cstheme="minorHAnsi"/>
                <w:b/>
                <w:bCs/>
                <w:sz w:val="20"/>
                <w:szCs w:val="20"/>
              </w:rPr>
              <w:t xml:space="preserve">. </w:t>
            </w:r>
            <w:r w:rsidRPr="00A35FD7">
              <w:rPr>
                <w:rFonts w:cstheme="minorHAnsi"/>
                <w:sz w:val="20"/>
                <w:szCs w:val="20"/>
              </w:rPr>
              <w:t xml:space="preserve">A flowchart was developed as a direct result of LeDeR outcomes and findings from the LD standards benchmarking. This is to support staff when working with people with a learning disability.  It is currently on the LD Hub and is uploaded as a separate document so staff can download and print it.  The process can be followed when working in all services </w:t>
            </w:r>
            <w:r w:rsidR="00DB1B87" w:rsidRPr="00A35FD7">
              <w:rPr>
                <w:rFonts w:cstheme="minorHAnsi"/>
                <w:sz w:val="20"/>
                <w:szCs w:val="20"/>
              </w:rPr>
              <w:t>and</w:t>
            </w:r>
            <w:r w:rsidRPr="00A35FD7">
              <w:rPr>
                <w:rFonts w:cstheme="minorHAnsi"/>
                <w:sz w:val="20"/>
                <w:szCs w:val="20"/>
              </w:rPr>
              <w:t xml:space="preserve"> has headings that can be used when reviewing care under the mortality process. It highlights key areas for staff to consider that if followed will support the person with a learning disability to access health care, feel listened to and offered any support they need to achieve the best outcomes possible.</w:t>
            </w:r>
          </w:p>
          <w:p w14:paraId="74D38637" w14:textId="77777777" w:rsidR="00A35FD7" w:rsidRPr="00A35FD7" w:rsidRDefault="00A35FD7" w:rsidP="007C35C3">
            <w:pPr>
              <w:jc w:val="both"/>
              <w:rPr>
                <w:rFonts w:cstheme="minorHAnsi"/>
                <w:sz w:val="20"/>
                <w:szCs w:val="20"/>
              </w:rPr>
            </w:pPr>
          </w:p>
          <w:p w14:paraId="71D0D4A7" w14:textId="77777777" w:rsidR="00A35FD7" w:rsidRPr="00A35FD7" w:rsidRDefault="00A35FD7" w:rsidP="007C35C3">
            <w:pPr>
              <w:jc w:val="both"/>
              <w:rPr>
                <w:rFonts w:cstheme="minorHAnsi"/>
                <w:b/>
                <w:bCs/>
                <w:sz w:val="20"/>
                <w:szCs w:val="20"/>
              </w:rPr>
            </w:pPr>
            <w:r w:rsidRPr="00A35FD7">
              <w:rPr>
                <w:rFonts w:cstheme="minorHAnsi"/>
                <w:b/>
                <w:bCs/>
                <w:sz w:val="20"/>
                <w:szCs w:val="20"/>
              </w:rPr>
              <w:t>Reasonable adjustments made to the mortality process.</w:t>
            </w:r>
          </w:p>
          <w:p w14:paraId="737B016D" w14:textId="77777777" w:rsidR="00A35FD7" w:rsidRPr="00A35FD7" w:rsidRDefault="00A35FD7" w:rsidP="007C35C3">
            <w:pPr>
              <w:jc w:val="both"/>
              <w:rPr>
                <w:rFonts w:cstheme="minorHAnsi"/>
                <w:i/>
                <w:iCs/>
                <w:sz w:val="20"/>
                <w:szCs w:val="20"/>
              </w:rPr>
            </w:pPr>
            <w:r w:rsidRPr="00A35FD7">
              <w:rPr>
                <w:rFonts w:cstheme="minorHAnsi"/>
                <w:sz w:val="20"/>
                <w:szCs w:val="20"/>
              </w:rPr>
              <w:t>Following a review of the trust’s mortality process it was noted that if a person with a learning disability and/or Autism dies after 24 hours of being admitted to hospital we do not review care. Changes have been made to the process and for the next year, when someone dies, the teams should review every death of a person with a learning disability and/or Autism, even if they died in hospital to ensure learning is identified. The Learning Disability Lead will then review for themes and consider any areas where improvements can be made.</w:t>
            </w:r>
            <w:r w:rsidRPr="00A35FD7">
              <w:rPr>
                <w:rFonts w:cstheme="minorHAnsi"/>
                <w:i/>
                <w:iCs/>
                <w:sz w:val="20"/>
                <w:szCs w:val="20"/>
              </w:rPr>
              <w:t xml:space="preserve"> </w:t>
            </w:r>
          </w:p>
          <w:p w14:paraId="50F2AF0E" w14:textId="77777777" w:rsidR="00A35FD7" w:rsidRPr="00A35FD7" w:rsidRDefault="00A35FD7" w:rsidP="007C35C3">
            <w:pPr>
              <w:jc w:val="both"/>
              <w:rPr>
                <w:rFonts w:cstheme="minorHAnsi"/>
                <w:b/>
                <w:bCs/>
                <w:sz w:val="20"/>
                <w:szCs w:val="20"/>
              </w:rPr>
            </w:pPr>
          </w:p>
          <w:p w14:paraId="09327AB0" w14:textId="77777777" w:rsidR="00A35FD7" w:rsidRPr="00A35FD7" w:rsidRDefault="00A35FD7" w:rsidP="007C35C3">
            <w:pPr>
              <w:jc w:val="both"/>
              <w:rPr>
                <w:rFonts w:cstheme="minorHAnsi"/>
                <w:b/>
                <w:bCs/>
                <w:sz w:val="20"/>
                <w:szCs w:val="20"/>
              </w:rPr>
            </w:pPr>
            <w:r w:rsidRPr="00A35FD7">
              <w:rPr>
                <w:rFonts w:cstheme="minorHAnsi"/>
                <w:b/>
                <w:bCs/>
                <w:sz w:val="20"/>
                <w:szCs w:val="20"/>
              </w:rPr>
              <w:t>End of Life mapping for accessible documents</w:t>
            </w:r>
          </w:p>
          <w:p w14:paraId="70997A2A" w14:textId="77777777" w:rsidR="00A35FD7" w:rsidRPr="00A35FD7" w:rsidRDefault="00A35FD7" w:rsidP="007C35C3">
            <w:pPr>
              <w:jc w:val="both"/>
              <w:rPr>
                <w:rFonts w:cstheme="minorHAnsi"/>
                <w:sz w:val="20"/>
                <w:szCs w:val="20"/>
              </w:rPr>
            </w:pPr>
            <w:r w:rsidRPr="00A35FD7">
              <w:rPr>
                <w:rFonts w:cstheme="minorHAnsi"/>
                <w:sz w:val="20"/>
                <w:szCs w:val="20"/>
              </w:rPr>
              <w:t xml:space="preserve">Working across the city work has commenced to review end of life care documentation. This has included mapping what is available for all people and then ensuring easy read versions are available or in process. This document will then be available for all staff to use and ensure person centred accessible information is available. </w:t>
            </w:r>
          </w:p>
          <w:p w14:paraId="4AF0A15B" w14:textId="77777777" w:rsidR="00A35FD7" w:rsidRPr="00A35FD7" w:rsidRDefault="00A35FD7" w:rsidP="007C35C3">
            <w:pPr>
              <w:jc w:val="both"/>
              <w:rPr>
                <w:rFonts w:cstheme="minorHAnsi"/>
                <w:sz w:val="20"/>
                <w:szCs w:val="20"/>
              </w:rPr>
            </w:pPr>
          </w:p>
          <w:p w14:paraId="0C6B02E4" w14:textId="77777777" w:rsidR="00A35FD7" w:rsidRPr="00A35FD7" w:rsidRDefault="00A35FD7" w:rsidP="007C35C3">
            <w:pPr>
              <w:jc w:val="both"/>
              <w:rPr>
                <w:rFonts w:cstheme="minorHAnsi"/>
                <w:b/>
                <w:bCs/>
                <w:sz w:val="20"/>
                <w:szCs w:val="20"/>
              </w:rPr>
            </w:pPr>
            <w:r w:rsidRPr="00A35FD7">
              <w:rPr>
                <w:noProof/>
              </w:rPr>
              <w:drawing>
                <wp:anchor distT="0" distB="0" distL="114300" distR="114300" simplePos="0" relativeHeight="251668992" behindDoc="0" locked="0" layoutInCell="1" allowOverlap="1" wp14:anchorId="2E345C1B" wp14:editId="55364349">
                  <wp:simplePos x="0" y="0"/>
                  <wp:positionH relativeFrom="column">
                    <wp:posOffset>4247515</wp:posOffset>
                  </wp:positionH>
                  <wp:positionV relativeFrom="paragraph">
                    <wp:posOffset>10795</wp:posOffset>
                  </wp:positionV>
                  <wp:extent cx="2802890" cy="1320800"/>
                  <wp:effectExtent l="19050" t="19050" r="16510" b="12700"/>
                  <wp:wrapSquare wrapText="bothSides"/>
                  <wp:docPr id="1156205283" name="Picture 1" descr="A group of white speech bubb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05283" name="Picture 1" descr="A group of white speech bubbles with black tex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64" t="8276" r="8022" b="6333"/>
                          <a:stretch/>
                        </pic:blipFill>
                        <pic:spPr bwMode="auto">
                          <a:xfrm>
                            <a:off x="0" y="0"/>
                            <a:ext cx="2802890" cy="1320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FD7">
              <w:rPr>
                <w:rFonts w:cstheme="minorHAnsi"/>
                <w:b/>
                <w:bCs/>
                <w:sz w:val="20"/>
                <w:szCs w:val="20"/>
              </w:rPr>
              <w:t>Increasing accessible information across the Trust</w:t>
            </w:r>
          </w:p>
          <w:p w14:paraId="005AAEB6" w14:textId="6E9CF716" w:rsidR="00A35FD7" w:rsidRPr="00A35FD7" w:rsidRDefault="00A35FD7" w:rsidP="007C35C3">
            <w:pPr>
              <w:jc w:val="both"/>
              <w:rPr>
                <w:rFonts w:cstheme="minorHAnsi"/>
                <w:i/>
                <w:iCs/>
                <w:sz w:val="20"/>
                <w:szCs w:val="20"/>
              </w:rPr>
            </w:pPr>
            <w:r w:rsidRPr="00A35FD7">
              <w:rPr>
                <w:rFonts w:cstheme="minorHAnsi"/>
                <w:sz w:val="20"/>
                <w:szCs w:val="20"/>
              </w:rPr>
              <w:t xml:space="preserve">The Project manager has increased accessible information across the trust. A branded easy read template was developed and is being used to create accessible information for services across LCH. We have 6 live documents and 28 are in production. Documents are completed in conjunction with staff </w:t>
            </w:r>
            <w:r w:rsidR="0068533B" w:rsidRPr="00A35FD7">
              <w:rPr>
                <w:rFonts w:cstheme="minorHAnsi"/>
                <w:sz w:val="20"/>
                <w:szCs w:val="20"/>
              </w:rPr>
              <w:t>and are</w:t>
            </w:r>
            <w:r w:rsidRPr="00A35FD7">
              <w:rPr>
                <w:rFonts w:cstheme="minorHAnsi"/>
                <w:sz w:val="20"/>
                <w:szCs w:val="20"/>
              </w:rPr>
              <w:t xml:space="preserve"> taken to groups </w:t>
            </w:r>
            <w:r w:rsidR="007C35C3" w:rsidRPr="00A35FD7">
              <w:rPr>
                <w:rFonts w:cstheme="minorHAnsi"/>
                <w:sz w:val="20"/>
                <w:szCs w:val="20"/>
              </w:rPr>
              <w:t>for people</w:t>
            </w:r>
            <w:r w:rsidRPr="00A35FD7">
              <w:rPr>
                <w:rFonts w:cstheme="minorHAnsi"/>
                <w:sz w:val="20"/>
                <w:szCs w:val="20"/>
              </w:rPr>
              <w:t xml:space="preserve"> with a learning disability, to ensure the documents are fit for purpose. Any feedback is acknowledged, and amendments are made accordingly.  People have expressed their appreciation, about being asked for their opinion. </w:t>
            </w:r>
          </w:p>
          <w:p w14:paraId="31ED3357" w14:textId="77777777" w:rsidR="00A35FD7" w:rsidRPr="00A35FD7" w:rsidRDefault="00A35FD7" w:rsidP="007C35C3">
            <w:pPr>
              <w:jc w:val="both"/>
              <w:rPr>
                <w:rFonts w:cstheme="minorHAnsi"/>
                <w:i/>
                <w:iCs/>
                <w:sz w:val="20"/>
                <w:szCs w:val="20"/>
              </w:rPr>
            </w:pPr>
          </w:p>
          <w:p w14:paraId="73D7656C" w14:textId="77777777" w:rsidR="00A35FD7" w:rsidRPr="00A35FD7" w:rsidRDefault="00A35FD7" w:rsidP="007C35C3">
            <w:pPr>
              <w:jc w:val="both"/>
              <w:rPr>
                <w:rFonts w:cstheme="minorHAnsi"/>
                <w:b/>
                <w:bCs/>
                <w:i/>
                <w:iCs/>
                <w:sz w:val="20"/>
                <w:szCs w:val="20"/>
              </w:rPr>
            </w:pPr>
            <w:r w:rsidRPr="00A35FD7">
              <w:rPr>
                <w:rFonts w:cstheme="minorHAnsi"/>
                <w:b/>
                <w:bCs/>
                <w:sz w:val="20"/>
                <w:szCs w:val="20"/>
              </w:rPr>
              <w:t>The Oliver McGowan Mandatory Training in Learning Disability and Autism</w:t>
            </w:r>
          </w:p>
          <w:p w14:paraId="295AE024" w14:textId="3D8ABAFB" w:rsidR="00A35FD7" w:rsidRPr="00A35FD7" w:rsidRDefault="00A35FD7" w:rsidP="007C35C3">
            <w:pPr>
              <w:jc w:val="both"/>
              <w:rPr>
                <w:rFonts w:cstheme="minorHAnsi"/>
                <w:sz w:val="20"/>
                <w:szCs w:val="20"/>
              </w:rPr>
            </w:pPr>
            <w:r w:rsidRPr="00A35FD7">
              <w:rPr>
                <w:rFonts w:cstheme="minorHAnsi"/>
                <w:sz w:val="20"/>
                <w:szCs w:val="20"/>
              </w:rPr>
              <w:t xml:space="preserve">The E learning element of The Oliver McGowan Mandatory Training in Learning Disability and Autism was mandated across the trust for all staff, compliance and feedback is very positive. The organisation continues to be involved in how the city will implement the Face-to-Face element of the training. </w:t>
            </w:r>
          </w:p>
          <w:p w14:paraId="1E557AF4" w14:textId="77777777" w:rsidR="00A35FD7" w:rsidRPr="00F72510" w:rsidRDefault="00A35FD7" w:rsidP="007C35C3">
            <w:pPr>
              <w:jc w:val="both"/>
              <w:rPr>
                <w:rFonts w:cstheme="minorHAnsi"/>
                <w:sz w:val="20"/>
                <w:szCs w:val="20"/>
              </w:rPr>
            </w:pPr>
          </w:p>
          <w:p w14:paraId="505AAD1E" w14:textId="77777777" w:rsidR="00A35FD7" w:rsidRPr="00F72510" w:rsidRDefault="00A35FD7" w:rsidP="007C35C3">
            <w:pPr>
              <w:jc w:val="both"/>
              <w:rPr>
                <w:rFonts w:cstheme="minorHAnsi"/>
                <w:b/>
                <w:bCs/>
                <w:sz w:val="20"/>
                <w:szCs w:val="20"/>
              </w:rPr>
            </w:pPr>
            <w:r w:rsidRPr="00F72510">
              <w:rPr>
                <w:rFonts w:cstheme="minorHAnsi"/>
                <w:b/>
                <w:bCs/>
                <w:sz w:val="20"/>
                <w:szCs w:val="20"/>
              </w:rPr>
              <w:t xml:space="preserve">Awareness raising </w:t>
            </w:r>
          </w:p>
          <w:p w14:paraId="41B046DE" w14:textId="419BDECE" w:rsidR="00A35FD7" w:rsidRPr="00A35FD7" w:rsidRDefault="00A35FD7" w:rsidP="007C35C3">
            <w:pPr>
              <w:jc w:val="both"/>
              <w:rPr>
                <w:rFonts w:cstheme="minorHAnsi"/>
                <w:i/>
                <w:iCs/>
                <w:sz w:val="20"/>
                <w:szCs w:val="20"/>
              </w:rPr>
            </w:pPr>
            <w:r w:rsidRPr="00A35FD7">
              <w:rPr>
                <w:rFonts w:cstheme="minorHAnsi"/>
                <w:sz w:val="20"/>
                <w:szCs w:val="20"/>
              </w:rPr>
              <w:t>Presenting at events both within LCH, the city and the region ensure staff who support people with a learning disability are aware of the support available to them, it can include peoples experience, culture, how care should be, access to care and sharing of improvements.</w:t>
            </w:r>
            <w:r w:rsidRPr="00A35FD7">
              <w:rPr>
                <w:rFonts w:cstheme="minorHAnsi"/>
                <w:i/>
                <w:iCs/>
                <w:sz w:val="20"/>
                <w:szCs w:val="20"/>
              </w:rPr>
              <w:t xml:space="preserve"> </w:t>
            </w:r>
            <w:r w:rsidRPr="00A35FD7">
              <w:rPr>
                <w:rFonts w:cstheme="minorHAnsi"/>
                <w:sz w:val="20"/>
                <w:szCs w:val="20"/>
              </w:rPr>
              <w:t xml:space="preserve">This year has included </w:t>
            </w:r>
            <w:r w:rsidRPr="00A35FD7">
              <w:rPr>
                <w:rFonts w:cstheme="minorHAnsi"/>
                <w:sz w:val="20"/>
                <w:szCs w:val="20"/>
              </w:rPr>
              <w:lastRenderedPageBreak/>
              <w:t xml:space="preserve">attending the matrons conference, west Yorkshire school events, clinical forums within the organisations, preceptorship events and the launch of LD champions and newsletter. The topics covered can include the offer of consultation and accessible information, the improvements made, the health needs of people with a learning disability, health passport and annual health checks. </w:t>
            </w:r>
          </w:p>
          <w:p w14:paraId="229B8CDD" w14:textId="13BF5157" w:rsidR="00A35FD7" w:rsidRPr="00A35FD7" w:rsidRDefault="00F72510" w:rsidP="007C35C3">
            <w:pPr>
              <w:pStyle w:val="ListParagraph"/>
              <w:jc w:val="both"/>
              <w:rPr>
                <w:rFonts w:cstheme="minorHAnsi"/>
                <w:sz w:val="20"/>
                <w:szCs w:val="20"/>
                <w:u w:val="single"/>
              </w:rPr>
            </w:pPr>
            <w:r w:rsidRPr="00A35FD7">
              <w:rPr>
                <w:rFonts w:cstheme="minorHAnsi"/>
                <w:noProof/>
                <w:sz w:val="20"/>
                <w:szCs w:val="20"/>
              </w:rPr>
              <mc:AlternateContent>
                <mc:Choice Requires="wps">
                  <w:drawing>
                    <wp:anchor distT="45720" distB="45720" distL="114300" distR="114300" simplePos="0" relativeHeight="251666944" behindDoc="1" locked="0" layoutInCell="1" allowOverlap="1" wp14:anchorId="0221A394" wp14:editId="3DE32EEF">
                      <wp:simplePos x="0" y="0"/>
                      <wp:positionH relativeFrom="column">
                        <wp:posOffset>-20320</wp:posOffset>
                      </wp:positionH>
                      <wp:positionV relativeFrom="paragraph">
                        <wp:posOffset>212217</wp:posOffset>
                      </wp:positionV>
                      <wp:extent cx="5662676" cy="1407795"/>
                      <wp:effectExtent l="0" t="0" r="14605" b="40005"/>
                      <wp:wrapTight wrapText="bothSides">
                        <wp:wrapPolygon edited="0">
                          <wp:start x="0" y="0"/>
                          <wp:lineTo x="0" y="21922"/>
                          <wp:lineTo x="3488" y="21922"/>
                          <wp:lineTo x="9156" y="21922"/>
                          <wp:lineTo x="21583" y="21922"/>
                          <wp:lineTo x="2158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676" cy="1407795"/>
                              </a:xfrm>
                              <a:prstGeom prst="wedgeRectCallout">
                                <a:avLst>
                                  <a:gd name="adj1" fmla="val -24923"/>
                                  <a:gd name="adj2" fmla="val 50953"/>
                                </a:avLst>
                              </a:prstGeom>
                              <a:solidFill>
                                <a:srgbClr val="FEF5D6"/>
                              </a:solidFill>
                              <a:ln w="9525">
                                <a:solidFill>
                                  <a:srgbClr val="000000"/>
                                </a:solidFill>
                                <a:miter lim="800000"/>
                                <a:headEnd/>
                                <a:tailEnd/>
                              </a:ln>
                            </wps:spPr>
                            <wps:txbx>
                              <w:txbxContent>
                                <w:p w14:paraId="03A9F5F2" w14:textId="21B69253" w:rsidR="00A35FD7" w:rsidRPr="00F72510" w:rsidRDefault="00A35FD7" w:rsidP="00A35FD7">
                                  <w:pPr>
                                    <w:rPr>
                                      <w:b/>
                                      <w:bCs/>
                                      <w:sz w:val="20"/>
                                      <w:szCs w:val="20"/>
                                    </w:rPr>
                                  </w:pPr>
                                  <w:r w:rsidRPr="00F72510">
                                    <w:rPr>
                                      <w:b/>
                                      <w:bCs/>
                                      <w:sz w:val="20"/>
                                      <w:szCs w:val="20"/>
                                    </w:rPr>
                                    <w:t xml:space="preserve">Feedback from </w:t>
                                  </w:r>
                                  <w:r w:rsidR="0068533B">
                                    <w:rPr>
                                      <w:b/>
                                      <w:bCs/>
                                      <w:sz w:val="20"/>
                                      <w:szCs w:val="20"/>
                                    </w:rPr>
                                    <w:t xml:space="preserve">a </w:t>
                                  </w:r>
                                  <w:r w:rsidRPr="00F72510">
                                    <w:rPr>
                                      <w:b/>
                                      <w:bCs/>
                                      <w:sz w:val="20"/>
                                      <w:szCs w:val="20"/>
                                    </w:rPr>
                                    <w:t xml:space="preserve">preceptorship event: </w:t>
                                  </w:r>
                                </w:p>
                                <w:p w14:paraId="1E8EE190" w14:textId="07533D66" w:rsidR="00F72510" w:rsidRPr="00250ECD" w:rsidRDefault="00250ECD" w:rsidP="00A35FD7">
                                  <w:pPr>
                                    <w:rPr>
                                      <w:i/>
                                      <w:iCs/>
                                      <w:color w:val="17365D" w:themeColor="text2" w:themeShade="BF"/>
                                      <w:sz w:val="20"/>
                                      <w:szCs w:val="20"/>
                                    </w:rPr>
                                  </w:pPr>
                                  <w:r>
                                    <w:rPr>
                                      <w:i/>
                                      <w:iCs/>
                                      <w:color w:val="17365D" w:themeColor="text2" w:themeShade="BF"/>
                                      <w:sz w:val="20"/>
                                      <w:szCs w:val="20"/>
                                    </w:rPr>
                                    <w:t>‘</w:t>
                                  </w:r>
                                  <w:r w:rsidR="00A35FD7" w:rsidRPr="00250ECD">
                                    <w:rPr>
                                      <w:i/>
                                      <w:iCs/>
                                      <w:color w:val="17365D" w:themeColor="text2" w:themeShade="BF"/>
                                      <w:sz w:val="20"/>
                                      <w:szCs w:val="20"/>
                                    </w:rPr>
                                    <w:t xml:space="preserve">It is such a refreshing change not having a PowerPoint and having the opportunity to have </w:t>
                                  </w:r>
                                </w:p>
                                <w:p w14:paraId="2A4D03C8" w14:textId="0A6250C7" w:rsidR="00A35FD7" w:rsidRPr="00250ECD" w:rsidRDefault="00A35FD7" w:rsidP="00A35FD7">
                                  <w:pPr>
                                    <w:rPr>
                                      <w:i/>
                                      <w:iCs/>
                                      <w:color w:val="17365D" w:themeColor="text2" w:themeShade="BF"/>
                                      <w:sz w:val="20"/>
                                      <w:szCs w:val="20"/>
                                    </w:rPr>
                                  </w:pPr>
                                  <w:r w:rsidRPr="00250ECD">
                                    <w:rPr>
                                      <w:i/>
                                      <w:iCs/>
                                      <w:color w:val="17365D" w:themeColor="text2" w:themeShade="BF"/>
                                      <w:sz w:val="20"/>
                                      <w:szCs w:val="20"/>
                                    </w:rPr>
                                    <w:t>an open and honest discussion.</w:t>
                                  </w:r>
                                  <w:r w:rsidR="00250ECD">
                                    <w:rPr>
                                      <w:i/>
                                      <w:iCs/>
                                      <w:color w:val="17365D" w:themeColor="text2" w:themeShade="BF"/>
                                      <w:sz w:val="20"/>
                                      <w:szCs w:val="20"/>
                                    </w:rPr>
                                    <w:t>’</w:t>
                                  </w:r>
                                </w:p>
                                <w:p w14:paraId="680CB8B0" w14:textId="30597D34" w:rsidR="00F72510" w:rsidRDefault="00250ECD" w:rsidP="00A35FD7">
                                  <w:pPr>
                                    <w:rPr>
                                      <w:sz w:val="20"/>
                                      <w:szCs w:val="20"/>
                                    </w:rPr>
                                  </w:pPr>
                                  <w:r>
                                    <w:rPr>
                                      <w:sz w:val="20"/>
                                      <w:szCs w:val="20"/>
                                    </w:rPr>
                                    <w:t>‘</w:t>
                                  </w:r>
                                  <w:r w:rsidR="00A35FD7" w:rsidRPr="00F72510">
                                    <w:rPr>
                                      <w:sz w:val="20"/>
                                      <w:szCs w:val="20"/>
                                    </w:rPr>
                                    <w:t xml:space="preserve">Never really had any training around LD prior to this session.  Will feel more confident now </w:t>
                                  </w:r>
                                </w:p>
                                <w:p w14:paraId="6796D257" w14:textId="3A63446F" w:rsidR="00A35FD7" w:rsidRPr="00F72510" w:rsidRDefault="00A35FD7" w:rsidP="00A35FD7">
                                  <w:pPr>
                                    <w:rPr>
                                      <w:sz w:val="20"/>
                                      <w:szCs w:val="20"/>
                                    </w:rPr>
                                  </w:pPr>
                                  <w:r w:rsidRPr="00F72510">
                                    <w:rPr>
                                      <w:sz w:val="20"/>
                                      <w:szCs w:val="20"/>
                                    </w:rPr>
                                    <w:t>when I care for a patient with LD.</w:t>
                                  </w:r>
                                  <w:r w:rsidR="00250ECD">
                                    <w:rPr>
                                      <w:sz w:val="20"/>
                                      <w:szCs w:val="20"/>
                                    </w:rPr>
                                    <w:t>’</w:t>
                                  </w:r>
                                </w:p>
                                <w:p w14:paraId="2CEDA057" w14:textId="3D94A148" w:rsidR="00F72510" w:rsidRPr="00250ECD" w:rsidRDefault="00250ECD" w:rsidP="00DB1B87">
                                  <w:pPr>
                                    <w:jc w:val="center"/>
                                    <w:rPr>
                                      <w:b/>
                                      <w:bCs/>
                                      <w:sz w:val="20"/>
                                      <w:szCs w:val="20"/>
                                    </w:rPr>
                                  </w:pPr>
                                  <w:r>
                                    <w:rPr>
                                      <w:b/>
                                      <w:bCs/>
                                      <w:sz w:val="20"/>
                                      <w:szCs w:val="20"/>
                                    </w:rPr>
                                    <w:t>‘</w:t>
                                  </w:r>
                                  <w:r w:rsidR="00A35FD7" w:rsidRPr="00250ECD">
                                    <w:rPr>
                                      <w:b/>
                                      <w:bCs/>
                                      <w:sz w:val="20"/>
                                      <w:szCs w:val="20"/>
                                    </w:rPr>
                                    <w:t xml:space="preserve">The statistics mentioned around poor health outcomes for people with LD was </w:t>
                                  </w:r>
                                  <w:r w:rsidR="00DB1B87" w:rsidRPr="00250ECD">
                                    <w:rPr>
                                      <w:b/>
                                      <w:bCs/>
                                      <w:sz w:val="20"/>
                                      <w:szCs w:val="20"/>
                                    </w:rPr>
                                    <w:t>sad</w:t>
                                  </w:r>
                                  <w:r w:rsidR="00A35FD7" w:rsidRPr="00250ECD">
                                    <w:rPr>
                                      <w:b/>
                                      <w:bCs/>
                                      <w:sz w:val="20"/>
                                      <w:szCs w:val="20"/>
                                    </w:rPr>
                                    <w:t xml:space="preserve"> and</w:t>
                                  </w:r>
                                </w:p>
                                <w:p w14:paraId="5E99D8BA" w14:textId="2E12DA82" w:rsidR="00F72510" w:rsidRPr="00250ECD" w:rsidRDefault="00A35FD7" w:rsidP="00A35FD7">
                                  <w:pPr>
                                    <w:rPr>
                                      <w:b/>
                                      <w:bCs/>
                                      <w:sz w:val="20"/>
                                      <w:szCs w:val="20"/>
                                    </w:rPr>
                                  </w:pPr>
                                  <w:r w:rsidRPr="00250ECD">
                                    <w:rPr>
                                      <w:b/>
                                      <w:bCs/>
                                      <w:sz w:val="20"/>
                                      <w:szCs w:val="20"/>
                                    </w:rPr>
                                    <w:t>shocking.  Knowing this will help me think about the bigger picture when dealing with patients</w:t>
                                  </w:r>
                                  <w:r w:rsidR="00250ECD">
                                    <w:rPr>
                                      <w:b/>
                                      <w:bCs/>
                                      <w:sz w:val="20"/>
                                      <w:szCs w:val="20"/>
                                    </w:rPr>
                                    <w:t>’</w:t>
                                  </w:r>
                                  <w:r w:rsidRPr="00250ECD">
                                    <w:rPr>
                                      <w:b/>
                                      <w:bCs/>
                                      <w:sz w:val="20"/>
                                      <w:szCs w:val="20"/>
                                    </w:rPr>
                                    <w:t xml:space="preserve"> </w:t>
                                  </w:r>
                                </w:p>
                                <w:p w14:paraId="201046C6" w14:textId="332CF403" w:rsidR="00A35FD7" w:rsidRPr="00250ECD" w:rsidRDefault="00A35FD7" w:rsidP="00A35FD7">
                                  <w:pPr>
                                    <w:rPr>
                                      <w:b/>
                                      <w:bCs/>
                                      <w:sz w:val="20"/>
                                      <w:szCs w:val="20"/>
                                    </w:rPr>
                                  </w:pPr>
                                  <w:r w:rsidRPr="00250ECD">
                                    <w:rPr>
                                      <w:b/>
                                      <w:bCs/>
                                      <w:sz w:val="20"/>
                                      <w:szCs w:val="20"/>
                                    </w:rPr>
                                    <w:t xml:space="preserve">who have LD. </w:t>
                                  </w:r>
                                </w:p>
                                <w:p w14:paraId="2B77D460" w14:textId="77777777" w:rsidR="00A35FD7" w:rsidRPr="00F72510" w:rsidRDefault="00A35FD7" w:rsidP="00A35FD7">
                                  <w:pPr>
                                    <w:rPr>
                                      <w:sz w:val="20"/>
                                      <w:szCs w:val="20"/>
                                    </w:rPr>
                                  </w:pPr>
                                  <w:r w:rsidRPr="00F72510">
                                    <w:rPr>
                                      <w:sz w:val="20"/>
                                      <w:szCs w:val="20"/>
                                    </w:rPr>
                                    <w:t>Knowing about the easy read leaflets was interesting and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1A3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1.6pt;margin-top:16.7pt;width:445.9pt;height:110.8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" adj="5417,21806" fillcolor="#fef5d6">
                      <v:textbox>
                        <w:txbxContent>
                          <w:p w14:paraId="03A9F5F2" w14:textId="21B69253" w:rsidR="00A35FD7" w:rsidRPr="00F72510" w:rsidRDefault="00A35FD7" w:rsidP="00A35FD7">
                            <w:pPr>
                              <w:rPr>
                                <w:b/>
                                <w:bCs/>
                                <w:sz w:val="20"/>
                                <w:szCs w:val="20"/>
                              </w:rPr>
                            </w:pPr>
                            <w:r w:rsidRPr="00F72510">
                              <w:rPr>
                                <w:b/>
                                <w:bCs/>
                                <w:sz w:val="20"/>
                                <w:szCs w:val="20"/>
                              </w:rPr>
                              <w:t xml:space="preserve">Feedback from </w:t>
                            </w:r>
                            <w:r w:rsidR="0068533B">
                              <w:rPr>
                                <w:b/>
                                <w:bCs/>
                                <w:sz w:val="20"/>
                                <w:szCs w:val="20"/>
                              </w:rPr>
                              <w:t xml:space="preserve">a </w:t>
                            </w:r>
                            <w:r w:rsidRPr="00F72510">
                              <w:rPr>
                                <w:b/>
                                <w:bCs/>
                                <w:sz w:val="20"/>
                                <w:szCs w:val="20"/>
                              </w:rPr>
                              <w:t xml:space="preserve">preceptorship event: </w:t>
                            </w:r>
                          </w:p>
                          <w:p w14:paraId="1E8EE190" w14:textId="07533D66" w:rsidR="00F72510" w:rsidRPr="00250ECD" w:rsidRDefault="00250ECD" w:rsidP="00A35FD7">
                            <w:pPr>
                              <w:rPr>
                                <w:i/>
                                <w:iCs/>
                                <w:color w:val="17365D" w:themeColor="text2" w:themeShade="BF"/>
                                <w:sz w:val="20"/>
                                <w:szCs w:val="20"/>
                              </w:rPr>
                            </w:pPr>
                            <w:r>
                              <w:rPr>
                                <w:i/>
                                <w:iCs/>
                                <w:color w:val="17365D" w:themeColor="text2" w:themeShade="BF"/>
                                <w:sz w:val="20"/>
                                <w:szCs w:val="20"/>
                              </w:rPr>
                              <w:t>‘</w:t>
                            </w:r>
                            <w:r w:rsidR="00A35FD7" w:rsidRPr="00250ECD">
                              <w:rPr>
                                <w:i/>
                                <w:iCs/>
                                <w:color w:val="17365D" w:themeColor="text2" w:themeShade="BF"/>
                                <w:sz w:val="20"/>
                                <w:szCs w:val="20"/>
                              </w:rPr>
                              <w:t xml:space="preserve">It is such a refreshing change not having a PowerPoint and having the opportunity to have </w:t>
                            </w:r>
                          </w:p>
                          <w:p w14:paraId="2A4D03C8" w14:textId="0A6250C7" w:rsidR="00A35FD7" w:rsidRPr="00250ECD" w:rsidRDefault="00A35FD7" w:rsidP="00A35FD7">
                            <w:pPr>
                              <w:rPr>
                                <w:i/>
                                <w:iCs/>
                                <w:color w:val="17365D" w:themeColor="text2" w:themeShade="BF"/>
                                <w:sz w:val="20"/>
                                <w:szCs w:val="20"/>
                              </w:rPr>
                            </w:pPr>
                            <w:r w:rsidRPr="00250ECD">
                              <w:rPr>
                                <w:i/>
                                <w:iCs/>
                                <w:color w:val="17365D" w:themeColor="text2" w:themeShade="BF"/>
                                <w:sz w:val="20"/>
                                <w:szCs w:val="20"/>
                              </w:rPr>
                              <w:t>an open and honest discussion.</w:t>
                            </w:r>
                            <w:r w:rsidR="00250ECD">
                              <w:rPr>
                                <w:i/>
                                <w:iCs/>
                                <w:color w:val="17365D" w:themeColor="text2" w:themeShade="BF"/>
                                <w:sz w:val="20"/>
                                <w:szCs w:val="20"/>
                              </w:rPr>
                              <w:t>’</w:t>
                            </w:r>
                          </w:p>
                          <w:p w14:paraId="680CB8B0" w14:textId="30597D34" w:rsidR="00F72510" w:rsidRDefault="00250ECD" w:rsidP="00A35FD7">
                            <w:pPr>
                              <w:rPr>
                                <w:sz w:val="20"/>
                                <w:szCs w:val="20"/>
                              </w:rPr>
                            </w:pPr>
                            <w:r>
                              <w:rPr>
                                <w:sz w:val="20"/>
                                <w:szCs w:val="20"/>
                              </w:rPr>
                              <w:t>‘</w:t>
                            </w:r>
                            <w:r w:rsidR="00A35FD7" w:rsidRPr="00F72510">
                              <w:rPr>
                                <w:sz w:val="20"/>
                                <w:szCs w:val="20"/>
                              </w:rPr>
                              <w:t xml:space="preserve">Never really had any training around LD prior to this session.  Will feel more confident now </w:t>
                            </w:r>
                          </w:p>
                          <w:p w14:paraId="6796D257" w14:textId="3A63446F" w:rsidR="00A35FD7" w:rsidRPr="00F72510" w:rsidRDefault="00A35FD7" w:rsidP="00A35FD7">
                            <w:pPr>
                              <w:rPr>
                                <w:sz w:val="20"/>
                                <w:szCs w:val="20"/>
                              </w:rPr>
                            </w:pPr>
                            <w:r w:rsidRPr="00F72510">
                              <w:rPr>
                                <w:sz w:val="20"/>
                                <w:szCs w:val="20"/>
                              </w:rPr>
                              <w:t>when I care for a patient with LD.</w:t>
                            </w:r>
                            <w:r w:rsidR="00250ECD">
                              <w:rPr>
                                <w:sz w:val="20"/>
                                <w:szCs w:val="20"/>
                              </w:rPr>
                              <w:t>’</w:t>
                            </w:r>
                          </w:p>
                          <w:p w14:paraId="2CEDA057" w14:textId="3D94A148" w:rsidR="00F72510" w:rsidRPr="00250ECD" w:rsidRDefault="00250ECD" w:rsidP="00DB1B87">
                            <w:pPr>
                              <w:jc w:val="center"/>
                              <w:rPr>
                                <w:b/>
                                <w:bCs/>
                                <w:sz w:val="20"/>
                                <w:szCs w:val="20"/>
                              </w:rPr>
                            </w:pPr>
                            <w:r>
                              <w:rPr>
                                <w:b/>
                                <w:bCs/>
                                <w:sz w:val="20"/>
                                <w:szCs w:val="20"/>
                              </w:rPr>
                              <w:t>‘</w:t>
                            </w:r>
                            <w:r w:rsidR="00A35FD7" w:rsidRPr="00250ECD">
                              <w:rPr>
                                <w:b/>
                                <w:bCs/>
                                <w:sz w:val="20"/>
                                <w:szCs w:val="20"/>
                              </w:rPr>
                              <w:t xml:space="preserve">The statistics mentioned around poor health outcomes for people with LD was </w:t>
                            </w:r>
                            <w:r w:rsidR="00DB1B87" w:rsidRPr="00250ECD">
                              <w:rPr>
                                <w:b/>
                                <w:bCs/>
                                <w:sz w:val="20"/>
                                <w:szCs w:val="20"/>
                              </w:rPr>
                              <w:t>sad</w:t>
                            </w:r>
                            <w:r w:rsidR="00A35FD7" w:rsidRPr="00250ECD">
                              <w:rPr>
                                <w:b/>
                                <w:bCs/>
                                <w:sz w:val="20"/>
                                <w:szCs w:val="20"/>
                              </w:rPr>
                              <w:t xml:space="preserve"> and</w:t>
                            </w:r>
                          </w:p>
                          <w:p w14:paraId="5E99D8BA" w14:textId="2E12DA82" w:rsidR="00F72510" w:rsidRPr="00250ECD" w:rsidRDefault="00A35FD7" w:rsidP="00A35FD7">
                            <w:pPr>
                              <w:rPr>
                                <w:b/>
                                <w:bCs/>
                                <w:sz w:val="20"/>
                                <w:szCs w:val="20"/>
                              </w:rPr>
                            </w:pPr>
                            <w:r w:rsidRPr="00250ECD">
                              <w:rPr>
                                <w:b/>
                                <w:bCs/>
                                <w:sz w:val="20"/>
                                <w:szCs w:val="20"/>
                              </w:rPr>
                              <w:t>shocking.  Knowing this will help me think about the bigger picture when dealing with patients</w:t>
                            </w:r>
                            <w:r w:rsidR="00250ECD">
                              <w:rPr>
                                <w:b/>
                                <w:bCs/>
                                <w:sz w:val="20"/>
                                <w:szCs w:val="20"/>
                              </w:rPr>
                              <w:t>’</w:t>
                            </w:r>
                            <w:r w:rsidRPr="00250ECD">
                              <w:rPr>
                                <w:b/>
                                <w:bCs/>
                                <w:sz w:val="20"/>
                                <w:szCs w:val="20"/>
                              </w:rPr>
                              <w:t xml:space="preserve"> </w:t>
                            </w:r>
                          </w:p>
                          <w:p w14:paraId="201046C6" w14:textId="332CF403" w:rsidR="00A35FD7" w:rsidRPr="00250ECD" w:rsidRDefault="00A35FD7" w:rsidP="00A35FD7">
                            <w:pPr>
                              <w:rPr>
                                <w:b/>
                                <w:bCs/>
                                <w:sz w:val="20"/>
                                <w:szCs w:val="20"/>
                              </w:rPr>
                            </w:pPr>
                            <w:r w:rsidRPr="00250ECD">
                              <w:rPr>
                                <w:b/>
                                <w:bCs/>
                                <w:sz w:val="20"/>
                                <w:szCs w:val="20"/>
                              </w:rPr>
                              <w:t xml:space="preserve">who have LD. </w:t>
                            </w:r>
                          </w:p>
                          <w:p w14:paraId="2B77D460" w14:textId="77777777" w:rsidR="00A35FD7" w:rsidRPr="00F72510" w:rsidRDefault="00A35FD7" w:rsidP="00A35FD7">
                            <w:pPr>
                              <w:rPr>
                                <w:sz w:val="20"/>
                                <w:szCs w:val="20"/>
                              </w:rPr>
                            </w:pPr>
                            <w:r w:rsidRPr="00F72510">
                              <w:rPr>
                                <w:sz w:val="20"/>
                                <w:szCs w:val="20"/>
                              </w:rPr>
                              <w:t>Knowing about the easy read leaflets was interesting and useful.</w:t>
                            </w:r>
                          </w:p>
                        </w:txbxContent>
                      </v:textbox>
                      <w10:wrap type="tight"/>
                    </v:shape>
                  </w:pict>
                </mc:Fallback>
              </mc:AlternateContent>
            </w:r>
          </w:p>
          <w:p w14:paraId="4477C86F" w14:textId="77777777" w:rsidR="00A35FD7" w:rsidRPr="00F72510" w:rsidRDefault="00A35FD7" w:rsidP="007C35C3">
            <w:pPr>
              <w:jc w:val="both"/>
              <w:rPr>
                <w:rFonts w:cstheme="minorHAnsi"/>
                <w:b/>
                <w:bCs/>
                <w:sz w:val="20"/>
                <w:szCs w:val="20"/>
              </w:rPr>
            </w:pPr>
            <w:r w:rsidRPr="00F72510">
              <w:rPr>
                <w:rFonts w:cstheme="minorHAnsi"/>
                <w:b/>
                <w:bCs/>
                <w:sz w:val="20"/>
                <w:szCs w:val="20"/>
              </w:rPr>
              <w:t>Benchmarking</w:t>
            </w:r>
          </w:p>
          <w:p w14:paraId="42513579" w14:textId="77777777" w:rsidR="00A35FD7" w:rsidRPr="00A35FD7" w:rsidRDefault="00A35FD7" w:rsidP="007C35C3">
            <w:pPr>
              <w:jc w:val="both"/>
              <w:rPr>
                <w:rFonts w:cstheme="minorHAnsi"/>
                <w:sz w:val="20"/>
                <w:szCs w:val="20"/>
              </w:rPr>
            </w:pPr>
            <w:r w:rsidRPr="00A35FD7">
              <w:rPr>
                <w:rFonts w:cstheme="minorHAnsi"/>
                <w:sz w:val="20"/>
                <w:szCs w:val="20"/>
              </w:rPr>
              <w:t>The organisation participates in many areas of Benchmarking but specifically two associated with people with a learning disability. The learning disability Providers was a new Benchmarking exercise for LCH.</w:t>
            </w:r>
          </w:p>
          <w:p w14:paraId="407D330E" w14:textId="7EE67D14" w:rsidR="00A35FD7" w:rsidRPr="00F72510" w:rsidRDefault="00E86C75" w:rsidP="007C35C3">
            <w:pPr>
              <w:jc w:val="both"/>
              <w:rPr>
                <w:rFonts w:cstheme="minorHAnsi"/>
                <w:b/>
                <w:bCs/>
                <w:sz w:val="20"/>
                <w:szCs w:val="20"/>
              </w:rPr>
            </w:pPr>
            <w:r w:rsidRPr="00E86C75">
              <w:rPr>
                <w:rFonts w:cstheme="minorHAnsi"/>
                <w:b/>
                <w:bCs/>
                <w:sz w:val="20"/>
                <w:szCs w:val="20"/>
              </w:rPr>
              <w:t>Mental Health, Learning Disability and Autism (</w:t>
            </w:r>
            <w:r w:rsidR="00A35FD7" w:rsidRPr="00E86C75">
              <w:rPr>
                <w:rFonts w:cstheme="minorHAnsi"/>
                <w:b/>
                <w:bCs/>
                <w:sz w:val="20"/>
                <w:szCs w:val="20"/>
              </w:rPr>
              <w:t>MHLDA</w:t>
            </w:r>
            <w:r w:rsidRPr="00E86C75">
              <w:rPr>
                <w:rFonts w:cstheme="minorHAnsi"/>
                <w:b/>
                <w:bCs/>
                <w:sz w:val="20"/>
                <w:szCs w:val="20"/>
              </w:rPr>
              <w:t>)</w:t>
            </w:r>
            <w:r w:rsidR="00A35FD7" w:rsidRPr="00E86C75">
              <w:rPr>
                <w:rFonts w:cstheme="minorHAnsi"/>
                <w:b/>
                <w:bCs/>
                <w:sz w:val="20"/>
                <w:szCs w:val="20"/>
              </w:rPr>
              <w:t xml:space="preserve"> </w:t>
            </w:r>
            <w:r w:rsidR="00A35FD7" w:rsidRPr="00F72510">
              <w:rPr>
                <w:rFonts w:cstheme="minorHAnsi"/>
                <w:b/>
                <w:bCs/>
                <w:sz w:val="20"/>
                <w:szCs w:val="20"/>
              </w:rPr>
              <w:t xml:space="preserve">indicators </w:t>
            </w:r>
          </w:p>
          <w:p w14:paraId="1E1C8099" w14:textId="77777777" w:rsidR="00A35FD7" w:rsidRPr="00F72510" w:rsidRDefault="00A35FD7" w:rsidP="007C35C3">
            <w:pPr>
              <w:jc w:val="both"/>
              <w:rPr>
                <w:rFonts w:cstheme="minorHAnsi"/>
                <w:sz w:val="20"/>
                <w:szCs w:val="20"/>
              </w:rPr>
            </w:pPr>
            <w:r w:rsidRPr="00F72510">
              <w:rPr>
                <w:rFonts w:cstheme="minorHAnsi"/>
                <w:sz w:val="20"/>
                <w:szCs w:val="20"/>
              </w:rPr>
              <w:t>The project benchmarks data in many areas of care, it includes data, staff survey and a survey of those accessing our services with a Learning Disability</w:t>
            </w:r>
          </w:p>
          <w:p w14:paraId="467E1F42" w14:textId="27958D9D" w:rsidR="00A35FD7" w:rsidRPr="00F72510" w:rsidRDefault="00A35FD7" w:rsidP="007C35C3">
            <w:pPr>
              <w:jc w:val="both"/>
              <w:rPr>
                <w:rFonts w:cstheme="minorHAnsi"/>
                <w:b/>
                <w:bCs/>
                <w:sz w:val="20"/>
                <w:szCs w:val="20"/>
              </w:rPr>
            </w:pPr>
            <w:r w:rsidRPr="00F72510">
              <w:rPr>
                <w:rFonts w:cstheme="minorHAnsi"/>
                <w:b/>
                <w:bCs/>
                <w:sz w:val="20"/>
                <w:szCs w:val="20"/>
              </w:rPr>
              <w:t xml:space="preserve">Learning Disabilities Providers </w:t>
            </w:r>
          </w:p>
          <w:p w14:paraId="6F821139" w14:textId="77777777" w:rsidR="00A35FD7" w:rsidRPr="00A35FD7" w:rsidRDefault="00A35FD7" w:rsidP="007C35C3">
            <w:pPr>
              <w:jc w:val="both"/>
              <w:rPr>
                <w:rFonts w:cstheme="minorHAnsi"/>
                <w:sz w:val="20"/>
                <w:szCs w:val="20"/>
              </w:rPr>
            </w:pPr>
            <w:r w:rsidRPr="00A35FD7">
              <w:rPr>
                <w:rFonts w:cstheme="minorHAnsi"/>
                <w:sz w:val="20"/>
                <w:szCs w:val="20"/>
              </w:rPr>
              <w:t>This project benchmarks data for all specialist providers of learning disability and autism services. LCH provide specialist support to children with a moderate and severe learning disability.</w:t>
            </w:r>
          </w:p>
          <w:p w14:paraId="6BDBA746" w14:textId="77777777" w:rsidR="00A35FD7" w:rsidRPr="00A35FD7" w:rsidRDefault="00A35FD7" w:rsidP="007C35C3">
            <w:pPr>
              <w:jc w:val="both"/>
              <w:rPr>
                <w:rFonts w:cstheme="minorHAnsi"/>
                <w:sz w:val="20"/>
                <w:szCs w:val="20"/>
              </w:rPr>
            </w:pPr>
            <w:r w:rsidRPr="00A35FD7">
              <w:rPr>
                <w:rFonts w:cstheme="minorHAnsi"/>
                <w:sz w:val="20"/>
                <w:szCs w:val="20"/>
              </w:rPr>
              <w:t xml:space="preserve">Through participating in these projects areas of improvement are added to the Learning disability action plan. </w:t>
            </w:r>
          </w:p>
          <w:p w14:paraId="64AD141A" w14:textId="77777777" w:rsidR="00A35FD7" w:rsidRPr="00A35FD7" w:rsidRDefault="00A35FD7" w:rsidP="007C35C3">
            <w:pPr>
              <w:jc w:val="both"/>
              <w:rPr>
                <w:rFonts w:cstheme="minorHAnsi"/>
                <w:sz w:val="20"/>
                <w:szCs w:val="20"/>
              </w:rPr>
            </w:pPr>
            <w:r w:rsidRPr="00A35FD7">
              <w:rPr>
                <w:rFonts w:cstheme="minorHAnsi"/>
                <w:sz w:val="20"/>
                <w:szCs w:val="20"/>
              </w:rPr>
              <w:t>This year, we achieved full return on the staff survey (150 responses in total). This was met with congratulations at a benchmarking event, and we were asked how we achieved this. The benchmarking project managers said they would love to write a story on what we have achieved to share with people participating in the programme and nationally.</w:t>
            </w:r>
          </w:p>
          <w:p w14:paraId="5EE90408" w14:textId="77777777" w:rsidR="00A35FD7" w:rsidRPr="00F72510" w:rsidRDefault="00A35FD7" w:rsidP="007C35C3">
            <w:pPr>
              <w:jc w:val="both"/>
              <w:rPr>
                <w:rFonts w:cstheme="minorHAnsi"/>
                <w:b/>
                <w:bCs/>
                <w:i/>
                <w:iCs/>
                <w:sz w:val="20"/>
                <w:szCs w:val="20"/>
              </w:rPr>
            </w:pPr>
          </w:p>
          <w:p w14:paraId="2C4C97E6" w14:textId="77777777" w:rsidR="00A35FD7" w:rsidRPr="00F72510" w:rsidRDefault="00A35FD7" w:rsidP="007C35C3">
            <w:pPr>
              <w:jc w:val="both"/>
              <w:rPr>
                <w:rFonts w:cstheme="minorHAnsi"/>
                <w:b/>
                <w:bCs/>
                <w:sz w:val="20"/>
                <w:szCs w:val="20"/>
              </w:rPr>
            </w:pPr>
            <w:r w:rsidRPr="00F72510">
              <w:rPr>
                <w:rFonts w:cstheme="minorHAnsi"/>
                <w:b/>
                <w:bCs/>
                <w:sz w:val="20"/>
                <w:szCs w:val="20"/>
              </w:rPr>
              <w:t>Clinical Consultation</w:t>
            </w:r>
          </w:p>
          <w:p w14:paraId="3D742484" w14:textId="697895F7" w:rsidR="00A35FD7" w:rsidRPr="00A35FD7" w:rsidRDefault="00250ECD" w:rsidP="007C35C3">
            <w:pPr>
              <w:jc w:val="both"/>
              <w:rPr>
                <w:rFonts w:cstheme="minorHAnsi"/>
                <w:sz w:val="20"/>
                <w:szCs w:val="20"/>
              </w:rPr>
            </w:pPr>
            <w:r w:rsidRPr="00A35FD7">
              <w:rPr>
                <w:rFonts w:cstheme="minorHAnsi"/>
                <w:noProof/>
                <w:color w:val="7030A0"/>
                <w:sz w:val="20"/>
                <w:szCs w:val="20"/>
              </w:rPr>
              <mc:AlternateContent>
                <mc:Choice Requires="wps">
                  <w:drawing>
                    <wp:anchor distT="45720" distB="45720" distL="114300" distR="114300" simplePos="0" relativeHeight="251671040" behindDoc="0" locked="0" layoutInCell="1" allowOverlap="1" wp14:anchorId="4523DA76" wp14:editId="61BD0F03">
                      <wp:simplePos x="0" y="0"/>
                      <wp:positionH relativeFrom="column">
                        <wp:posOffset>-59690</wp:posOffset>
                      </wp:positionH>
                      <wp:positionV relativeFrom="paragraph">
                        <wp:posOffset>1849755</wp:posOffset>
                      </wp:positionV>
                      <wp:extent cx="5695950" cy="1188720"/>
                      <wp:effectExtent l="0" t="0" r="19050" b="11430"/>
                      <wp:wrapSquare wrapText="bothSides"/>
                      <wp:docPr id="912569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88720"/>
                              </a:xfrm>
                              <a:prstGeom prst="rect">
                                <a:avLst/>
                              </a:prstGeom>
                              <a:solidFill>
                                <a:schemeClr val="accent2">
                                  <a:lumMod val="20000"/>
                                  <a:lumOff val="80000"/>
                                </a:schemeClr>
                              </a:solidFill>
                              <a:ln w="9525">
                                <a:solidFill>
                                  <a:srgbClr val="000000"/>
                                </a:solidFill>
                                <a:miter lim="800000"/>
                                <a:headEnd/>
                                <a:tailEnd/>
                              </a:ln>
                            </wps:spPr>
                            <wps:txbx>
                              <w:txbxContent>
                                <w:p w14:paraId="5A3615EB" w14:textId="1E8D45BF" w:rsidR="00A35FD7" w:rsidRPr="00250ECD" w:rsidRDefault="00250ECD" w:rsidP="00250ECD">
                                  <w:pPr>
                                    <w:rPr>
                                      <w:b/>
                                      <w:bCs/>
                                      <w:i/>
                                      <w:iCs/>
                                      <w:color w:val="000000"/>
                                      <w:sz w:val="20"/>
                                      <w:szCs w:val="20"/>
                                    </w:rPr>
                                  </w:pPr>
                                  <w:r w:rsidRPr="00250ECD">
                                    <w:rPr>
                                      <w:b/>
                                      <w:bCs/>
                                      <w:i/>
                                      <w:iCs/>
                                      <w:color w:val="000000"/>
                                      <w:sz w:val="20"/>
                                      <w:szCs w:val="20"/>
                                    </w:rPr>
                                    <w:t>‘</w:t>
                                  </w:r>
                                  <w:r w:rsidR="00A35FD7" w:rsidRPr="00250ECD">
                                    <w:rPr>
                                      <w:b/>
                                      <w:bCs/>
                                      <w:i/>
                                      <w:iCs/>
                                      <w:color w:val="000000"/>
                                      <w:sz w:val="20"/>
                                      <w:szCs w:val="20"/>
                                    </w:rPr>
                                    <w:t>We brought cases to discuss where there have been concerns regarding Learning Difficulties, Learning Disabilities, Neurodevelopmental Difficulties, Cognitive impairment, or cases that have felt stuck to reflect and consider next steps.  We have been able to use the consultation model to inform our</w:t>
                                  </w:r>
                                  <w:r w:rsidRPr="00250ECD">
                                    <w:rPr>
                                      <w:b/>
                                      <w:bCs/>
                                      <w:i/>
                                      <w:iCs/>
                                      <w:color w:val="000000"/>
                                      <w:sz w:val="20"/>
                                      <w:szCs w:val="20"/>
                                    </w:rPr>
                                    <w:t xml:space="preserve"> </w:t>
                                  </w:r>
                                  <w:r w:rsidR="00A35FD7" w:rsidRPr="00250ECD">
                                    <w:rPr>
                                      <w:b/>
                                      <w:bCs/>
                                      <w:i/>
                                      <w:iCs/>
                                      <w:color w:val="000000"/>
                                      <w:sz w:val="20"/>
                                      <w:szCs w:val="20"/>
                                    </w:rPr>
                                    <w:t>clinical practice, develop our practice and increase awareness of services available to the teams we support. This has been valued by the team attending the consultation, the staff we support through case catch up in the youth offending services and the young people that are involved with the Youth Justice Service.</w:t>
                                  </w:r>
                                  <w:r w:rsidRPr="00250ECD">
                                    <w:rPr>
                                      <w:b/>
                                      <w:bCs/>
                                      <w:i/>
                                      <w:iCs/>
                                      <w:color w:val="000000"/>
                                      <w:sz w:val="20"/>
                                      <w:szCs w:val="20"/>
                                    </w:rPr>
                                    <w:t>’</w:t>
                                  </w:r>
                                </w:p>
                                <w:p w14:paraId="67F3CC95" w14:textId="77777777" w:rsidR="00A35FD7" w:rsidRDefault="00A35FD7" w:rsidP="00A35F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23DA76" id="_x0000_t202" coordsize="21600,21600" o:spt="202" path="m,l,21600r21600,l21600,xe">
                      <v:stroke joinstyle="miter"/>
                      <v:path gradientshapeok="t" o:connecttype="rect"/>
                    </v:shapetype>
                    <v:shape id="_x0000_s1028" type="#_x0000_t202" style="position:absolute;left:0;text-align:left;margin-left:-4.7pt;margin-top:145.65pt;width:448.5pt;height:93.6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" fillcolor="#f2dbdb [661]">
                      <v:textbox>
                        <w:txbxContent>
                          <w:p w14:paraId="5A3615EB" w14:textId="1E8D45BF" w:rsidR="00A35FD7" w:rsidRPr="00250ECD" w:rsidRDefault="00250ECD" w:rsidP="00250ECD">
                            <w:pPr>
                              <w:rPr>
                                <w:b/>
                                <w:bCs/>
                                <w:i/>
                                <w:iCs/>
                                <w:color w:val="000000"/>
                                <w:sz w:val="20"/>
                                <w:szCs w:val="20"/>
                              </w:rPr>
                            </w:pPr>
                            <w:r w:rsidRPr="00250ECD">
                              <w:rPr>
                                <w:b/>
                                <w:bCs/>
                                <w:i/>
                                <w:iCs/>
                                <w:color w:val="000000"/>
                                <w:sz w:val="20"/>
                                <w:szCs w:val="20"/>
                              </w:rPr>
                              <w:t>‘</w:t>
                            </w:r>
                            <w:r w:rsidR="00A35FD7" w:rsidRPr="00250ECD">
                              <w:rPr>
                                <w:b/>
                                <w:bCs/>
                                <w:i/>
                                <w:iCs/>
                                <w:color w:val="000000"/>
                                <w:sz w:val="20"/>
                                <w:szCs w:val="20"/>
                              </w:rPr>
                              <w:t>We brought cases to discuss where there have been concerns regarding Learning Difficulties, Learning Disabilities, Neurodevelopmental Difficulties, Cognitive impairment, or cases that have felt stuck to reflect and consider next steps.  We have been able to use the consultation model to inform our</w:t>
                            </w:r>
                            <w:r w:rsidRPr="00250ECD">
                              <w:rPr>
                                <w:b/>
                                <w:bCs/>
                                <w:i/>
                                <w:iCs/>
                                <w:color w:val="000000"/>
                                <w:sz w:val="20"/>
                                <w:szCs w:val="20"/>
                              </w:rPr>
                              <w:t xml:space="preserve"> </w:t>
                            </w:r>
                            <w:r w:rsidR="00A35FD7" w:rsidRPr="00250ECD">
                              <w:rPr>
                                <w:b/>
                                <w:bCs/>
                                <w:i/>
                                <w:iCs/>
                                <w:color w:val="000000"/>
                                <w:sz w:val="20"/>
                                <w:szCs w:val="20"/>
                              </w:rPr>
                              <w:t>clinical practice, develop our practice and increase awareness of services available to the teams we support. This has been valued by the team attending the consultation, the staff we support through case catch up in the youth offending services and the young people that are involved with the Youth Justice Service.</w:t>
                            </w:r>
                            <w:r w:rsidRPr="00250ECD">
                              <w:rPr>
                                <w:b/>
                                <w:bCs/>
                                <w:i/>
                                <w:iCs/>
                                <w:color w:val="000000"/>
                                <w:sz w:val="20"/>
                                <w:szCs w:val="20"/>
                              </w:rPr>
                              <w:t>’</w:t>
                            </w:r>
                          </w:p>
                          <w:p w14:paraId="67F3CC95" w14:textId="77777777" w:rsidR="00A35FD7" w:rsidRDefault="00A35FD7" w:rsidP="00A35FD7"/>
                        </w:txbxContent>
                      </v:textbox>
                      <w10:wrap type="square"/>
                    </v:shape>
                  </w:pict>
                </mc:Fallback>
              </mc:AlternateContent>
            </w:r>
            <w:r w:rsidRPr="00A35FD7">
              <w:rPr>
                <w:rFonts w:cstheme="minorHAnsi"/>
                <w:noProof/>
                <w:sz w:val="20"/>
                <w:szCs w:val="20"/>
              </w:rPr>
              <mc:AlternateContent>
                <mc:Choice Requires="wps">
                  <w:drawing>
                    <wp:anchor distT="45720" distB="45720" distL="114300" distR="114300" simplePos="0" relativeHeight="251667968" behindDoc="0" locked="0" layoutInCell="1" allowOverlap="1" wp14:anchorId="65BDF575" wp14:editId="079D4C65">
                      <wp:simplePos x="0" y="0"/>
                      <wp:positionH relativeFrom="column">
                        <wp:posOffset>3689350</wp:posOffset>
                      </wp:positionH>
                      <wp:positionV relativeFrom="paragraph">
                        <wp:posOffset>154940</wp:posOffset>
                      </wp:positionV>
                      <wp:extent cx="1706880" cy="786130"/>
                      <wp:effectExtent l="0" t="0" r="26670" b="242570"/>
                      <wp:wrapSquare wrapText="bothSides"/>
                      <wp:docPr id="212838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786130"/>
                              </a:xfrm>
                              <a:prstGeom prst="wedgeRectCallout">
                                <a:avLst>
                                  <a:gd name="adj1" fmla="val -31022"/>
                                  <a:gd name="adj2" fmla="val 77754"/>
                                </a:avLst>
                              </a:prstGeom>
                              <a:solidFill>
                                <a:srgbClr val="FFE5CB"/>
                              </a:solidFill>
                              <a:ln w="9525">
                                <a:solidFill>
                                  <a:srgbClr val="000000"/>
                                </a:solidFill>
                                <a:miter lim="800000"/>
                                <a:headEnd/>
                                <a:tailEnd/>
                              </a:ln>
                            </wps:spPr>
                            <wps:txbx>
                              <w:txbxContent>
                                <w:p w14:paraId="03D8F0CA" w14:textId="04E5CE4C" w:rsidR="00A35FD7" w:rsidRDefault="00A35FD7" w:rsidP="00A35FD7">
                                  <w:r w:rsidRPr="00250ECD">
                                    <w:rPr>
                                      <w:b/>
                                      <w:bCs/>
                                      <w:i/>
                                      <w:iCs/>
                                      <w:sz w:val="20"/>
                                      <w:szCs w:val="20"/>
                                    </w:rPr>
                                    <w:t>“We both wanted to thank you for your commitment, care and professionalism”.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DF575" id="_x0000_s1029" type="#_x0000_t61" style="position:absolute;left:0;text-align:left;margin-left:290.5pt;margin-top:12.2pt;width:134.4pt;height:61.9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" adj="4099,27595" fillcolor="#ffe5cb">
                      <v:textbox>
                        <w:txbxContent>
                          <w:p w14:paraId="03D8F0CA" w14:textId="04E5CE4C" w:rsidR="00A35FD7" w:rsidRDefault="00A35FD7" w:rsidP="00A35FD7">
                            <w:r w:rsidRPr="00250ECD">
                              <w:rPr>
                                <w:b/>
                                <w:bCs/>
                                <w:i/>
                                <w:iCs/>
                                <w:sz w:val="20"/>
                                <w:szCs w:val="20"/>
                              </w:rPr>
                              <w:t>“We both wanted to thank you for your commitment, care and professionalism”.</w:t>
                            </w:r>
                          </w:p>
                        </w:txbxContent>
                      </v:textbox>
                      <w10:wrap type="square"/>
                    </v:shape>
                  </w:pict>
                </mc:Fallback>
              </mc:AlternateContent>
            </w:r>
            <w:r w:rsidR="00A35FD7" w:rsidRPr="00A35FD7">
              <w:rPr>
                <w:rFonts w:cstheme="minorHAnsi"/>
                <w:sz w:val="20"/>
                <w:szCs w:val="20"/>
              </w:rPr>
              <w:t>Clinical consultations are available to all staff across the organisation. Over the past year, this has included advice via email, M S Teams, attendance at meetings / clinical appointments and joint visits when required. The Named Nurse for LD supported a young male and their family with other members of the team during an acute situation which required high level of skill, knowledge, leadership, and expertise over a 6-week period requiring flexibility of the role. Consultations over the year have resulted in staff having increased knowledge, quicker access to specialist services, ensuring legal processes are followed and care is safe, effective, and responsive.</w:t>
            </w:r>
          </w:p>
        </w:tc>
      </w:tr>
      <w:bookmarkEnd w:id="11"/>
    </w:tbl>
    <w:p w14:paraId="302BE6CC" w14:textId="77777777" w:rsidR="005846AD" w:rsidRDefault="005846AD" w:rsidP="007C35C3">
      <w:pPr>
        <w:jc w:val="both"/>
        <w:rPr>
          <w:rFonts w:eastAsiaTheme="minorHAnsi" w:cs="Arial"/>
          <w:sz w:val="20"/>
          <w:szCs w:val="20"/>
        </w:rPr>
      </w:pPr>
    </w:p>
    <w:p w14:paraId="3CC5D9FF" w14:textId="77777777" w:rsidR="00250ECD" w:rsidRPr="00F55275" w:rsidRDefault="00250ECD" w:rsidP="00EC6960">
      <w:pPr>
        <w:spacing w:after="200" w:line="276" w:lineRule="auto"/>
        <w:jc w:val="center"/>
        <w:rPr>
          <w:rFonts w:eastAsia="Calibri" w:cs="Arial"/>
        </w:rPr>
      </w:pPr>
      <w:r w:rsidRPr="00F55275">
        <w:rPr>
          <w:rFonts w:eastAsia="Calibri" w:cs="Arial"/>
          <w:b/>
        </w:rPr>
        <w:t>______________________________________________________________</w:t>
      </w:r>
    </w:p>
    <w:p w14:paraId="3C6A4723" w14:textId="77777777" w:rsidR="005846AD" w:rsidRDefault="005846AD" w:rsidP="007C35C3">
      <w:pPr>
        <w:jc w:val="both"/>
        <w:rPr>
          <w:rFonts w:eastAsiaTheme="minorHAnsi" w:cs="Arial"/>
          <w:sz w:val="20"/>
          <w:szCs w:val="20"/>
        </w:rPr>
      </w:pPr>
    </w:p>
    <w:p w14:paraId="7F1EB062" w14:textId="77777777" w:rsidR="005846AD" w:rsidRDefault="005846AD" w:rsidP="007C35C3">
      <w:pPr>
        <w:jc w:val="both"/>
        <w:rPr>
          <w:rFonts w:eastAsiaTheme="minorHAnsi" w:cs="Arial"/>
          <w:sz w:val="20"/>
          <w:szCs w:val="20"/>
        </w:rPr>
      </w:pPr>
    </w:p>
    <w:p w14:paraId="0070952C" w14:textId="77777777" w:rsidR="00EE06C9" w:rsidRPr="00EE06C9" w:rsidRDefault="00EE06C9" w:rsidP="007C35C3">
      <w:pPr>
        <w:jc w:val="both"/>
        <w:rPr>
          <w:rFonts w:ascii="Calibri" w:eastAsiaTheme="minorHAnsi" w:hAnsi="Calibri" w:cs="Calibri"/>
          <w:b/>
          <w:bCs/>
          <w:sz w:val="20"/>
          <w:szCs w:val="20"/>
        </w:rPr>
      </w:pPr>
      <w:r w:rsidRPr="00EE06C9">
        <w:rPr>
          <w:rFonts w:eastAsiaTheme="minorHAnsi" w:cs="Arial"/>
          <w:b/>
          <w:bCs/>
          <w:sz w:val="20"/>
          <w:szCs w:val="20"/>
        </w:rPr>
        <w:lastRenderedPageBreak/>
        <w:t>Specialist Child Protection Medical Services (SCPMS) June 2024</w:t>
      </w:r>
    </w:p>
    <w:tbl>
      <w:tblPr>
        <w:tblW w:w="9072" w:type="dxa"/>
        <w:tblInd w:w="-10" w:type="dxa"/>
        <w:tblCellMar>
          <w:left w:w="0" w:type="dxa"/>
          <w:right w:w="0" w:type="dxa"/>
        </w:tblCellMar>
        <w:tblLook w:val="04A0" w:firstRow="1" w:lastRow="0" w:firstColumn="1" w:lastColumn="0" w:noHBand="0" w:noVBand="1"/>
      </w:tblPr>
      <w:tblGrid>
        <w:gridCol w:w="10"/>
        <w:gridCol w:w="3085"/>
        <w:gridCol w:w="5921"/>
        <w:gridCol w:w="56"/>
      </w:tblGrid>
      <w:tr w:rsidR="00EE06C9" w:rsidRPr="00EE06C9" w14:paraId="22D962F3" w14:textId="77777777" w:rsidTr="00D70F15">
        <w:trPr>
          <w:gridBefore w:val="1"/>
          <w:gridAfter w:val="1"/>
          <w:wBefore w:w="10" w:type="dxa"/>
          <w:wAfter w:w="56" w:type="dxa"/>
        </w:trPr>
        <w:tc>
          <w:tcPr>
            <w:tcW w:w="9006" w:type="dxa"/>
            <w:gridSpan w:val="2"/>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7A177599" w14:textId="77777777" w:rsidR="00EE06C9" w:rsidRPr="00EE06C9" w:rsidRDefault="00EE06C9" w:rsidP="007C35C3">
            <w:pPr>
              <w:jc w:val="both"/>
              <w:rPr>
                <w:rFonts w:eastAsiaTheme="minorHAnsi" w:cs="Arial"/>
                <w:b/>
                <w:bCs/>
                <w:sz w:val="20"/>
                <w:szCs w:val="20"/>
                <w:lang w:eastAsia="en-GB"/>
              </w:rPr>
            </w:pPr>
            <w:r w:rsidRPr="00EE06C9">
              <w:rPr>
                <w:rFonts w:eastAsiaTheme="minorHAnsi" w:cs="Arial"/>
                <w:b/>
                <w:bCs/>
                <w:sz w:val="20"/>
                <w:szCs w:val="20"/>
                <w:lang w:eastAsia="en-GB"/>
              </w:rPr>
              <w:t xml:space="preserve">Key achievements 2023-24: </w:t>
            </w:r>
          </w:p>
          <w:p w14:paraId="71076CC3" w14:textId="77777777" w:rsidR="00EE06C9" w:rsidRPr="00EE06C9" w:rsidRDefault="00EE06C9" w:rsidP="007C35C3">
            <w:pPr>
              <w:numPr>
                <w:ilvl w:val="0"/>
                <w:numId w:val="47"/>
              </w:numPr>
              <w:jc w:val="both"/>
              <w:rPr>
                <w:rFonts w:cs="Arial"/>
                <w:b/>
                <w:bCs/>
                <w:sz w:val="20"/>
                <w:szCs w:val="20"/>
                <w:lang w:eastAsia="en-GB"/>
              </w:rPr>
            </w:pPr>
            <w:r w:rsidRPr="00EE06C9">
              <w:rPr>
                <w:rFonts w:cs="Arial"/>
                <w:color w:val="000000"/>
                <w:sz w:val="20"/>
                <w:szCs w:val="20"/>
                <w:lang w:eastAsia="en-GB"/>
              </w:rPr>
              <w:t xml:space="preserve">The staffing has been better and for the last 6 months I have been a ‘floating’ consultant to cover some of the leave. There have still been a few gaps but better than it was. This has been improved by one colleague doing weekly CP sessions. </w:t>
            </w:r>
          </w:p>
          <w:p w14:paraId="44E455B9" w14:textId="43993534" w:rsidR="00EE06C9" w:rsidRPr="00EE06C9" w:rsidRDefault="00EE06C9" w:rsidP="007C35C3">
            <w:pPr>
              <w:numPr>
                <w:ilvl w:val="0"/>
                <w:numId w:val="47"/>
              </w:numPr>
              <w:jc w:val="both"/>
              <w:rPr>
                <w:rFonts w:cs="Arial"/>
                <w:b/>
                <w:bCs/>
                <w:sz w:val="20"/>
                <w:szCs w:val="20"/>
                <w:lang w:eastAsia="en-GB"/>
              </w:rPr>
            </w:pPr>
            <w:r w:rsidRPr="00EE06C9">
              <w:rPr>
                <w:rFonts w:cs="Arial"/>
                <w:color w:val="000000"/>
                <w:sz w:val="20"/>
                <w:szCs w:val="20"/>
                <w:lang w:eastAsia="en-GB"/>
              </w:rPr>
              <w:t>Continue</w:t>
            </w:r>
            <w:r w:rsidR="009A2622">
              <w:rPr>
                <w:rFonts w:cs="Arial"/>
                <w:color w:val="000000"/>
                <w:sz w:val="20"/>
                <w:szCs w:val="20"/>
                <w:lang w:eastAsia="en-GB"/>
              </w:rPr>
              <w:t>d</w:t>
            </w:r>
            <w:r w:rsidRPr="00EE06C9">
              <w:rPr>
                <w:rFonts w:cs="Arial"/>
                <w:color w:val="000000"/>
                <w:sz w:val="20"/>
                <w:szCs w:val="20"/>
                <w:lang w:eastAsia="en-GB"/>
              </w:rPr>
              <w:t xml:space="preserve"> to improve our interaction around strategy discussions and Child Protection.</w:t>
            </w:r>
          </w:p>
          <w:p w14:paraId="06B96ECE" w14:textId="679AF7B6" w:rsidR="00EE06C9" w:rsidRPr="00EE06C9" w:rsidRDefault="00EE06C9" w:rsidP="007C35C3">
            <w:pPr>
              <w:numPr>
                <w:ilvl w:val="0"/>
                <w:numId w:val="8"/>
              </w:numPr>
              <w:jc w:val="both"/>
              <w:rPr>
                <w:rFonts w:cs="Arial"/>
                <w:sz w:val="20"/>
                <w:szCs w:val="20"/>
                <w:lang w:eastAsia="en-GB"/>
              </w:rPr>
            </w:pPr>
            <w:r w:rsidRPr="00EE06C9">
              <w:rPr>
                <w:rFonts w:cs="Arial"/>
                <w:color w:val="000000"/>
                <w:sz w:val="20"/>
                <w:szCs w:val="20"/>
                <w:lang w:eastAsia="en-GB"/>
              </w:rPr>
              <w:t>Continue</w:t>
            </w:r>
            <w:r w:rsidR="009A2622">
              <w:rPr>
                <w:rFonts w:cs="Arial"/>
                <w:color w:val="000000"/>
                <w:sz w:val="20"/>
                <w:szCs w:val="20"/>
                <w:lang w:eastAsia="en-GB"/>
              </w:rPr>
              <w:t>d</w:t>
            </w:r>
            <w:r w:rsidRPr="00EE06C9">
              <w:rPr>
                <w:rFonts w:cs="Arial"/>
                <w:color w:val="000000"/>
                <w:sz w:val="20"/>
                <w:szCs w:val="20"/>
                <w:lang w:eastAsia="en-GB"/>
              </w:rPr>
              <w:t xml:space="preserve"> to engage in regional peer review and Named Doctor regional meetings </w:t>
            </w:r>
          </w:p>
          <w:p w14:paraId="12DC8B16" w14:textId="77777777" w:rsidR="00EE06C9" w:rsidRPr="00EE06C9" w:rsidRDefault="00EE06C9" w:rsidP="007C35C3">
            <w:pPr>
              <w:numPr>
                <w:ilvl w:val="0"/>
                <w:numId w:val="8"/>
              </w:numPr>
              <w:jc w:val="both"/>
              <w:rPr>
                <w:rFonts w:cs="Arial"/>
                <w:sz w:val="20"/>
                <w:szCs w:val="20"/>
                <w:lang w:eastAsia="en-GB"/>
              </w:rPr>
            </w:pPr>
            <w:r w:rsidRPr="00EE06C9">
              <w:rPr>
                <w:rFonts w:cs="Arial"/>
                <w:color w:val="000000"/>
                <w:sz w:val="20"/>
                <w:szCs w:val="20"/>
                <w:lang w:eastAsia="en-GB"/>
              </w:rPr>
              <w:t>Maintain strong links with the LCH Children Looked After and Safeguarding team</w:t>
            </w:r>
          </w:p>
          <w:p w14:paraId="31D091F3" w14:textId="77777777"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Continued to develop the working relationships with acute paediatricians in LTHT</w:t>
            </w:r>
          </w:p>
          <w:p w14:paraId="297BF1A4" w14:textId="279BCE04"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Increasing engagement in strategy meetings and case conferences where child abuse or neglect is suspected – many by remote access </w:t>
            </w:r>
            <w:r w:rsidR="00D70F15" w:rsidRPr="00EE06C9">
              <w:rPr>
                <w:rFonts w:cs="Arial"/>
                <w:color w:val="000000"/>
                <w:sz w:val="20"/>
                <w:szCs w:val="20"/>
                <w:lang w:eastAsia="en-GB"/>
              </w:rPr>
              <w:t>e.g.</w:t>
            </w:r>
            <w:r w:rsidRPr="00EE06C9">
              <w:rPr>
                <w:rFonts w:cs="Arial"/>
                <w:color w:val="000000"/>
                <w:sz w:val="20"/>
                <w:szCs w:val="20"/>
                <w:lang w:eastAsia="en-GB"/>
              </w:rPr>
              <w:t xml:space="preserve"> teams.</w:t>
            </w:r>
          </w:p>
          <w:p w14:paraId="12F1FCAB" w14:textId="77777777"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Involvement with the Risk and Vulnerability Subgroup of Leeds Safeguarding Children Partnership regarding child victims of Female Genital Mutilation. We also provide an FGM assessment to several other authorities. </w:t>
            </w:r>
          </w:p>
          <w:p w14:paraId="6876E8A9" w14:textId="77777777"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Attendance at Multi-agency Safeguarding Operational Group (MASOG) by Named doctor to look at operational processes for community paediatrics, police and social care</w:t>
            </w:r>
          </w:p>
          <w:p w14:paraId="34C8929B" w14:textId="77777777"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Majority of team members now trained on ALSG Child Protection Recognition and Response course</w:t>
            </w:r>
          </w:p>
          <w:p w14:paraId="0DAD1DC7" w14:textId="77777777"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Named doctor is increasing networking between the Named and Designated doctors for other areas and across Leeds.</w:t>
            </w:r>
          </w:p>
          <w:p w14:paraId="455C0A20" w14:textId="646E0A15"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Named </w:t>
            </w:r>
            <w:r w:rsidR="00D70F15">
              <w:rPr>
                <w:rFonts w:cs="Arial"/>
                <w:color w:val="000000"/>
                <w:sz w:val="20"/>
                <w:szCs w:val="20"/>
                <w:lang w:eastAsia="en-GB"/>
              </w:rPr>
              <w:t xml:space="preserve">Doctor </w:t>
            </w:r>
            <w:r w:rsidRPr="00EE06C9">
              <w:rPr>
                <w:rFonts w:cs="Arial"/>
                <w:color w:val="000000"/>
                <w:sz w:val="20"/>
                <w:szCs w:val="20"/>
                <w:lang w:eastAsia="en-GB"/>
              </w:rPr>
              <w:t>joined a national named d</w:t>
            </w:r>
            <w:r w:rsidR="00D70F15">
              <w:rPr>
                <w:rFonts w:cs="Arial"/>
                <w:color w:val="000000"/>
                <w:sz w:val="20"/>
                <w:szCs w:val="20"/>
                <w:lang w:eastAsia="en-GB"/>
              </w:rPr>
              <w:t>octor</w:t>
            </w:r>
            <w:r w:rsidRPr="00EE06C9">
              <w:rPr>
                <w:rFonts w:cs="Arial"/>
                <w:color w:val="000000"/>
                <w:sz w:val="20"/>
                <w:szCs w:val="20"/>
                <w:lang w:eastAsia="en-GB"/>
              </w:rPr>
              <w:t xml:space="preserve"> group set up during lockdown. This continues to run but less frequently- attended irregularly</w:t>
            </w:r>
          </w:p>
          <w:p w14:paraId="76FD3541" w14:textId="12358DC1"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Named </w:t>
            </w:r>
            <w:r w:rsidR="00D70F15">
              <w:rPr>
                <w:rFonts w:cs="Arial"/>
                <w:color w:val="000000"/>
                <w:sz w:val="20"/>
                <w:szCs w:val="20"/>
                <w:lang w:eastAsia="en-GB"/>
              </w:rPr>
              <w:t>Doctor</w:t>
            </w:r>
            <w:r w:rsidRPr="00EE06C9">
              <w:rPr>
                <w:rFonts w:cs="Arial"/>
                <w:color w:val="000000"/>
                <w:sz w:val="20"/>
                <w:szCs w:val="20"/>
                <w:lang w:eastAsia="en-GB"/>
              </w:rPr>
              <w:t>– continued to deliver training to a range of professionals – s</w:t>
            </w:r>
            <w:r w:rsidR="00D70F15">
              <w:rPr>
                <w:rFonts w:cs="Arial"/>
                <w:color w:val="000000"/>
                <w:sz w:val="20"/>
                <w:szCs w:val="20"/>
                <w:lang w:eastAsia="en-GB"/>
              </w:rPr>
              <w:t>ocial worker</w:t>
            </w:r>
            <w:r w:rsidRPr="00EE06C9">
              <w:rPr>
                <w:rFonts w:cs="Arial"/>
                <w:color w:val="000000"/>
                <w:sz w:val="20"/>
                <w:szCs w:val="20"/>
                <w:lang w:eastAsia="en-GB"/>
              </w:rPr>
              <w:t>, education, police and health incl</w:t>
            </w:r>
            <w:r w:rsidR="00D70F15">
              <w:rPr>
                <w:rFonts w:cs="Arial"/>
                <w:color w:val="000000"/>
                <w:sz w:val="20"/>
                <w:szCs w:val="20"/>
                <w:lang w:eastAsia="en-GB"/>
              </w:rPr>
              <w:t>uding</w:t>
            </w:r>
            <w:r w:rsidRPr="00EE06C9">
              <w:rPr>
                <w:rFonts w:cs="Arial"/>
                <w:color w:val="000000"/>
                <w:sz w:val="20"/>
                <w:szCs w:val="20"/>
                <w:lang w:eastAsia="en-GB"/>
              </w:rPr>
              <w:t xml:space="preserve"> G</w:t>
            </w:r>
            <w:r w:rsidR="00D70F15">
              <w:rPr>
                <w:rFonts w:cs="Arial"/>
                <w:color w:val="000000"/>
                <w:sz w:val="20"/>
                <w:szCs w:val="20"/>
                <w:lang w:eastAsia="en-GB"/>
              </w:rPr>
              <w:t>P</w:t>
            </w:r>
            <w:r w:rsidRPr="00EE06C9">
              <w:rPr>
                <w:rFonts w:cs="Arial"/>
                <w:color w:val="000000"/>
                <w:sz w:val="20"/>
                <w:szCs w:val="20"/>
                <w:lang w:eastAsia="en-GB"/>
              </w:rPr>
              <w:t>s, also front door team.</w:t>
            </w:r>
          </w:p>
          <w:p w14:paraId="6AF0F154" w14:textId="0DBC2ECE"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RCPCH key standards for CP medicals audited- we did extremely well and only </w:t>
            </w:r>
            <w:r w:rsidR="00D70F15" w:rsidRPr="00EE06C9">
              <w:rPr>
                <w:rFonts w:cs="Arial"/>
                <w:color w:val="000000"/>
                <w:sz w:val="20"/>
                <w:szCs w:val="20"/>
                <w:lang w:eastAsia="en-GB"/>
              </w:rPr>
              <w:t>have</w:t>
            </w:r>
            <w:r w:rsidRPr="00EE06C9">
              <w:rPr>
                <w:rFonts w:cs="Arial"/>
                <w:color w:val="000000"/>
                <w:sz w:val="20"/>
                <w:szCs w:val="20"/>
                <w:lang w:eastAsia="en-GB"/>
              </w:rPr>
              <w:t xml:space="preserve"> a few areas to improve, mainly leaflets for families etc, feedback from social care etc. see attached with report. </w:t>
            </w:r>
          </w:p>
          <w:p w14:paraId="386700F4" w14:textId="5FA38825" w:rsidR="00EE06C9" w:rsidRPr="00EE06C9" w:rsidRDefault="00EE06C9" w:rsidP="007C35C3">
            <w:pPr>
              <w:numPr>
                <w:ilvl w:val="0"/>
                <w:numId w:val="46"/>
              </w:numPr>
              <w:jc w:val="both"/>
              <w:rPr>
                <w:rFonts w:cs="Arial"/>
                <w:sz w:val="20"/>
                <w:szCs w:val="20"/>
                <w:lang w:eastAsia="en-GB"/>
              </w:rPr>
            </w:pPr>
            <w:r w:rsidRPr="00EE06C9">
              <w:rPr>
                <w:rFonts w:cs="Arial"/>
                <w:color w:val="000000"/>
                <w:sz w:val="20"/>
                <w:szCs w:val="20"/>
                <w:lang w:eastAsia="en-GB"/>
              </w:rPr>
              <w:t xml:space="preserve">It was recognised that security around child protection, adoption and fostering clinics was not in place. There is now a security guard in place daily to cover these clinics. There have been some challenges with </w:t>
            </w:r>
            <w:r w:rsidR="00D70F15" w:rsidRPr="00EE06C9">
              <w:rPr>
                <w:rFonts w:cs="Arial"/>
                <w:color w:val="000000"/>
                <w:sz w:val="20"/>
                <w:szCs w:val="20"/>
                <w:lang w:eastAsia="en-GB"/>
              </w:rPr>
              <w:t>this,</w:t>
            </w:r>
            <w:r w:rsidRPr="00EE06C9">
              <w:rPr>
                <w:rFonts w:cs="Arial"/>
                <w:color w:val="000000"/>
                <w:sz w:val="20"/>
                <w:szCs w:val="20"/>
                <w:lang w:eastAsia="en-GB"/>
              </w:rPr>
              <w:t xml:space="preserve"> but it has led to staff and the dept feeling safer in this </w:t>
            </w:r>
            <w:r w:rsidR="00D70F15" w:rsidRPr="00EE06C9">
              <w:rPr>
                <w:rFonts w:cs="Arial"/>
                <w:color w:val="000000"/>
                <w:sz w:val="20"/>
                <w:szCs w:val="20"/>
                <w:lang w:eastAsia="en-GB"/>
              </w:rPr>
              <w:t>high-risk</w:t>
            </w:r>
            <w:r w:rsidRPr="00EE06C9">
              <w:rPr>
                <w:rFonts w:cs="Arial"/>
                <w:color w:val="000000"/>
                <w:sz w:val="20"/>
                <w:szCs w:val="20"/>
                <w:lang w:eastAsia="en-GB"/>
              </w:rPr>
              <w:t xml:space="preserve"> environment.</w:t>
            </w:r>
          </w:p>
          <w:p w14:paraId="629C5799" w14:textId="77777777" w:rsidR="00EE06C9" w:rsidRPr="00EE06C9" w:rsidRDefault="00EE06C9" w:rsidP="007C35C3">
            <w:pPr>
              <w:ind w:left="720"/>
              <w:jc w:val="both"/>
              <w:rPr>
                <w:rFonts w:cs="Arial"/>
                <w:sz w:val="20"/>
                <w:szCs w:val="20"/>
                <w:lang w:eastAsia="en-GB"/>
              </w:rPr>
            </w:pPr>
          </w:p>
        </w:tc>
      </w:tr>
      <w:tr w:rsidR="00EE06C9" w:rsidRPr="00EE06C9" w14:paraId="575A1ABD" w14:textId="77777777" w:rsidTr="00D70F15">
        <w:trPr>
          <w:gridBefore w:val="1"/>
          <w:gridAfter w:val="1"/>
          <w:wBefore w:w="10" w:type="dxa"/>
          <w:wAfter w:w="56" w:type="dxa"/>
        </w:trPr>
        <w:tc>
          <w:tcPr>
            <w:tcW w:w="9006" w:type="dxa"/>
            <w:gridSpan w:val="2"/>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08B5BA01" w14:textId="794FAF11" w:rsidR="00EE06C9" w:rsidRPr="00EE06C9" w:rsidRDefault="00EE06C9" w:rsidP="007C35C3">
            <w:pPr>
              <w:jc w:val="both"/>
              <w:rPr>
                <w:rFonts w:eastAsiaTheme="minorHAnsi" w:cs="Arial"/>
                <w:b/>
                <w:bCs/>
                <w:sz w:val="20"/>
                <w:szCs w:val="20"/>
                <w:lang w:eastAsia="en-GB"/>
              </w:rPr>
            </w:pPr>
            <w:r w:rsidRPr="00EE06C9">
              <w:rPr>
                <w:rFonts w:eastAsiaTheme="minorHAnsi" w:cs="Arial"/>
                <w:b/>
                <w:bCs/>
                <w:color w:val="000000"/>
                <w:sz w:val="20"/>
                <w:szCs w:val="20"/>
                <w:lang w:eastAsia="en-GB"/>
              </w:rPr>
              <w:t>Key ambitions 202</w:t>
            </w:r>
            <w:r w:rsidR="00D70F15">
              <w:rPr>
                <w:rFonts w:eastAsiaTheme="minorHAnsi" w:cs="Arial"/>
                <w:b/>
                <w:bCs/>
                <w:color w:val="000000"/>
                <w:sz w:val="20"/>
                <w:szCs w:val="20"/>
                <w:lang w:eastAsia="en-GB"/>
              </w:rPr>
              <w:t>4</w:t>
            </w:r>
            <w:r w:rsidRPr="00EE06C9">
              <w:rPr>
                <w:rFonts w:eastAsiaTheme="minorHAnsi" w:cs="Arial"/>
                <w:b/>
                <w:bCs/>
                <w:color w:val="000000"/>
                <w:sz w:val="20"/>
                <w:szCs w:val="20"/>
                <w:lang w:eastAsia="en-GB"/>
              </w:rPr>
              <w:t>-2</w:t>
            </w:r>
            <w:r w:rsidR="00D70F15">
              <w:rPr>
                <w:rFonts w:eastAsiaTheme="minorHAnsi" w:cs="Arial"/>
                <w:b/>
                <w:bCs/>
                <w:color w:val="000000"/>
                <w:sz w:val="20"/>
                <w:szCs w:val="20"/>
                <w:lang w:eastAsia="en-GB"/>
              </w:rPr>
              <w:t>5</w:t>
            </w:r>
          </w:p>
          <w:p w14:paraId="3EAD74E8" w14:textId="30C2A700" w:rsidR="00EE06C9" w:rsidRPr="00EE06C9" w:rsidRDefault="00EE06C9" w:rsidP="007C35C3">
            <w:pPr>
              <w:numPr>
                <w:ilvl w:val="0"/>
                <w:numId w:val="8"/>
              </w:numPr>
              <w:jc w:val="both"/>
              <w:rPr>
                <w:rFonts w:cs="Arial"/>
                <w:sz w:val="20"/>
                <w:szCs w:val="20"/>
                <w:lang w:eastAsia="en-GB"/>
              </w:rPr>
            </w:pPr>
            <w:bookmarkStart w:id="13" w:name="_Hlk171064327"/>
            <w:r w:rsidRPr="00EE06C9">
              <w:rPr>
                <w:rFonts w:cs="Arial"/>
                <w:sz w:val="20"/>
                <w:szCs w:val="20"/>
                <w:lang w:eastAsia="en-GB"/>
              </w:rPr>
              <w:t xml:space="preserve">Have a full complement of </w:t>
            </w:r>
            <w:r w:rsidR="00D70F15">
              <w:rPr>
                <w:rFonts w:cs="Arial"/>
                <w:sz w:val="20"/>
                <w:szCs w:val="20"/>
                <w:lang w:eastAsia="en-GB"/>
              </w:rPr>
              <w:t>doctors</w:t>
            </w:r>
            <w:r w:rsidRPr="00EE06C9">
              <w:rPr>
                <w:rFonts w:cs="Arial"/>
                <w:sz w:val="20"/>
                <w:szCs w:val="20"/>
                <w:lang w:eastAsia="en-GB"/>
              </w:rPr>
              <w:t xml:space="preserve"> including enough to ensure there is cover for annual and study leave. </w:t>
            </w:r>
          </w:p>
          <w:bookmarkEnd w:id="13"/>
          <w:p w14:paraId="1F6AB922" w14:textId="77777777"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 xml:space="preserve">Ensure we have extra Peer review sessions as the increased numbers of cases has led to us being delayed with our sessions, at one point up to 4 months behind, this has improved recently to 2 months. We do ~6 cases per hour, need 71 hrs per year, currently 58 hrs. having some extra longer sessions to catch up and stay on top of this. </w:t>
            </w:r>
          </w:p>
          <w:p w14:paraId="5C4D0074" w14:textId="3A87A94F"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 xml:space="preserve">Re-establish our psychology support as the previous psychologist left. </w:t>
            </w:r>
          </w:p>
          <w:p w14:paraId="11173756" w14:textId="5C125935"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 xml:space="preserve">Apply for SARC service again. - Commissioning process starting in next months. </w:t>
            </w:r>
          </w:p>
          <w:p w14:paraId="42B2A5E0" w14:textId="77777777"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Undertake our first CPRR course- planned for October.</w:t>
            </w:r>
          </w:p>
          <w:p w14:paraId="5A924EBA" w14:textId="57FDC1A7"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 xml:space="preserve">Named </w:t>
            </w:r>
            <w:r w:rsidR="00D70F15">
              <w:rPr>
                <w:rFonts w:cs="Arial"/>
                <w:sz w:val="20"/>
                <w:szCs w:val="20"/>
                <w:lang w:eastAsia="en-GB"/>
              </w:rPr>
              <w:t>Doctor</w:t>
            </w:r>
            <w:r w:rsidRPr="00EE06C9">
              <w:rPr>
                <w:rFonts w:cs="Arial"/>
                <w:sz w:val="20"/>
                <w:szCs w:val="20"/>
                <w:lang w:eastAsia="en-GB"/>
              </w:rPr>
              <w:t xml:space="preserve"> involved in developing new Safeguarding training for paediatric trainees through the region due to significant change from current provision. </w:t>
            </w:r>
          </w:p>
          <w:p w14:paraId="39E312EF" w14:textId="77777777" w:rsidR="00EE06C9" w:rsidRPr="00EE06C9" w:rsidRDefault="00EE06C9" w:rsidP="007C35C3">
            <w:pPr>
              <w:numPr>
                <w:ilvl w:val="0"/>
                <w:numId w:val="8"/>
              </w:numPr>
              <w:jc w:val="both"/>
              <w:rPr>
                <w:rFonts w:cs="Arial"/>
                <w:sz w:val="20"/>
                <w:szCs w:val="20"/>
                <w:lang w:eastAsia="en-GB"/>
              </w:rPr>
            </w:pPr>
            <w:r w:rsidRPr="00EE06C9">
              <w:rPr>
                <w:rFonts w:cs="Arial"/>
                <w:sz w:val="20"/>
                <w:szCs w:val="20"/>
                <w:lang w:eastAsia="en-GB"/>
              </w:rPr>
              <w:t>Address the gaps from our RCPCH audit along with the LGI team, shared leaflets etc.</w:t>
            </w:r>
          </w:p>
        </w:tc>
      </w:tr>
      <w:tr w:rsidR="00EE06C9" w:rsidRPr="00EE06C9" w14:paraId="21069DD1" w14:textId="77777777" w:rsidTr="00DB1B87">
        <w:tc>
          <w:tcPr>
            <w:tcW w:w="3095" w:type="dxa"/>
            <w:gridSpan w:val="2"/>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16344A2F" w14:textId="77777777" w:rsidR="00EE06C9" w:rsidRPr="00EE06C9" w:rsidRDefault="00EE06C9" w:rsidP="007C35C3">
            <w:pPr>
              <w:jc w:val="both"/>
              <w:rPr>
                <w:rFonts w:eastAsiaTheme="minorHAnsi" w:cs="Arial"/>
                <w:b/>
                <w:bCs/>
                <w:sz w:val="20"/>
                <w:szCs w:val="20"/>
                <w:lang w:eastAsia="en-GB"/>
              </w:rPr>
            </w:pPr>
            <w:r w:rsidRPr="00EE06C9">
              <w:rPr>
                <w:rFonts w:eastAsiaTheme="minorHAnsi" w:cs="Arial"/>
                <w:b/>
                <w:bCs/>
                <w:sz w:val="20"/>
                <w:szCs w:val="20"/>
                <w:lang w:eastAsia="en-GB"/>
              </w:rPr>
              <w:t>Who are we?</w:t>
            </w:r>
          </w:p>
        </w:tc>
        <w:tc>
          <w:tcPr>
            <w:tcW w:w="5977" w:type="dxa"/>
            <w:gridSpan w:val="2"/>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F0EACC3" w14:textId="77777777" w:rsidR="00EE06C9" w:rsidRPr="00EE06C9" w:rsidRDefault="00EE06C9" w:rsidP="007C35C3">
            <w:pPr>
              <w:jc w:val="both"/>
              <w:rPr>
                <w:rFonts w:eastAsiaTheme="minorHAnsi" w:cs="Arial"/>
                <w:b/>
                <w:bCs/>
                <w:sz w:val="20"/>
                <w:szCs w:val="20"/>
                <w:lang w:eastAsia="en-GB"/>
              </w:rPr>
            </w:pPr>
            <w:r w:rsidRPr="00EE06C9">
              <w:rPr>
                <w:rFonts w:eastAsiaTheme="minorHAnsi" w:cs="Arial"/>
                <w:b/>
                <w:bCs/>
                <w:color w:val="000000"/>
                <w:sz w:val="20"/>
                <w:szCs w:val="20"/>
                <w:lang w:eastAsia="en-GB"/>
              </w:rPr>
              <w:t>What are we proud of?</w:t>
            </w:r>
          </w:p>
        </w:tc>
      </w:tr>
      <w:tr w:rsidR="00EE06C9" w:rsidRPr="00EE06C9" w14:paraId="68CBB9F0" w14:textId="77777777" w:rsidTr="00DB1B87">
        <w:tc>
          <w:tcPr>
            <w:tcW w:w="30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5E120D6"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10 community paediatricians, </w:t>
            </w:r>
          </w:p>
          <w:p w14:paraId="78B57746"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 band 5 nurses, </w:t>
            </w:r>
          </w:p>
          <w:p w14:paraId="64ADA7D9"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1 play therapist and a health care support worker, </w:t>
            </w:r>
          </w:p>
          <w:p w14:paraId="750D0D90"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2.8 admin staff and </w:t>
            </w:r>
          </w:p>
          <w:p w14:paraId="10CE566F"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1 clinical services manager</w:t>
            </w:r>
          </w:p>
          <w:p w14:paraId="56D6A362" w14:textId="77777777" w:rsidR="00EE06C9" w:rsidRPr="00EE06C9" w:rsidRDefault="00EE06C9" w:rsidP="007C35C3">
            <w:pPr>
              <w:jc w:val="both"/>
              <w:rPr>
                <w:rFonts w:eastAsiaTheme="minorHAnsi" w:cs="Arial"/>
                <w:sz w:val="20"/>
                <w:szCs w:val="20"/>
                <w:lang w:eastAsia="en-GB"/>
              </w:rPr>
            </w:pPr>
          </w:p>
          <w:p w14:paraId="0346D640" w14:textId="37E86FC8"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Part of ICAN (Integrated Children with Additional Needs) services.</w:t>
            </w:r>
          </w:p>
          <w:p w14:paraId="4F95FB17"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commissioned by Leeds CCG</w:t>
            </w:r>
          </w:p>
        </w:tc>
        <w:tc>
          <w:tcPr>
            <w:tcW w:w="5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7CE70C8"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Providing a daily </w:t>
            </w:r>
            <w:r w:rsidRPr="00EE06C9">
              <w:rPr>
                <w:rFonts w:eastAsiaTheme="minorHAnsi" w:cs="Arial"/>
                <w:b/>
                <w:bCs/>
                <w:sz w:val="20"/>
                <w:szCs w:val="20"/>
                <w:lang w:eastAsia="en-GB"/>
              </w:rPr>
              <w:t>senior doctor led</w:t>
            </w:r>
            <w:r w:rsidRPr="00EE06C9">
              <w:rPr>
                <w:rFonts w:eastAsiaTheme="minorHAnsi" w:cs="Arial"/>
                <w:sz w:val="20"/>
                <w:szCs w:val="20"/>
                <w:lang w:eastAsia="en-GB"/>
              </w:rPr>
              <w:t xml:space="preserve"> clinic to see children </w:t>
            </w:r>
          </w:p>
          <w:p w14:paraId="55C987D0" w14:textId="6D312CE5"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(0-18) referred for all forms of child abuse</w:t>
            </w:r>
          </w:p>
          <w:p w14:paraId="2F6C2AA1" w14:textId="77777777"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t>Trained and skilled administrative staff</w:t>
            </w:r>
            <w:r w:rsidRPr="00EE06C9">
              <w:rPr>
                <w:rFonts w:eastAsiaTheme="minorHAnsi" w:cs="Arial"/>
                <w:i/>
                <w:iCs/>
                <w:sz w:val="20"/>
                <w:szCs w:val="20"/>
                <w:lang w:eastAsia="en-GB"/>
              </w:rPr>
              <w:t xml:space="preserve"> </w:t>
            </w:r>
            <w:r w:rsidRPr="00EE06C9">
              <w:rPr>
                <w:rFonts w:eastAsiaTheme="minorHAnsi" w:cs="Arial"/>
                <w:sz w:val="20"/>
                <w:szCs w:val="20"/>
                <w:lang w:eastAsia="en-GB"/>
              </w:rPr>
              <w:t>to take referrals from 09:00-17:00 on weekdays</w:t>
            </w:r>
          </w:p>
          <w:p w14:paraId="63AC23D3" w14:textId="77777777"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t>Compassionate, highly skilled nursing staff</w:t>
            </w:r>
            <w:r w:rsidRPr="00EE06C9">
              <w:rPr>
                <w:rFonts w:eastAsiaTheme="minorHAnsi" w:cs="Arial"/>
                <w:sz w:val="20"/>
                <w:szCs w:val="20"/>
                <w:lang w:eastAsia="en-GB"/>
              </w:rPr>
              <w:t xml:space="preserve"> to chaperone and support families &amp; medical staff in clinic</w:t>
            </w:r>
          </w:p>
          <w:p w14:paraId="5DE73E7A"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Clinical work underpinned by </w:t>
            </w:r>
            <w:r w:rsidRPr="00EE06C9">
              <w:rPr>
                <w:rFonts w:eastAsiaTheme="minorHAnsi" w:cs="Arial"/>
                <w:b/>
                <w:bCs/>
                <w:sz w:val="20"/>
                <w:szCs w:val="20"/>
                <w:lang w:eastAsia="en-GB"/>
              </w:rPr>
              <w:t>peer review and supervision</w:t>
            </w:r>
            <w:r w:rsidRPr="00EE06C9">
              <w:rPr>
                <w:rFonts w:eastAsiaTheme="minorHAnsi" w:cs="Arial"/>
                <w:sz w:val="20"/>
                <w:szCs w:val="20"/>
                <w:lang w:eastAsia="en-GB"/>
              </w:rPr>
              <w:t xml:space="preserve"> to challenge practice &amp; offer support</w:t>
            </w:r>
          </w:p>
          <w:p w14:paraId="0B54AC95" w14:textId="77777777"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t>Dedicated team</w:t>
            </w:r>
            <w:r w:rsidRPr="00EE06C9">
              <w:rPr>
                <w:rFonts w:eastAsiaTheme="minorHAnsi" w:cs="Arial"/>
                <w:sz w:val="20"/>
                <w:szCs w:val="20"/>
                <w:lang w:eastAsia="en-GB"/>
              </w:rPr>
              <w:t>, who show great strength and resilience to rise to the many changes this year</w:t>
            </w:r>
          </w:p>
          <w:p w14:paraId="4A6D96F0" w14:textId="77777777" w:rsidR="00EE06C9" w:rsidRPr="00EE06C9" w:rsidRDefault="00EE06C9" w:rsidP="007C35C3">
            <w:pPr>
              <w:jc w:val="both"/>
              <w:rPr>
                <w:rFonts w:eastAsiaTheme="minorHAnsi" w:cs="Arial"/>
                <w:sz w:val="20"/>
                <w:szCs w:val="20"/>
                <w:lang w:eastAsia="en-GB"/>
              </w:rPr>
            </w:pPr>
            <w:r w:rsidRPr="00EE06C9">
              <w:rPr>
                <w:rFonts w:eastAsiaTheme="minorHAnsi" w:cs="Arial"/>
                <w:sz w:val="20"/>
                <w:szCs w:val="20"/>
                <w:lang w:eastAsia="en-GB"/>
              </w:rPr>
              <w:t xml:space="preserve">Continuing to provide </w:t>
            </w:r>
            <w:r w:rsidRPr="00EE06C9">
              <w:rPr>
                <w:rFonts w:eastAsiaTheme="minorHAnsi" w:cs="Arial"/>
                <w:b/>
                <w:bCs/>
                <w:sz w:val="20"/>
                <w:szCs w:val="20"/>
                <w:lang w:eastAsia="en-GB"/>
              </w:rPr>
              <w:t>medical training</w:t>
            </w:r>
            <w:r w:rsidRPr="00EE06C9">
              <w:rPr>
                <w:rFonts w:eastAsiaTheme="minorHAnsi" w:cs="Arial"/>
                <w:sz w:val="20"/>
                <w:szCs w:val="20"/>
                <w:lang w:eastAsia="en-GB"/>
              </w:rPr>
              <w:t xml:space="preserve"> in child protection</w:t>
            </w:r>
          </w:p>
          <w:p w14:paraId="6944419D" w14:textId="77777777"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t>information sharing</w:t>
            </w:r>
            <w:r w:rsidRPr="00EE06C9">
              <w:rPr>
                <w:rFonts w:eastAsiaTheme="minorHAnsi" w:cs="Arial"/>
                <w:sz w:val="20"/>
                <w:szCs w:val="20"/>
                <w:lang w:eastAsia="en-GB"/>
              </w:rPr>
              <w:t xml:space="preserve"> and working together to safeguard children</w:t>
            </w:r>
          </w:p>
          <w:p w14:paraId="7A96085C" w14:textId="77777777"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t>Monthly governance programme</w:t>
            </w:r>
            <w:r w:rsidRPr="00EE06C9">
              <w:rPr>
                <w:rFonts w:eastAsiaTheme="minorHAnsi" w:cs="Arial"/>
                <w:sz w:val="20"/>
                <w:szCs w:val="20"/>
                <w:lang w:eastAsia="en-GB"/>
              </w:rPr>
              <w:t xml:space="preserve"> for continuing professional development and links with the regional peer review programme.</w:t>
            </w:r>
          </w:p>
        </w:tc>
      </w:tr>
    </w:tbl>
    <w:p w14:paraId="44BC775A" w14:textId="7AE8E9F5" w:rsidR="00EE06C9" w:rsidRPr="00EE06C9" w:rsidRDefault="00EE06C9" w:rsidP="007C35C3">
      <w:pPr>
        <w:jc w:val="both"/>
        <w:rPr>
          <w:rFonts w:eastAsiaTheme="minorHAnsi" w:cs="Arial"/>
          <w:sz w:val="20"/>
          <w:szCs w:val="20"/>
          <w:lang w:eastAsia="en-GB"/>
        </w:rPr>
      </w:pPr>
      <w:r w:rsidRPr="00EE06C9">
        <w:rPr>
          <w:rFonts w:eastAsiaTheme="minorHAnsi" w:cs="Arial"/>
          <w:b/>
          <w:bCs/>
          <w:sz w:val="20"/>
          <w:szCs w:val="20"/>
          <w:lang w:eastAsia="en-GB"/>
        </w:rPr>
        <w:lastRenderedPageBreak/>
        <w:t xml:space="preserve">What </w:t>
      </w:r>
      <w:r w:rsidR="00D70F15">
        <w:rPr>
          <w:rFonts w:eastAsiaTheme="minorHAnsi" w:cs="Arial"/>
          <w:b/>
          <w:bCs/>
          <w:sz w:val="20"/>
          <w:szCs w:val="20"/>
          <w:lang w:eastAsia="en-GB"/>
        </w:rPr>
        <w:t>we did</w:t>
      </w:r>
      <w:r w:rsidRPr="00EE06C9">
        <w:rPr>
          <w:rFonts w:eastAsiaTheme="minorHAnsi" w:cs="Arial"/>
          <w:b/>
          <w:bCs/>
          <w:sz w:val="20"/>
          <w:szCs w:val="20"/>
          <w:lang w:eastAsia="en-GB"/>
        </w:rPr>
        <w:t xml:space="preserve"> in 2023-2</w:t>
      </w:r>
      <w:r w:rsidR="00D70F15" w:rsidRPr="00D70F15">
        <w:rPr>
          <w:rFonts w:eastAsiaTheme="minorHAnsi" w:cs="Arial"/>
          <w:b/>
          <w:bCs/>
          <w:sz w:val="20"/>
          <w:szCs w:val="20"/>
          <w:lang w:eastAsia="en-GB"/>
        </w:rPr>
        <w:t>02</w:t>
      </w:r>
      <w:r w:rsidRPr="00EE06C9">
        <w:rPr>
          <w:rFonts w:eastAsiaTheme="minorHAnsi" w:cs="Arial"/>
          <w:b/>
          <w:bCs/>
          <w:sz w:val="20"/>
          <w:szCs w:val="20"/>
          <w:lang w:eastAsia="en-GB"/>
        </w:rPr>
        <w:t>4</w:t>
      </w:r>
    </w:p>
    <w:p w14:paraId="43B7EA82" w14:textId="27737EE3" w:rsidR="00EE06C9" w:rsidRPr="00EE06C9" w:rsidRDefault="00937F9E" w:rsidP="007C35C3">
      <w:pPr>
        <w:numPr>
          <w:ilvl w:val="0"/>
          <w:numId w:val="9"/>
        </w:numPr>
        <w:jc w:val="both"/>
        <w:rPr>
          <w:rFonts w:eastAsiaTheme="minorHAnsi" w:cs="Arial"/>
          <w:sz w:val="20"/>
          <w:szCs w:val="20"/>
        </w:rPr>
      </w:pPr>
      <w:r>
        <w:rPr>
          <w:rFonts w:cs="Arial"/>
          <w:sz w:val="20"/>
          <w:szCs w:val="20"/>
        </w:rPr>
        <w:t>The team s</w:t>
      </w:r>
      <w:r w:rsidR="00EE06C9" w:rsidRPr="00EE06C9">
        <w:rPr>
          <w:rFonts w:cs="Arial"/>
          <w:sz w:val="20"/>
          <w:szCs w:val="20"/>
        </w:rPr>
        <w:t xml:space="preserve">aw 446 children between April 2023-March 2024. This is an increase on the number of </w:t>
      </w:r>
      <w:r w:rsidR="00D70F15" w:rsidRPr="00D70F15">
        <w:rPr>
          <w:rFonts w:cs="Arial"/>
          <w:sz w:val="20"/>
          <w:szCs w:val="20"/>
        </w:rPr>
        <w:t>children we</w:t>
      </w:r>
      <w:r w:rsidR="00EE06C9" w:rsidRPr="00EE06C9">
        <w:rPr>
          <w:rFonts w:cs="Arial"/>
          <w:sz w:val="20"/>
          <w:szCs w:val="20"/>
        </w:rPr>
        <w:t xml:space="preserve"> saw in the previous year for referrals (previous year 444 referrals</w:t>
      </w:r>
      <w:r w:rsidR="00D70F15" w:rsidRPr="00D70F15">
        <w:rPr>
          <w:rFonts w:cs="Arial"/>
          <w:sz w:val="20"/>
          <w:szCs w:val="20"/>
        </w:rPr>
        <w:t>).</w:t>
      </w:r>
      <w:r w:rsidR="00EE06C9" w:rsidRPr="00EE06C9">
        <w:rPr>
          <w:rFonts w:cs="Arial"/>
          <w:sz w:val="20"/>
          <w:szCs w:val="20"/>
        </w:rPr>
        <w:t xml:space="preserve"> We continue to see cases that would have been seen by </w:t>
      </w:r>
      <w:r w:rsidR="00D70F15" w:rsidRPr="00D70F15">
        <w:rPr>
          <w:rFonts w:cs="Arial"/>
          <w:sz w:val="20"/>
          <w:szCs w:val="20"/>
        </w:rPr>
        <w:t>LGI but</w:t>
      </w:r>
      <w:r w:rsidR="00EE06C9" w:rsidRPr="00EE06C9">
        <w:rPr>
          <w:rFonts w:cs="Arial"/>
          <w:sz w:val="20"/>
          <w:szCs w:val="20"/>
        </w:rPr>
        <w:t xml:space="preserve"> were redirected to us on the new SOP. </w:t>
      </w:r>
    </w:p>
    <w:p w14:paraId="4A58C713" w14:textId="2047E506" w:rsidR="00EE06C9" w:rsidRPr="00EE06C9" w:rsidRDefault="00EE06C9" w:rsidP="007C35C3">
      <w:pPr>
        <w:numPr>
          <w:ilvl w:val="0"/>
          <w:numId w:val="9"/>
        </w:numPr>
        <w:jc w:val="both"/>
        <w:rPr>
          <w:rFonts w:eastAsiaTheme="minorHAnsi" w:cs="Arial"/>
          <w:sz w:val="20"/>
          <w:szCs w:val="20"/>
        </w:rPr>
      </w:pPr>
      <w:r w:rsidRPr="00EE06C9">
        <w:rPr>
          <w:rFonts w:cs="Arial"/>
          <w:sz w:val="20"/>
          <w:szCs w:val="20"/>
        </w:rPr>
        <w:t>69</w:t>
      </w:r>
      <w:r w:rsidR="00D70F15" w:rsidRPr="00D70F15">
        <w:rPr>
          <w:rFonts w:cs="Arial"/>
          <w:sz w:val="20"/>
          <w:szCs w:val="20"/>
        </w:rPr>
        <w:t>% physical</w:t>
      </w:r>
      <w:r w:rsidRPr="00EE06C9">
        <w:rPr>
          <w:rFonts w:cs="Arial"/>
          <w:sz w:val="20"/>
          <w:szCs w:val="20"/>
        </w:rPr>
        <w:t xml:space="preserve"> abuse; 13 % neglect; 4%</w:t>
      </w:r>
      <w:r w:rsidRPr="00EE06C9">
        <w:rPr>
          <w:rFonts w:cs="Arial"/>
          <w:color w:val="FF0000"/>
          <w:sz w:val="20"/>
          <w:szCs w:val="20"/>
        </w:rPr>
        <w:t xml:space="preserve"> </w:t>
      </w:r>
      <w:r w:rsidRPr="00EE06C9">
        <w:rPr>
          <w:rFonts w:cs="Arial"/>
          <w:sz w:val="20"/>
          <w:szCs w:val="20"/>
        </w:rPr>
        <w:t xml:space="preserve">anogenital examination for medical issues or Female Genital </w:t>
      </w:r>
      <w:r w:rsidR="00D70F15" w:rsidRPr="00D70F15">
        <w:rPr>
          <w:rFonts w:cs="Arial"/>
          <w:sz w:val="20"/>
          <w:szCs w:val="20"/>
        </w:rPr>
        <w:t>Mutilation,</w:t>
      </w:r>
      <w:r w:rsidRPr="00EE06C9">
        <w:rPr>
          <w:rFonts w:cs="Arial"/>
          <w:sz w:val="20"/>
          <w:szCs w:val="20"/>
        </w:rPr>
        <w:t xml:space="preserve"> 13%</w:t>
      </w:r>
      <w:r w:rsidRPr="00EE06C9">
        <w:rPr>
          <w:rFonts w:cs="Arial"/>
          <w:color w:val="FF0000"/>
          <w:sz w:val="20"/>
          <w:szCs w:val="20"/>
        </w:rPr>
        <w:t xml:space="preserve"> </w:t>
      </w:r>
      <w:r w:rsidRPr="00EE06C9">
        <w:rPr>
          <w:rFonts w:cs="Arial"/>
          <w:sz w:val="20"/>
          <w:szCs w:val="20"/>
        </w:rPr>
        <w:t xml:space="preserve">siblings of index children. Clearly many of the children would have neglect alongside the physical abuse.  We noted the neglect cases have significantly increased in the last few years, see chart below, likely due to the impact of austerity and Covid. We also saw 35 children for follow up, this is a significant increase and is due to the unmet health needs of the children and needing to review them. </w:t>
      </w:r>
    </w:p>
    <w:p w14:paraId="26C8D7A2" w14:textId="24A611E9" w:rsidR="00EE06C9" w:rsidRPr="00EE06C9" w:rsidRDefault="00EE06C9" w:rsidP="007C35C3">
      <w:pPr>
        <w:numPr>
          <w:ilvl w:val="0"/>
          <w:numId w:val="9"/>
        </w:numPr>
        <w:jc w:val="both"/>
        <w:rPr>
          <w:rFonts w:cs="Arial"/>
          <w:sz w:val="20"/>
          <w:szCs w:val="20"/>
        </w:rPr>
      </w:pPr>
      <w:r w:rsidRPr="00EE06C9">
        <w:rPr>
          <w:rFonts w:cs="Arial"/>
          <w:sz w:val="20"/>
          <w:szCs w:val="20"/>
        </w:rPr>
        <w:t xml:space="preserve">We aim to provide child protection medical reports to Social Care in 4 working days. Performance has improved over the last </w:t>
      </w:r>
      <w:r w:rsidR="00D70F15" w:rsidRPr="00D70F15">
        <w:rPr>
          <w:rFonts w:cs="Arial"/>
          <w:sz w:val="20"/>
          <w:szCs w:val="20"/>
        </w:rPr>
        <w:t>year,</w:t>
      </w:r>
      <w:r w:rsidRPr="00EE06C9">
        <w:rPr>
          <w:rFonts w:cs="Arial"/>
          <w:sz w:val="20"/>
          <w:szCs w:val="20"/>
        </w:rPr>
        <w:t xml:space="preserve"> approx. 60% (previously 28%) reports sent within 4 days to social care. The main delay is with the Drs providing the reports to be typed up or checking theirs or a </w:t>
      </w:r>
      <w:r w:rsidR="00D70F15" w:rsidRPr="00D70F15">
        <w:rPr>
          <w:rFonts w:cs="Arial"/>
          <w:sz w:val="20"/>
          <w:szCs w:val="20"/>
        </w:rPr>
        <w:t>trainee’s</w:t>
      </w:r>
      <w:r w:rsidRPr="00EE06C9">
        <w:rPr>
          <w:rFonts w:cs="Arial"/>
          <w:sz w:val="20"/>
          <w:szCs w:val="20"/>
        </w:rPr>
        <w:t xml:space="preserve"> report. </w:t>
      </w:r>
    </w:p>
    <w:p w14:paraId="1AE74878" w14:textId="1594BBC0" w:rsidR="00EE06C9" w:rsidRPr="00EE06C9" w:rsidRDefault="00EE06C9" w:rsidP="007C35C3">
      <w:pPr>
        <w:numPr>
          <w:ilvl w:val="0"/>
          <w:numId w:val="9"/>
        </w:numPr>
        <w:jc w:val="both"/>
        <w:rPr>
          <w:rFonts w:eastAsiaTheme="minorHAnsi" w:cs="Arial"/>
          <w:sz w:val="20"/>
          <w:szCs w:val="20"/>
          <w:lang w:eastAsia="en-GB"/>
        </w:rPr>
      </w:pPr>
      <w:r w:rsidRPr="00EE06C9">
        <w:rPr>
          <w:rFonts w:cs="Arial"/>
          <w:sz w:val="20"/>
          <w:szCs w:val="20"/>
          <w:lang w:eastAsia="en-GB"/>
        </w:rPr>
        <w:t xml:space="preserve">Clinical governance sessions have been well attended face to face. Sessions to discuss departmental safety for staff led to a change in staffing. A journal review looking at hyperpigmentation post injury and the research. Multiagency discussion with police and legal re reports. We had a session on report writing which generated a useful discussion. We undertook a notes audit looking at the proformas. </w:t>
      </w:r>
    </w:p>
    <w:p w14:paraId="1F97A08C" w14:textId="4A80E42E" w:rsidR="00EE06C9" w:rsidRPr="00EE06C9" w:rsidRDefault="00EE06C9" w:rsidP="007C35C3">
      <w:pPr>
        <w:pStyle w:val="ListParagraph"/>
        <w:numPr>
          <w:ilvl w:val="0"/>
          <w:numId w:val="9"/>
        </w:numPr>
        <w:jc w:val="both"/>
        <w:rPr>
          <w:rFonts w:eastAsiaTheme="minorHAnsi" w:cs="Arial"/>
          <w:sz w:val="20"/>
          <w:szCs w:val="20"/>
          <w:lang w:eastAsia="en-GB"/>
        </w:rPr>
      </w:pPr>
      <w:r w:rsidRPr="00D70F15">
        <w:rPr>
          <w:rFonts w:eastAsiaTheme="minorHAnsi" w:cs="Arial"/>
          <w:sz w:val="20"/>
          <w:szCs w:val="20"/>
          <w:lang w:eastAsia="en-GB"/>
        </w:rPr>
        <w:t>Held 51 peer review meetings last year.</w:t>
      </w:r>
    </w:p>
    <w:p w14:paraId="6CC1FF13" w14:textId="77777777" w:rsidR="00D70F15" w:rsidRPr="00F55275" w:rsidRDefault="00D70F15" w:rsidP="00EC6960">
      <w:pPr>
        <w:spacing w:after="200" w:line="276" w:lineRule="auto"/>
        <w:jc w:val="center"/>
        <w:rPr>
          <w:rFonts w:eastAsia="Calibri" w:cs="Arial"/>
        </w:rPr>
      </w:pPr>
      <w:r w:rsidRPr="00F55275">
        <w:rPr>
          <w:rFonts w:eastAsia="Calibri" w:cs="Arial"/>
          <w:b/>
        </w:rPr>
        <w:t>______________________________________________________________</w:t>
      </w:r>
    </w:p>
    <w:bookmarkEnd w:id="6"/>
    <w:bookmarkEnd w:id="12"/>
    <w:p w14:paraId="4DBFEE7F" w14:textId="4CB96382" w:rsidR="0098450E" w:rsidRPr="0098450E" w:rsidRDefault="0098450E" w:rsidP="007C35C3">
      <w:pPr>
        <w:pStyle w:val="Default"/>
        <w:jc w:val="both"/>
        <w:rPr>
          <w:b/>
          <w:bCs/>
          <w:sz w:val="20"/>
          <w:szCs w:val="20"/>
        </w:rPr>
      </w:pPr>
      <w:r>
        <w:rPr>
          <w:b/>
          <w:bCs/>
          <w:sz w:val="20"/>
          <w:szCs w:val="20"/>
        </w:rPr>
        <w:t>Conclusion:</w:t>
      </w:r>
    </w:p>
    <w:p w14:paraId="23CD9BA9" w14:textId="61DEAA53" w:rsidR="00116DA8" w:rsidRDefault="00116DA8" w:rsidP="007C35C3">
      <w:pPr>
        <w:pStyle w:val="NoSpacing"/>
        <w:jc w:val="both"/>
        <w:rPr>
          <w:rFonts w:ascii="Arial" w:hAnsi="Arial" w:cs="Arial"/>
          <w:sz w:val="20"/>
          <w:szCs w:val="20"/>
        </w:rPr>
      </w:pPr>
      <w:r>
        <w:rPr>
          <w:rFonts w:ascii="Arial" w:hAnsi="Arial" w:cs="Arial"/>
          <w:sz w:val="20"/>
          <w:szCs w:val="20"/>
        </w:rPr>
        <w:t>This y</w:t>
      </w:r>
      <w:r w:rsidR="00760B66" w:rsidRPr="00937F9E">
        <w:rPr>
          <w:rFonts w:ascii="Arial" w:hAnsi="Arial" w:cs="Arial"/>
          <w:sz w:val="20"/>
          <w:szCs w:val="20"/>
        </w:rPr>
        <w:t>e</w:t>
      </w:r>
      <w:r>
        <w:rPr>
          <w:rFonts w:ascii="Arial" w:hAnsi="Arial" w:cs="Arial"/>
          <w:sz w:val="20"/>
          <w:szCs w:val="20"/>
        </w:rPr>
        <w:t>ar we</w:t>
      </w:r>
      <w:r w:rsidR="00760B66" w:rsidRPr="00937F9E">
        <w:rPr>
          <w:rFonts w:ascii="Arial" w:hAnsi="Arial" w:cs="Arial"/>
          <w:sz w:val="20"/>
          <w:szCs w:val="20"/>
        </w:rPr>
        <w:t xml:space="preserve"> welcomed our LCH Learning Disability lead nurse into the team. We also had some staff movement and are about to welcome a new Named Nurse</w:t>
      </w:r>
      <w:r w:rsidR="00D718E0">
        <w:rPr>
          <w:rFonts w:ascii="Arial" w:hAnsi="Arial" w:cs="Arial"/>
          <w:sz w:val="20"/>
          <w:szCs w:val="20"/>
        </w:rPr>
        <w:t xml:space="preserve"> for</w:t>
      </w:r>
      <w:r w:rsidR="00760B66" w:rsidRPr="00937F9E">
        <w:rPr>
          <w:rFonts w:ascii="Arial" w:hAnsi="Arial" w:cs="Arial"/>
          <w:sz w:val="20"/>
          <w:szCs w:val="20"/>
        </w:rPr>
        <w:t xml:space="preserve"> Adult Safeguarding and a Specialist safeguarding Adults Nurse. Following a service review the CLA team will be appointing </w:t>
      </w:r>
      <w:r w:rsidR="00D718E0">
        <w:rPr>
          <w:rFonts w:ascii="Arial" w:hAnsi="Arial" w:cs="Arial"/>
          <w:sz w:val="20"/>
          <w:szCs w:val="20"/>
        </w:rPr>
        <w:t>more</w:t>
      </w:r>
      <w:r w:rsidR="00760B66" w:rsidRPr="00937F9E">
        <w:rPr>
          <w:rFonts w:ascii="Arial" w:hAnsi="Arial" w:cs="Arial"/>
          <w:sz w:val="20"/>
          <w:szCs w:val="20"/>
        </w:rPr>
        <w:t xml:space="preserve"> staff to the team in addition to current staff</w:t>
      </w:r>
      <w:r>
        <w:rPr>
          <w:rFonts w:ascii="Arial" w:hAnsi="Arial" w:cs="Arial"/>
          <w:sz w:val="20"/>
          <w:szCs w:val="20"/>
        </w:rPr>
        <w:t>,</w:t>
      </w:r>
      <w:r w:rsidR="00760B66" w:rsidRPr="00937F9E">
        <w:rPr>
          <w:rFonts w:ascii="Arial" w:hAnsi="Arial" w:cs="Arial"/>
          <w:sz w:val="20"/>
          <w:szCs w:val="20"/>
        </w:rPr>
        <w:t xml:space="preserve"> to enable them to meet </w:t>
      </w:r>
      <w:r w:rsidR="00D718E0">
        <w:rPr>
          <w:rFonts w:ascii="Arial" w:hAnsi="Arial" w:cs="Arial"/>
          <w:sz w:val="20"/>
          <w:szCs w:val="20"/>
        </w:rPr>
        <w:t xml:space="preserve">the </w:t>
      </w:r>
      <w:r w:rsidR="00760B66" w:rsidRPr="00937F9E">
        <w:rPr>
          <w:rFonts w:ascii="Arial" w:hAnsi="Arial" w:cs="Arial"/>
          <w:sz w:val="20"/>
          <w:szCs w:val="20"/>
        </w:rPr>
        <w:t>increasing service need</w:t>
      </w:r>
      <w:r w:rsidR="00F8797C">
        <w:rPr>
          <w:rFonts w:ascii="Arial" w:hAnsi="Arial" w:cs="Arial"/>
          <w:sz w:val="20"/>
          <w:szCs w:val="20"/>
        </w:rPr>
        <w:t xml:space="preserve"> and meet statutory requirements</w:t>
      </w:r>
      <w:r w:rsidR="00760B66" w:rsidRPr="00937F9E">
        <w:rPr>
          <w:rFonts w:ascii="Arial" w:hAnsi="Arial" w:cs="Arial"/>
          <w:sz w:val="20"/>
          <w:szCs w:val="20"/>
        </w:rPr>
        <w:t>.</w:t>
      </w:r>
      <w:r>
        <w:rPr>
          <w:rFonts w:ascii="Arial" w:hAnsi="Arial" w:cs="Arial"/>
          <w:sz w:val="20"/>
          <w:szCs w:val="20"/>
        </w:rPr>
        <w:t xml:space="preserve"> </w:t>
      </w:r>
    </w:p>
    <w:p w14:paraId="2AFF2F54" w14:textId="77777777" w:rsidR="00116DA8" w:rsidRDefault="00116DA8" w:rsidP="007C35C3">
      <w:pPr>
        <w:pStyle w:val="NoSpacing"/>
        <w:jc w:val="both"/>
        <w:rPr>
          <w:rFonts w:ascii="Arial" w:hAnsi="Arial" w:cs="Arial"/>
          <w:sz w:val="20"/>
          <w:szCs w:val="20"/>
        </w:rPr>
      </w:pPr>
    </w:p>
    <w:p w14:paraId="11DAD4EE" w14:textId="363923F8" w:rsidR="00760B66" w:rsidRPr="00D718E0" w:rsidRDefault="00116DA8" w:rsidP="007C35C3">
      <w:pPr>
        <w:pStyle w:val="NoSpacing"/>
        <w:jc w:val="both"/>
        <w:rPr>
          <w:rFonts w:ascii="Arial" w:hAnsi="Arial" w:cs="Arial"/>
          <w:sz w:val="20"/>
          <w:szCs w:val="20"/>
        </w:rPr>
      </w:pPr>
      <w:r w:rsidRPr="00D718E0">
        <w:rPr>
          <w:rFonts w:ascii="Arial" w:hAnsi="Arial" w:cs="Arial"/>
          <w:sz w:val="20"/>
          <w:szCs w:val="20"/>
        </w:rPr>
        <w:t>The increase in all safeguarding needs across the country is driven by various factors, reflecting societal changes, heightened awareness, and the complex challenges facing vulnerable populations. There is growing recognition of the vulnerabilities within various populations and the importance of protecting those at risk. We work hard to understand the factors contributing to this rise enabling</w:t>
      </w:r>
      <w:r w:rsidR="00F8797C" w:rsidRPr="00D718E0">
        <w:rPr>
          <w:rFonts w:ascii="Arial" w:hAnsi="Arial" w:cs="Arial"/>
          <w:sz w:val="20"/>
          <w:szCs w:val="20"/>
        </w:rPr>
        <w:t xml:space="preserve"> the</w:t>
      </w:r>
      <w:r w:rsidRPr="00D718E0">
        <w:rPr>
          <w:rFonts w:ascii="Arial" w:hAnsi="Arial" w:cs="Arial"/>
          <w:sz w:val="20"/>
          <w:szCs w:val="20"/>
        </w:rPr>
        <w:t xml:space="preserve"> implementation of strategic responses, to better address safeguarding challenges and ensure the safety and well-being of individuals in need. Enhanced training, improved reporting mechanisms, multi-agency collaboration, community-based support, policy</w:t>
      </w:r>
      <w:r w:rsidR="00D718E0" w:rsidRPr="00D718E0">
        <w:rPr>
          <w:rFonts w:ascii="Arial" w:hAnsi="Arial" w:cs="Arial"/>
          <w:sz w:val="20"/>
          <w:szCs w:val="20"/>
        </w:rPr>
        <w:t>,</w:t>
      </w:r>
      <w:r w:rsidRPr="00D718E0">
        <w:rPr>
          <w:rFonts w:ascii="Arial" w:hAnsi="Arial" w:cs="Arial"/>
          <w:sz w:val="20"/>
          <w:szCs w:val="20"/>
        </w:rPr>
        <w:t xml:space="preserve"> advocacy, and the use of technology are critical components of an effective safeguarding strategy.</w:t>
      </w:r>
    </w:p>
    <w:p w14:paraId="6AA571AF" w14:textId="77777777" w:rsidR="00760B66" w:rsidRPr="007C35C3" w:rsidRDefault="00760B66" w:rsidP="007C35C3">
      <w:pPr>
        <w:pStyle w:val="NoSpacing"/>
        <w:jc w:val="both"/>
        <w:rPr>
          <w:rFonts w:ascii="Arial" w:hAnsi="Arial" w:cs="Arial"/>
          <w:sz w:val="20"/>
          <w:szCs w:val="20"/>
        </w:rPr>
      </w:pPr>
    </w:p>
    <w:p w14:paraId="43B25657" w14:textId="1CDA6F09" w:rsidR="0098450E" w:rsidRPr="007C35C3" w:rsidRDefault="00D718E0" w:rsidP="007C35C3">
      <w:pPr>
        <w:pStyle w:val="NoSpacing"/>
        <w:jc w:val="both"/>
        <w:rPr>
          <w:rFonts w:ascii="Arial" w:hAnsi="Arial" w:cs="Arial"/>
          <w:sz w:val="20"/>
          <w:szCs w:val="20"/>
        </w:rPr>
      </w:pPr>
      <w:r w:rsidRPr="007C35C3">
        <w:rPr>
          <w:rFonts w:ascii="Arial" w:hAnsi="Arial" w:cs="Arial"/>
          <w:b/>
          <w:bCs/>
          <w:sz w:val="20"/>
          <w:szCs w:val="20"/>
        </w:rPr>
        <w:t>K</w:t>
      </w:r>
      <w:r w:rsidR="0098450E" w:rsidRPr="007C35C3">
        <w:rPr>
          <w:rFonts w:ascii="Arial" w:hAnsi="Arial" w:cs="Arial"/>
          <w:b/>
          <w:bCs/>
          <w:sz w:val="20"/>
          <w:szCs w:val="20"/>
        </w:rPr>
        <w:t>ey themes</w:t>
      </w:r>
      <w:r w:rsidR="0098450E" w:rsidRPr="007C35C3">
        <w:rPr>
          <w:rFonts w:ascii="Arial" w:hAnsi="Arial" w:cs="Arial"/>
          <w:sz w:val="20"/>
          <w:szCs w:val="20"/>
        </w:rPr>
        <w:t xml:space="preserve"> emerging from this report point to the priorities for the team: </w:t>
      </w:r>
    </w:p>
    <w:p w14:paraId="2BA72FD5" w14:textId="725A63F8" w:rsidR="0098450E" w:rsidRPr="007C35C3" w:rsidRDefault="0098450E" w:rsidP="007C35C3">
      <w:pPr>
        <w:pStyle w:val="NoSpacing"/>
        <w:numPr>
          <w:ilvl w:val="0"/>
          <w:numId w:val="4"/>
        </w:numPr>
        <w:jc w:val="both"/>
        <w:rPr>
          <w:rFonts w:ascii="Arial" w:hAnsi="Arial" w:cs="Arial"/>
          <w:sz w:val="20"/>
          <w:szCs w:val="20"/>
        </w:rPr>
      </w:pPr>
      <w:r w:rsidRPr="007C35C3">
        <w:rPr>
          <w:rFonts w:ascii="Arial" w:hAnsi="Arial" w:cs="Arial"/>
          <w:sz w:val="20"/>
          <w:szCs w:val="20"/>
        </w:rPr>
        <w:t xml:space="preserve">The setting and maintaining of quality standards across all </w:t>
      </w:r>
      <w:r w:rsidR="00F50110" w:rsidRPr="007C35C3">
        <w:rPr>
          <w:rFonts w:ascii="Arial" w:hAnsi="Arial" w:cs="Arial"/>
          <w:sz w:val="20"/>
          <w:szCs w:val="20"/>
        </w:rPr>
        <w:t>safeguarding.</w:t>
      </w:r>
    </w:p>
    <w:p w14:paraId="47E2CB41" w14:textId="36CC1BBC" w:rsidR="0098450E" w:rsidRPr="007C35C3" w:rsidRDefault="0098450E" w:rsidP="007C35C3">
      <w:pPr>
        <w:pStyle w:val="NoSpacing"/>
        <w:numPr>
          <w:ilvl w:val="0"/>
          <w:numId w:val="4"/>
        </w:numPr>
        <w:jc w:val="both"/>
        <w:rPr>
          <w:rFonts w:ascii="Arial" w:hAnsi="Arial" w:cs="Arial"/>
          <w:sz w:val="20"/>
          <w:szCs w:val="20"/>
        </w:rPr>
      </w:pPr>
      <w:r w:rsidRPr="007C35C3">
        <w:rPr>
          <w:rFonts w:ascii="Arial" w:hAnsi="Arial" w:cs="Arial"/>
          <w:sz w:val="20"/>
          <w:szCs w:val="20"/>
        </w:rPr>
        <w:t xml:space="preserve">Fast effective responses to emerging safeguarding </w:t>
      </w:r>
      <w:r w:rsidR="00F50110" w:rsidRPr="007C35C3">
        <w:rPr>
          <w:rFonts w:ascii="Arial" w:hAnsi="Arial" w:cs="Arial"/>
          <w:sz w:val="20"/>
          <w:szCs w:val="20"/>
        </w:rPr>
        <w:t>themes.</w:t>
      </w:r>
    </w:p>
    <w:p w14:paraId="35997692" w14:textId="69F156BA" w:rsidR="00CE6EF2" w:rsidRPr="007C35C3" w:rsidRDefault="00CE6EF2" w:rsidP="007C35C3">
      <w:pPr>
        <w:pStyle w:val="NoSpacing"/>
        <w:numPr>
          <w:ilvl w:val="0"/>
          <w:numId w:val="4"/>
        </w:numPr>
        <w:jc w:val="both"/>
        <w:rPr>
          <w:rFonts w:ascii="Arial" w:hAnsi="Arial" w:cs="Arial"/>
          <w:sz w:val="20"/>
          <w:szCs w:val="20"/>
        </w:rPr>
      </w:pPr>
      <w:r w:rsidRPr="007C35C3">
        <w:rPr>
          <w:rFonts w:ascii="Arial" w:hAnsi="Arial" w:cs="Arial"/>
          <w:sz w:val="20"/>
          <w:szCs w:val="20"/>
        </w:rPr>
        <w:t>Continuous development of training packages in line with emerging safeguarding themes</w:t>
      </w:r>
    </w:p>
    <w:p w14:paraId="24C419C3" w14:textId="77777777" w:rsidR="0098450E" w:rsidRPr="007C35C3" w:rsidRDefault="0098450E" w:rsidP="007C35C3">
      <w:pPr>
        <w:pStyle w:val="NoSpacing"/>
        <w:numPr>
          <w:ilvl w:val="0"/>
          <w:numId w:val="4"/>
        </w:numPr>
        <w:jc w:val="both"/>
        <w:rPr>
          <w:rFonts w:ascii="Arial" w:hAnsi="Arial" w:cs="Arial"/>
          <w:sz w:val="20"/>
          <w:szCs w:val="20"/>
        </w:rPr>
      </w:pPr>
      <w:r w:rsidRPr="007C35C3">
        <w:rPr>
          <w:rFonts w:ascii="Arial" w:hAnsi="Arial" w:cs="Arial"/>
          <w:sz w:val="20"/>
          <w:szCs w:val="20"/>
        </w:rPr>
        <w:t>The essential development and maintenance of internal and multi-agency relationships and networks to ensure high quality service delivery with safeguarding of vulnerable children and adults remaining at the core of all we do.</w:t>
      </w:r>
    </w:p>
    <w:p w14:paraId="427CE8AE" w14:textId="6BBB997A" w:rsidR="00D718E0" w:rsidRPr="007C35C3" w:rsidRDefault="00D718E0" w:rsidP="007C35C3">
      <w:pPr>
        <w:pStyle w:val="NoSpacing"/>
        <w:numPr>
          <w:ilvl w:val="0"/>
          <w:numId w:val="4"/>
        </w:numPr>
        <w:jc w:val="both"/>
        <w:rPr>
          <w:rFonts w:ascii="Arial" w:hAnsi="Arial" w:cs="Arial"/>
          <w:sz w:val="20"/>
          <w:szCs w:val="20"/>
        </w:rPr>
      </w:pPr>
      <w:r w:rsidRPr="007C35C3">
        <w:rPr>
          <w:rFonts w:ascii="Arial" w:hAnsi="Arial" w:cs="Arial"/>
          <w:sz w:val="20"/>
          <w:szCs w:val="20"/>
        </w:rPr>
        <w:t>Resilience across the whole (and wider) team</w:t>
      </w:r>
    </w:p>
    <w:p w14:paraId="46FFDA51" w14:textId="59B20738" w:rsidR="00D718E0" w:rsidRPr="007C35C3" w:rsidRDefault="00D718E0" w:rsidP="007C35C3">
      <w:pPr>
        <w:pStyle w:val="NoSpacing"/>
        <w:numPr>
          <w:ilvl w:val="0"/>
          <w:numId w:val="4"/>
        </w:numPr>
        <w:jc w:val="both"/>
        <w:rPr>
          <w:rFonts w:ascii="Arial" w:hAnsi="Arial" w:cs="Arial"/>
          <w:sz w:val="20"/>
          <w:szCs w:val="20"/>
        </w:rPr>
      </w:pPr>
      <w:r w:rsidRPr="007C35C3">
        <w:rPr>
          <w:rFonts w:ascii="Arial" w:hAnsi="Arial" w:cs="Arial"/>
          <w:sz w:val="20"/>
          <w:szCs w:val="20"/>
        </w:rPr>
        <w:t xml:space="preserve">Flexibility and adaptability of all staff in support of each other </w:t>
      </w:r>
    </w:p>
    <w:p w14:paraId="121D019E" w14:textId="77777777" w:rsidR="0098450E" w:rsidRPr="00D70F15" w:rsidRDefault="0098450E" w:rsidP="007C35C3">
      <w:pPr>
        <w:pStyle w:val="NoSpacing"/>
        <w:jc w:val="both"/>
        <w:rPr>
          <w:rFonts w:ascii="Arial" w:hAnsi="Arial" w:cs="Arial"/>
          <w:color w:val="FF0000"/>
          <w:sz w:val="20"/>
          <w:szCs w:val="20"/>
        </w:rPr>
      </w:pPr>
    </w:p>
    <w:p w14:paraId="7DD3D194" w14:textId="26B4538F" w:rsidR="0098450E" w:rsidRPr="009A2622" w:rsidRDefault="0098450E" w:rsidP="007C35C3">
      <w:pPr>
        <w:pStyle w:val="NoSpacing"/>
        <w:jc w:val="both"/>
        <w:rPr>
          <w:rFonts w:ascii="Arial" w:hAnsi="Arial" w:cs="Arial"/>
          <w:sz w:val="20"/>
          <w:szCs w:val="20"/>
        </w:rPr>
      </w:pPr>
      <w:r w:rsidRPr="009A2622">
        <w:rPr>
          <w:rFonts w:ascii="Arial" w:hAnsi="Arial" w:cs="Arial"/>
          <w:b/>
          <w:sz w:val="20"/>
          <w:szCs w:val="20"/>
        </w:rPr>
        <w:t>202</w:t>
      </w:r>
      <w:r w:rsidR="00F8797C" w:rsidRPr="009A2622">
        <w:rPr>
          <w:rFonts w:ascii="Arial" w:hAnsi="Arial" w:cs="Arial"/>
          <w:b/>
          <w:sz w:val="20"/>
          <w:szCs w:val="20"/>
        </w:rPr>
        <w:t>4</w:t>
      </w:r>
      <w:r w:rsidR="00CE6EF2" w:rsidRPr="009A2622">
        <w:rPr>
          <w:rFonts w:ascii="Arial" w:hAnsi="Arial" w:cs="Arial"/>
          <w:b/>
          <w:sz w:val="20"/>
          <w:szCs w:val="20"/>
        </w:rPr>
        <w:t>-2</w:t>
      </w:r>
      <w:r w:rsidR="00F8797C" w:rsidRPr="009A2622">
        <w:rPr>
          <w:rFonts w:ascii="Arial" w:hAnsi="Arial" w:cs="Arial"/>
          <w:b/>
          <w:sz w:val="20"/>
          <w:szCs w:val="20"/>
        </w:rPr>
        <w:t>5</w:t>
      </w:r>
      <w:r w:rsidRPr="009A2622">
        <w:rPr>
          <w:rFonts w:ascii="Arial" w:hAnsi="Arial" w:cs="Arial"/>
          <w:sz w:val="20"/>
          <w:szCs w:val="20"/>
        </w:rPr>
        <w:t xml:space="preserve"> will see the Safeguarding Team: </w:t>
      </w:r>
    </w:p>
    <w:p w14:paraId="2A372B4B" w14:textId="4C56B42C" w:rsidR="009E3B3D" w:rsidRPr="009E3B3D" w:rsidRDefault="009E3B3D" w:rsidP="007C35C3">
      <w:pPr>
        <w:pStyle w:val="ListParagraph"/>
        <w:numPr>
          <w:ilvl w:val="0"/>
          <w:numId w:val="28"/>
        </w:numPr>
        <w:jc w:val="both"/>
        <w:rPr>
          <w:rFonts w:eastAsia="Calibri" w:cs="Arial"/>
          <w:bCs/>
          <w:sz w:val="20"/>
          <w:szCs w:val="20"/>
        </w:rPr>
      </w:pPr>
      <w:r>
        <w:rPr>
          <w:rFonts w:cs="Arial"/>
          <w:sz w:val="20"/>
          <w:szCs w:val="20"/>
        </w:rPr>
        <w:t>Continue to support the self-neglect agenda</w:t>
      </w:r>
      <w:r w:rsidR="009A2622">
        <w:rPr>
          <w:rFonts w:cs="Arial"/>
          <w:sz w:val="20"/>
          <w:szCs w:val="20"/>
        </w:rPr>
        <w:t xml:space="preserve"> and raise awareness of non-fatal strangulation</w:t>
      </w:r>
    </w:p>
    <w:p w14:paraId="585904A7" w14:textId="62B68FB4" w:rsidR="009E3B3D" w:rsidRPr="00C11056" w:rsidRDefault="009E3B3D" w:rsidP="007C35C3">
      <w:pPr>
        <w:pStyle w:val="NoSpacing"/>
        <w:numPr>
          <w:ilvl w:val="0"/>
          <w:numId w:val="48"/>
        </w:numPr>
        <w:jc w:val="both"/>
        <w:rPr>
          <w:rFonts w:ascii="Arial" w:hAnsi="Arial" w:cs="Arial"/>
          <w:color w:val="FF0000"/>
          <w:sz w:val="20"/>
          <w:szCs w:val="20"/>
        </w:rPr>
      </w:pPr>
      <w:r>
        <w:rPr>
          <w:rFonts w:ascii="Arial" w:hAnsi="Arial" w:cs="Arial"/>
          <w:sz w:val="20"/>
          <w:szCs w:val="20"/>
        </w:rPr>
        <w:t>Continue to support the PREVENT agenda and</w:t>
      </w:r>
      <w:r>
        <w:rPr>
          <w:rFonts w:cs="Arial"/>
          <w:bCs/>
          <w:sz w:val="20"/>
          <w:szCs w:val="20"/>
        </w:rPr>
        <w:t xml:space="preserve"> </w:t>
      </w:r>
      <w:r w:rsidRPr="009E3B3D">
        <w:rPr>
          <w:rFonts w:ascii="Arial" w:hAnsi="Arial" w:cs="Arial"/>
          <w:bCs/>
          <w:sz w:val="20"/>
          <w:szCs w:val="20"/>
        </w:rPr>
        <w:t>work alongside other health agencies in Leeds to ensure staff are kept updated and there is a forum for Prevent leads to share concerns and learn from practice.</w:t>
      </w:r>
    </w:p>
    <w:p w14:paraId="4E8DBDCF" w14:textId="02A85D3B" w:rsidR="00C11056" w:rsidRPr="00FB1462" w:rsidRDefault="00C11056" w:rsidP="007C35C3">
      <w:pPr>
        <w:pStyle w:val="ListParagraph"/>
        <w:numPr>
          <w:ilvl w:val="0"/>
          <w:numId w:val="48"/>
        </w:numPr>
        <w:jc w:val="both"/>
        <w:rPr>
          <w:rFonts w:cs="Arial"/>
          <w:sz w:val="20"/>
          <w:szCs w:val="20"/>
        </w:rPr>
      </w:pPr>
      <w:r w:rsidRPr="00FB1462">
        <w:rPr>
          <w:rFonts w:cs="Arial"/>
          <w:sz w:val="20"/>
          <w:szCs w:val="20"/>
        </w:rPr>
        <w:t>Explor</w:t>
      </w:r>
      <w:r w:rsidR="009A2622">
        <w:rPr>
          <w:rFonts w:cs="Arial"/>
          <w:sz w:val="20"/>
          <w:szCs w:val="20"/>
        </w:rPr>
        <w:t>e a</w:t>
      </w:r>
      <w:r w:rsidRPr="00FB1462">
        <w:rPr>
          <w:rFonts w:cs="Arial"/>
          <w:sz w:val="20"/>
          <w:szCs w:val="20"/>
        </w:rPr>
        <w:t xml:space="preserve"> training development platform</w:t>
      </w:r>
      <w:r>
        <w:rPr>
          <w:rFonts w:cs="Arial"/>
          <w:sz w:val="20"/>
          <w:szCs w:val="20"/>
        </w:rPr>
        <w:t xml:space="preserve"> on Leeds Health and Care Academy</w:t>
      </w:r>
      <w:r w:rsidRPr="00FB1462">
        <w:rPr>
          <w:rFonts w:cs="Arial"/>
          <w:sz w:val="20"/>
          <w:szCs w:val="20"/>
        </w:rPr>
        <w:t xml:space="preserve"> with the rest of the health economy with potential to host </w:t>
      </w:r>
      <w:r>
        <w:rPr>
          <w:rFonts w:cs="Arial"/>
          <w:sz w:val="20"/>
          <w:szCs w:val="20"/>
        </w:rPr>
        <w:t>MCA training resources</w:t>
      </w:r>
      <w:r w:rsidRPr="00FB1462">
        <w:rPr>
          <w:rFonts w:cs="Arial"/>
          <w:sz w:val="20"/>
          <w:szCs w:val="20"/>
        </w:rPr>
        <w:t>.</w:t>
      </w:r>
    </w:p>
    <w:p w14:paraId="57DDA455" w14:textId="6A57F606" w:rsidR="009A2622" w:rsidRDefault="00D718E0" w:rsidP="007C35C3">
      <w:pPr>
        <w:pStyle w:val="ListParagraph"/>
        <w:numPr>
          <w:ilvl w:val="0"/>
          <w:numId w:val="48"/>
        </w:numPr>
        <w:spacing w:after="160" w:line="278" w:lineRule="auto"/>
        <w:jc w:val="both"/>
        <w:rPr>
          <w:sz w:val="20"/>
          <w:szCs w:val="20"/>
        </w:rPr>
      </w:pPr>
      <w:r>
        <w:rPr>
          <w:sz w:val="20"/>
          <w:szCs w:val="20"/>
        </w:rPr>
        <w:t>With the welcome additions to the CLA workforce, plan t</w:t>
      </w:r>
      <w:r w:rsidR="009A2622" w:rsidRPr="009A2622">
        <w:rPr>
          <w:sz w:val="20"/>
          <w:szCs w:val="20"/>
        </w:rPr>
        <w:t>o developed a</w:t>
      </w:r>
      <w:r>
        <w:rPr>
          <w:sz w:val="20"/>
          <w:szCs w:val="20"/>
        </w:rPr>
        <w:t xml:space="preserve">nd </w:t>
      </w:r>
      <w:r w:rsidR="009A2622" w:rsidRPr="009A2622">
        <w:rPr>
          <w:sz w:val="20"/>
          <w:szCs w:val="20"/>
        </w:rPr>
        <w:t xml:space="preserve">deliver on a cohesive city-wide health plan for CLA </w:t>
      </w:r>
      <w:r>
        <w:rPr>
          <w:sz w:val="20"/>
          <w:szCs w:val="20"/>
        </w:rPr>
        <w:t xml:space="preserve">and </w:t>
      </w:r>
      <w:r w:rsidR="009A2622" w:rsidRPr="009A2622">
        <w:rPr>
          <w:sz w:val="20"/>
          <w:szCs w:val="20"/>
        </w:rPr>
        <w:t>care leavers</w:t>
      </w:r>
      <w:r>
        <w:rPr>
          <w:sz w:val="20"/>
          <w:szCs w:val="20"/>
        </w:rPr>
        <w:t>,</w:t>
      </w:r>
      <w:r w:rsidR="009A2622" w:rsidRPr="009A2622">
        <w:rPr>
          <w:sz w:val="20"/>
          <w:szCs w:val="20"/>
        </w:rPr>
        <w:t xml:space="preserve"> that plan to deliver the CYP plan for Leeds</w:t>
      </w:r>
      <w:r>
        <w:rPr>
          <w:sz w:val="20"/>
          <w:szCs w:val="20"/>
        </w:rPr>
        <w:t>.</w:t>
      </w:r>
      <w:r w:rsidR="009A2622" w:rsidRPr="009A2622">
        <w:rPr>
          <w:sz w:val="20"/>
          <w:szCs w:val="20"/>
        </w:rPr>
        <w:t xml:space="preserve"> Leeds corporate parenting strategy 24-27 and implement recommendations from “Understanding the health needs of children who are looked after in Leeds”.</w:t>
      </w:r>
    </w:p>
    <w:p w14:paraId="145A00EB" w14:textId="77777777" w:rsidR="009A2622" w:rsidRDefault="009A2622" w:rsidP="007C35C3">
      <w:pPr>
        <w:pStyle w:val="ListParagraph"/>
        <w:spacing w:after="160" w:line="278" w:lineRule="auto"/>
        <w:jc w:val="both"/>
        <w:rPr>
          <w:sz w:val="20"/>
          <w:szCs w:val="20"/>
        </w:rPr>
      </w:pPr>
    </w:p>
    <w:p w14:paraId="74FAE34F" w14:textId="77777777" w:rsidR="00D718E0" w:rsidRDefault="009A2622" w:rsidP="007C35C3">
      <w:pPr>
        <w:pStyle w:val="ListParagraph"/>
        <w:numPr>
          <w:ilvl w:val="0"/>
          <w:numId w:val="41"/>
        </w:numPr>
        <w:spacing w:after="160" w:line="259" w:lineRule="auto"/>
        <w:jc w:val="both"/>
        <w:rPr>
          <w:rFonts w:cs="Arial"/>
          <w:sz w:val="20"/>
          <w:szCs w:val="20"/>
          <w:lang w:eastAsia="en-GB"/>
        </w:rPr>
      </w:pPr>
      <w:r w:rsidRPr="009A2622">
        <w:rPr>
          <w:rFonts w:cs="Arial"/>
          <w:color w:val="242424"/>
          <w:sz w:val="20"/>
          <w:szCs w:val="20"/>
          <w:lang w:eastAsia="en-GB"/>
        </w:rPr>
        <w:t>Develop and embed partnership working with CBUK to ensure families are supported and guided through the bereavement stress and trauma which accompany the sudden or unexpected death of a child.</w:t>
      </w:r>
      <w:r w:rsidRPr="009A2622">
        <w:rPr>
          <w:rFonts w:cs="Arial"/>
          <w:sz w:val="20"/>
          <w:szCs w:val="20"/>
        </w:rPr>
        <w:t xml:space="preserve"> </w:t>
      </w:r>
    </w:p>
    <w:p w14:paraId="44C399E9" w14:textId="040CF138" w:rsidR="009A2622" w:rsidRDefault="009A2622" w:rsidP="007C35C3">
      <w:pPr>
        <w:pStyle w:val="ListParagraph"/>
        <w:numPr>
          <w:ilvl w:val="0"/>
          <w:numId w:val="41"/>
        </w:numPr>
        <w:spacing w:after="160" w:line="259" w:lineRule="auto"/>
        <w:jc w:val="both"/>
        <w:rPr>
          <w:rFonts w:cs="Arial"/>
          <w:sz w:val="20"/>
          <w:szCs w:val="20"/>
          <w:lang w:eastAsia="en-GB"/>
        </w:rPr>
      </w:pPr>
      <w:r w:rsidRPr="009A2622">
        <w:rPr>
          <w:rFonts w:cs="Arial"/>
          <w:sz w:val="20"/>
          <w:szCs w:val="20"/>
        </w:rPr>
        <w:t>Support the roll out across the city of phase 2 of The Oliver McGowan Mandatory Training in Learning Disability and Autism</w:t>
      </w:r>
    </w:p>
    <w:p w14:paraId="025EEE3F" w14:textId="02A310AE" w:rsidR="009A2622" w:rsidRDefault="009A2622" w:rsidP="007C35C3">
      <w:pPr>
        <w:pStyle w:val="ListParagraph"/>
        <w:numPr>
          <w:ilvl w:val="0"/>
          <w:numId w:val="41"/>
        </w:numPr>
        <w:spacing w:after="160" w:line="259" w:lineRule="auto"/>
        <w:jc w:val="both"/>
        <w:rPr>
          <w:rFonts w:cs="Arial"/>
          <w:sz w:val="20"/>
          <w:szCs w:val="20"/>
          <w:lang w:eastAsia="en-GB"/>
        </w:rPr>
      </w:pPr>
      <w:r w:rsidRPr="009A2622">
        <w:rPr>
          <w:rFonts w:cs="Arial"/>
          <w:sz w:val="20"/>
          <w:szCs w:val="20"/>
          <w:lang w:eastAsia="en-GB"/>
        </w:rPr>
        <w:t xml:space="preserve">Work towards a full complement of doctors including enough to ensure there is cover for annual and study leave. </w:t>
      </w:r>
    </w:p>
    <w:p w14:paraId="082801B9" w14:textId="01A244FA" w:rsidR="007C35C3" w:rsidRPr="007C35C3" w:rsidRDefault="007C35C3" w:rsidP="007C35C3">
      <w:pPr>
        <w:spacing w:after="160" w:line="259" w:lineRule="auto"/>
        <w:jc w:val="both"/>
        <w:rPr>
          <w:rFonts w:cs="Arial"/>
          <w:sz w:val="20"/>
          <w:szCs w:val="20"/>
          <w:lang w:eastAsia="en-GB"/>
        </w:rPr>
      </w:pPr>
      <w:r>
        <w:rPr>
          <w:sz w:val="20"/>
          <w:szCs w:val="20"/>
        </w:rPr>
        <w:t xml:space="preserve">To </w:t>
      </w:r>
      <w:r w:rsidRPr="007C35C3">
        <w:rPr>
          <w:sz w:val="20"/>
          <w:szCs w:val="20"/>
        </w:rPr>
        <w:t xml:space="preserve">conclude this year’s report, </w:t>
      </w:r>
      <w:r>
        <w:rPr>
          <w:sz w:val="20"/>
          <w:szCs w:val="20"/>
        </w:rPr>
        <w:t xml:space="preserve">it is important to </w:t>
      </w:r>
      <w:r w:rsidRPr="007C35C3">
        <w:rPr>
          <w:sz w:val="20"/>
          <w:szCs w:val="20"/>
        </w:rPr>
        <w:t>reflect on a period marked by significant achievements, notable challenges, and profound growth in our health safeguarding efforts. Our commitment to protecting and promoting the well-being of vulnerable populations has driven numerous initiatives, improvements, and collaborations that underscore our dedication to excellence in safeguarding practices.</w:t>
      </w:r>
    </w:p>
    <w:p w14:paraId="5E199923" w14:textId="1E69F7EF" w:rsidR="009A2622" w:rsidRPr="009A2622" w:rsidRDefault="009A2622" w:rsidP="007C35C3">
      <w:pPr>
        <w:pStyle w:val="ListParagraph"/>
        <w:spacing w:after="160" w:line="278" w:lineRule="auto"/>
        <w:jc w:val="both"/>
        <w:rPr>
          <w:sz w:val="20"/>
          <w:szCs w:val="20"/>
        </w:rPr>
      </w:pPr>
    </w:p>
    <w:p w14:paraId="26F95934" w14:textId="77777777" w:rsidR="00C11056" w:rsidRPr="009E3B3D" w:rsidRDefault="00C11056" w:rsidP="007C35C3">
      <w:pPr>
        <w:pStyle w:val="NoSpacing"/>
        <w:ind w:left="360"/>
        <w:jc w:val="both"/>
        <w:rPr>
          <w:rFonts w:ascii="Arial" w:hAnsi="Arial" w:cs="Arial"/>
          <w:color w:val="FF0000"/>
          <w:sz w:val="20"/>
          <w:szCs w:val="20"/>
        </w:rPr>
      </w:pPr>
    </w:p>
    <w:p w14:paraId="32B005ED" w14:textId="77777777" w:rsidR="006223AE" w:rsidRPr="00D70F15" w:rsidRDefault="006223AE" w:rsidP="007C35C3">
      <w:pPr>
        <w:pStyle w:val="NoSpacing"/>
        <w:ind w:left="720"/>
        <w:jc w:val="both"/>
        <w:rPr>
          <w:rFonts w:ascii="Arial" w:hAnsi="Arial" w:cs="Arial"/>
          <w:color w:val="FF0000"/>
          <w:sz w:val="20"/>
          <w:szCs w:val="20"/>
        </w:rPr>
      </w:pPr>
    </w:p>
    <w:p w14:paraId="01F4F68B" w14:textId="77777777" w:rsidR="00C76433" w:rsidRPr="00D70F15" w:rsidRDefault="00C76433" w:rsidP="007C35C3">
      <w:pPr>
        <w:jc w:val="both"/>
        <w:rPr>
          <w:rFonts w:eastAsia="Calibri" w:cs="Arial"/>
          <w:b/>
          <w:color w:val="FF0000"/>
          <w:sz w:val="20"/>
          <w:szCs w:val="20"/>
        </w:rPr>
      </w:pPr>
    </w:p>
    <w:p w14:paraId="2FEF3868" w14:textId="77777777" w:rsidR="00C76433" w:rsidRPr="00D70F15" w:rsidRDefault="00C76433" w:rsidP="007C35C3">
      <w:pPr>
        <w:jc w:val="both"/>
        <w:rPr>
          <w:rFonts w:eastAsia="Calibri" w:cs="Arial"/>
          <w:color w:val="FF0000"/>
          <w:sz w:val="20"/>
          <w:szCs w:val="20"/>
        </w:rPr>
      </w:pPr>
    </w:p>
    <w:sectPr w:rsidR="00C76433" w:rsidRPr="00D70F15" w:rsidSect="0046360B">
      <w:headerReference w:type="default" r:id="rId45"/>
      <w:footerReference w:type="default" r:id="rId46"/>
      <w:headerReference w:type="first" r:id="rId47"/>
      <w:type w:val="continuous"/>
      <w:pgSz w:w="11906" w:h="16838" w:code="9"/>
      <w:pgMar w:top="1440" w:right="1440" w:bottom="1440" w:left="1440"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47BE5" w14:textId="77777777" w:rsidR="00233B6D" w:rsidRDefault="00233B6D">
      <w:r>
        <w:separator/>
      </w:r>
    </w:p>
  </w:endnote>
  <w:endnote w:type="continuationSeparator" w:id="0">
    <w:p w14:paraId="6E18F73E" w14:textId="77777777" w:rsidR="00233B6D" w:rsidRDefault="0023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5723774"/>
      <w:docPartObj>
        <w:docPartGallery w:val="Page Numbers (Bottom of Page)"/>
        <w:docPartUnique/>
      </w:docPartObj>
    </w:sdtPr>
    <w:sdtEndPr>
      <w:rPr>
        <w:noProof/>
      </w:rPr>
    </w:sdtEndPr>
    <w:sdtContent>
      <w:p w14:paraId="74D07909" w14:textId="77777777" w:rsidR="000D09CF" w:rsidRDefault="000D09CF">
        <w:pPr>
          <w:pStyle w:val="Footer"/>
          <w:jc w:val="right"/>
        </w:pPr>
        <w:r>
          <w:fldChar w:fldCharType="begin"/>
        </w:r>
        <w:r>
          <w:instrText xml:space="preserve"> PAGE   \* MERGEFORMAT </w:instrText>
        </w:r>
        <w:r>
          <w:fldChar w:fldCharType="separate"/>
        </w:r>
        <w:r w:rsidR="008B3AF1">
          <w:rPr>
            <w:noProof/>
          </w:rPr>
          <w:t>2</w:t>
        </w:r>
        <w:r>
          <w:rPr>
            <w:noProof/>
          </w:rPr>
          <w:fldChar w:fldCharType="end"/>
        </w:r>
      </w:p>
    </w:sdtContent>
  </w:sdt>
  <w:p w14:paraId="7CC0470D" w14:textId="77777777" w:rsidR="000D09CF" w:rsidRDefault="000D0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BEE1F" w14:textId="77777777" w:rsidR="00233B6D" w:rsidRDefault="00233B6D">
      <w:r>
        <w:separator/>
      </w:r>
    </w:p>
  </w:footnote>
  <w:footnote w:type="continuationSeparator" w:id="0">
    <w:p w14:paraId="4428F105" w14:textId="77777777" w:rsidR="00233B6D" w:rsidRDefault="00233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49B7" w14:textId="143337F0" w:rsidR="000D09CF" w:rsidRDefault="000D0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D8BC8" w14:textId="77777777" w:rsidR="000D09CF" w:rsidRDefault="000D09CF" w:rsidP="00AF3CF6">
    <w:pPr>
      <w:pStyle w:val="Header"/>
      <w:tabs>
        <w:tab w:val="left" w:pos="4428"/>
      </w:tabs>
    </w:pPr>
    <w:r>
      <w:rPr>
        <w:noProof/>
        <w:lang w:eastAsia="en-GB"/>
      </w:rPr>
      <w:drawing>
        <wp:anchor distT="0" distB="0" distL="114300" distR="114300" simplePos="0" relativeHeight="251657216" behindDoc="0" locked="0" layoutInCell="1" allowOverlap="1" wp14:anchorId="3C20DA58" wp14:editId="4AF7FD1B">
          <wp:simplePos x="0" y="0"/>
          <wp:positionH relativeFrom="column">
            <wp:posOffset>4374515</wp:posOffset>
          </wp:positionH>
          <wp:positionV relativeFrom="paragraph">
            <wp:posOffset>-121285</wp:posOffset>
          </wp:positionV>
          <wp:extent cx="2057400" cy="1173480"/>
          <wp:effectExtent l="0" t="0" r="0" b="7620"/>
          <wp:wrapSquare wrapText="bothSides"/>
          <wp:docPr id="1069989432" name="Picture 1069989432" descr="LCH NHS Trust logo blue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H NHS Trust logo blue_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14:paraId="167827D7" w14:textId="77777777" w:rsidR="000D09CF" w:rsidRDefault="000D0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078EA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86471"/>
    <w:multiLevelType w:val="hybridMultilevel"/>
    <w:tmpl w:val="2E4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C3931"/>
    <w:multiLevelType w:val="hybridMultilevel"/>
    <w:tmpl w:val="88CA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95270"/>
    <w:multiLevelType w:val="hybridMultilevel"/>
    <w:tmpl w:val="D33E9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092DC8"/>
    <w:multiLevelType w:val="hybridMultilevel"/>
    <w:tmpl w:val="871E2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AF6B80"/>
    <w:multiLevelType w:val="hybridMultilevel"/>
    <w:tmpl w:val="96C0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44C62"/>
    <w:multiLevelType w:val="hybridMultilevel"/>
    <w:tmpl w:val="05D4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A20F7"/>
    <w:multiLevelType w:val="hybridMultilevel"/>
    <w:tmpl w:val="A008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56843"/>
    <w:multiLevelType w:val="hybridMultilevel"/>
    <w:tmpl w:val="9CB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E03DD"/>
    <w:multiLevelType w:val="hybridMultilevel"/>
    <w:tmpl w:val="BFDCC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40B6"/>
    <w:multiLevelType w:val="hybridMultilevel"/>
    <w:tmpl w:val="72D2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96949"/>
    <w:multiLevelType w:val="hybridMultilevel"/>
    <w:tmpl w:val="CE9602D4"/>
    <w:lvl w:ilvl="0" w:tplc="F64C6A52">
      <w:start w:val="1"/>
      <w:numFmt w:val="bullet"/>
      <w:lvlText w:val="•"/>
      <w:lvlJc w:val="left"/>
      <w:pPr>
        <w:tabs>
          <w:tab w:val="num" w:pos="720"/>
        </w:tabs>
        <w:ind w:left="720" w:hanging="360"/>
      </w:pPr>
      <w:rPr>
        <w:rFonts w:ascii="Arial" w:hAnsi="Arial" w:hint="default"/>
      </w:rPr>
    </w:lvl>
    <w:lvl w:ilvl="1" w:tplc="660EA468" w:tentative="1">
      <w:start w:val="1"/>
      <w:numFmt w:val="bullet"/>
      <w:lvlText w:val="•"/>
      <w:lvlJc w:val="left"/>
      <w:pPr>
        <w:tabs>
          <w:tab w:val="num" w:pos="1440"/>
        </w:tabs>
        <w:ind w:left="1440" w:hanging="360"/>
      </w:pPr>
      <w:rPr>
        <w:rFonts w:ascii="Arial" w:hAnsi="Arial" w:hint="default"/>
      </w:rPr>
    </w:lvl>
    <w:lvl w:ilvl="2" w:tplc="9B50F382" w:tentative="1">
      <w:start w:val="1"/>
      <w:numFmt w:val="bullet"/>
      <w:lvlText w:val="•"/>
      <w:lvlJc w:val="left"/>
      <w:pPr>
        <w:tabs>
          <w:tab w:val="num" w:pos="2160"/>
        </w:tabs>
        <w:ind w:left="2160" w:hanging="360"/>
      </w:pPr>
      <w:rPr>
        <w:rFonts w:ascii="Arial" w:hAnsi="Arial" w:hint="default"/>
      </w:rPr>
    </w:lvl>
    <w:lvl w:ilvl="3" w:tplc="8B5E0030" w:tentative="1">
      <w:start w:val="1"/>
      <w:numFmt w:val="bullet"/>
      <w:lvlText w:val="•"/>
      <w:lvlJc w:val="left"/>
      <w:pPr>
        <w:tabs>
          <w:tab w:val="num" w:pos="2880"/>
        </w:tabs>
        <w:ind w:left="2880" w:hanging="360"/>
      </w:pPr>
      <w:rPr>
        <w:rFonts w:ascii="Arial" w:hAnsi="Arial" w:hint="default"/>
      </w:rPr>
    </w:lvl>
    <w:lvl w:ilvl="4" w:tplc="9E580858" w:tentative="1">
      <w:start w:val="1"/>
      <w:numFmt w:val="bullet"/>
      <w:lvlText w:val="•"/>
      <w:lvlJc w:val="left"/>
      <w:pPr>
        <w:tabs>
          <w:tab w:val="num" w:pos="3600"/>
        </w:tabs>
        <w:ind w:left="3600" w:hanging="360"/>
      </w:pPr>
      <w:rPr>
        <w:rFonts w:ascii="Arial" w:hAnsi="Arial" w:hint="default"/>
      </w:rPr>
    </w:lvl>
    <w:lvl w:ilvl="5" w:tplc="8982B1CA" w:tentative="1">
      <w:start w:val="1"/>
      <w:numFmt w:val="bullet"/>
      <w:lvlText w:val="•"/>
      <w:lvlJc w:val="left"/>
      <w:pPr>
        <w:tabs>
          <w:tab w:val="num" w:pos="4320"/>
        </w:tabs>
        <w:ind w:left="4320" w:hanging="360"/>
      </w:pPr>
      <w:rPr>
        <w:rFonts w:ascii="Arial" w:hAnsi="Arial" w:hint="default"/>
      </w:rPr>
    </w:lvl>
    <w:lvl w:ilvl="6" w:tplc="2A845B74" w:tentative="1">
      <w:start w:val="1"/>
      <w:numFmt w:val="bullet"/>
      <w:lvlText w:val="•"/>
      <w:lvlJc w:val="left"/>
      <w:pPr>
        <w:tabs>
          <w:tab w:val="num" w:pos="5040"/>
        </w:tabs>
        <w:ind w:left="5040" w:hanging="360"/>
      </w:pPr>
      <w:rPr>
        <w:rFonts w:ascii="Arial" w:hAnsi="Arial" w:hint="default"/>
      </w:rPr>
    </w:lvl>
    <w:lvl w:ilvl="7" w:tplc="0D722ABA" w:tentative="1">
      <w:start w:val="1"/>
      <w:numFmt w:val="bullet"/>
      <w:lvlText w:val="•"/>
      <w:lvlJc w:val="left"/>
      <w:pPr>
        <w:tabs>
          <w:tab w:val="num" w:pos="5760"/>
        </w:tabs>
        <w:ind w:left="5760" w:hanging="360"/>
      </w:pPr>
      <w:rPr>
        <w:rFonts w:ascii="Arial" w:hAnsi="Arial" w:hint="default"/>
      </w:rPr>
    </w:lvl>
    <w:lvl w:ilvl="8" w:tplc="B0785C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9E2654"/>
    <w:multiLevelType w:val="hybridMultilevel"/>
    <w:tmpl w:val="FA820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413599"/>
    <w:multiLevelType w:val="hybridMultilevel"/>
    <w:tmpl w:val="DA5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1A0215"/>
    <w:multiLevelType w:val="hybridMultilevel"/>
    <w:tmpl w:val="3E36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2032E"/>
    <w:multiLevelType w:val="hybridMultilevel"/>
    <w:tmpl w:val="5454A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FA4335"/>
    <w:multiLevelType w:val="multilevel"/>
    <w:tmpl w:val="02F4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AB2F12"/>
    <w:multiLevelType w:val="hybridMultilevel"/>
    <w:tmpl w:val="91FCFC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0356B7"/>
    <w:multiLevelType w:val="hybridMultilevel"/>
    <w:tmpl w:val="EF64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053D6"/>
    <w:multiLevelType w:val="hybridMultilevel"/>
    <w:tmpl w:val="FC16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1E26F0"/>
    <w:multiLevelType w:val="hybridMultilevel"/>
    <w:tmpl w:val="0A38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12377"/>
    <w:multiLevelType w:val="multilevel"/>
    <w:tmpl w:val="68C0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DF6F1B"/>
    <w:multiLevelType w:val="hybridMultilevel"/>
    <w:tmpl w:val="52945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E0657"/>
    <w:multiLevelType w:val="hybridMultilevel"/>
    <w:tmpl w:val="B1988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CA1A5D"/>
    <w:multiLevelType w:val="hybridMultilevel"/>
    <w:tmpl w:val="2F007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73E"/>
    <w:multiLevelType w:val="hybridMultilevel"/>
    <w:tmpl w:val="6C22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F967FF"/>
    <w:multiLevelType w:val="hybridMultilevel"/>
    <w:tmpl w:val="7B5E6236"/>
    <w:lvl w:ilvl="0" w:tplc="1E3C3638">
      <w:start w:val="1"/>
      <w:numFmt w:val="bullet"/>
      <w:lvlText w:val=""/>
      <w:lvlJc w:val="left"/>
      <w:pPr>
        <w:ind w:left="720" w:hanging="360"/>
      </w:pPr>
      <w:rPr>
        <w:rFonts w:ascii="Symbol" w:hAnsi="Symbol"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CB3A83"/>
    <w:multiLevelType w:val="hybridMultilevel"/>
    <w:tmpl w:val="AAFCF84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438047D8"/>
    <w:multiLevelType w:val="hybridMultilevel"/>
    <w:tmpl w:val="6D0C0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48279C3"/>
    <w:multiLevelType w:val="hybridMultilevel"/>
    <w:tmpl w:val="6E00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4B7F86"/>
    <w:multiLevelType w:val="hybridMultilevel"/>
    <w:tmpl w:val="0E08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177DF"/>
    <w:multiLevelType w:val="multilevel"/>
    <w:tmpl w:val="EC9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681CBF"/>
    <w:multiLevelType w:val="hybridMultilevel"/>
    <w:tmpl w:val="DE96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A5676C0"/>
    <w:multiLevelType w:val="hybridMultilevel"/>
    <w:tmpl w:val="C91A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8A44FE"/>
    <w:multiLevelType w:val="multilevel"/>
    <w:tmpl w:val="11A0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8A561D"/>
    <w:multiLevelType w:val="multilevel"/>
    <w:tmpl w:val="C76C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2A7CB2"/>
    <w:multiLevelType w:val="hybridMultilevel"/>
    <w:tmpl w:val="11A4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734FCA"/>
    <w:multiLevelType w:val="hybridMultilevel"/>
    <w:tmpl w:val="A1BAE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9997D9C"/>
    <w:multiLevelType w:val="hybridMultilevel"/>
    <w:tmpl w:val="34E6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413147"/>
    <w:multiLevelType w:val="hybridMultilevel"/>
    <w:tmpl w:val="7A6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77FB3"/>
    <w:multiLevelType w:val="hybridMultilevel"/>
    <w:tmpl w:val="A4BC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ED371E"/>
    <w:multiLevelType w:val="hybridMultilevel"/>
    <w:tmpl w:val="79DA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651A19"/>
    <w:multiLevelType w:val="hybridMultilevel"/>
    <w:tmpl w:val="EEE8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C55F09"/>
    <w:multiLevelType w:val="hybridMultilevel"/>
    <w:tmpl w:val="6D1C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53AF2"/>
    <w:multiLevelType w:val="hybridMultilevel"/>
    <w:tmpl w:val="A460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E57908"/>
    <w:multiLevelType w:val="multilevel"/>
    <w:tmpl w:val="1A4A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642513"/>
    <w:multiLevelType w:val="hybridMultilevel"/>
    <w:tmpl w:val="FC1E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D2317"/>
    <w:multiLevelType w:val="hybridMultilevel"/>
    <w:tmpl w:val="B840E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E417C5"/>
    <w:multiLevelType w:val="multilevel"/>
    <w:tmpl w:val="08A4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1401703">
    <w:abstractNumId w:val="0"/>
  </w:num>
  <w:num w:numId="2" w16cid:durableId="524026816">
    <w:abstractNumId w:val="29"/>
  </w:num>
  <w:num w:numId="3" w16cid:durableId="1578049059">
    <w:abstractNumId w:val="39"/>
  </w:num>
  <w:num w:numId="4" w16cid:durableId="252319486">
    <w:abstractNumId w:val="25"/>
  </w:num>
  <w:num w:numId="5" w16cid:durableId="155807929">
    <w:abstractNumId w:val="18"/>
  </w:num>
  <w:num w:numId="6" w16cid:durableId="495732243">
    <w:abstractNumId w:val="36"/>
  </w:num>
  <w:num w:numId="7" w16cid:durableId="480927633">
    <w:abstractNumId w:val="27"/>
  </w:num>
  <w:num w:numId="8" w16cid:durableId="2120374910">
    <w:abstractNumId w:val="37"/>
  </w:num>
  <w:num w:numId="9" w16cid:durableId="1463766887">
    <w:abstractNumId w:val="12"/>
  </w:num>
  <w:num w:numId="10" w16cid:durableId="1796674962">
    <w:abstractNumId w:val="8"/>
  </w:num>
  <w:num w:numId="11" w16cid:durableId="765154062">
    <w:abstractNumId w:val="19"/>
  </w:num>
  <w:num w:numId="12" w16cid:durableId="2142721132">
    <w:abstractNumId w:val="6"/>
  </w:num>
  <w:num w:numId="13" w16cid:durableId="1801149111">
    <w:abstractNumId w:val="1"/>
  </w:num>
  <w:num w:numId="14" w16cid:durableId="2028555784">
    <w:abstractNumId w:val="38"/>
  </w:num>
  <w:num w:numId="15" w16cid:durableId="1030454509">
    <w:abstractNumId w:val="7"/>
  </w:num>
  <w:num w:numId="16" w16cid:durableId="1041126784">
    <w:abstractNumId w:val="35"/>
  </w:num>
  <w:num w:numId="17" w16cid:durableId="1684622898">
    <w:abstractNumId w:val="31"/>
  </w:num>
  <w:num w:numId="18" w16cid:durableId="182059814">
    <w:abstractNumId w:val="16"/>
  </w:num>
  <w:num w:numId="19" w16cid:durableId="839857152">
    <w:abstractNumId w:val="45"/>
  </w:num>
  <w:num w:numId="20" w16cid:durableId="464666817">
    <w:abstractNumId w:val="48"/>
  </w:num>
  <w:num w:numId="21" w16cid:durableId="1835993684">
    <w:abstractNumId w:val="34"/>
  </w:num>
  <w:num w:numId="22" w16cid:durableId="1462504545">
    <w:abstractNumId w:val="9"/>
  </w:num>
  <w:num w:numId="23" w16cid:durableId="558514646">
    <w:abstractNumId w:val="5"/>
  </w:num>
  <w:num w:numId="24" w16cid:durableId="1789272385">
    <w:abstractNumId w:val="41"/>
  </w:num>
  <w:num w:numId="25" w16cid:durableId="132910576">
    <w:abstractNumId w:val="43"/>
  </w:num>
  <w:num w:numId="26" w16cid:durableId="429545104">
    <w:abstractNumId w:val="3"/>
  </w:num>
  <w:num w:numId="27" w16cid:durableId="162939215">
    <w:abstractNumId w:val="24"/>
  </w:num>
  <w:num w:numId="28" w16cid:durableId="731585774">
    <w:abstractNumId w:val="2"/>
  </w:num>
  <w:num w:numId="29" w16cid:durableId="735665646">
    <w:abstractNumId w:val="33"/>
  </w:num>
  <w:num w:numId="30" w16cid:durableId="1037045621">
    <w:abstractNumId w:val="10"/>
  </w:num>
  <w:num w:numId="31" w16cid:durableId="798501287">
    <w:abstractNumId w:val="13"/>
  </w:num>
  <w:num w:numId="32" w16cid:durableId="1891377175">
    <w:abstractNumId w:val="4"/>
  </w:num>
  <w:num w:numId="33" w16cid:durableId="2065985256">
    <w:abstractNumId w:val="26"/>
  </w:num>
  <w:num w:numId="34" w16cid:durableId="408693258">
    <w:abstractNumId w:val="38"/>
  </w:num>
  <w:num w:numId="35" w16cid:durableId="1797747932">
    <w:abstractNumId w:val="44"/>
  </w:num>
  <w:num w:numId="36" w16cid:durableId="1693873824">
    <w:abstractNumId w:val="23"/>
  </w:num>
  <w:num w:numId="37" w16cid:durableId="1860700357">
    <w:abstractNumId w:val="14"/>
  </w:num>
  <w:num w:numId="38" w16cid:durableId="17321982">
    <w:abstractNumId w:val="46"/>
  </w:num>
  <w:num w:numId="39" w16cid:durableId="1170758379">
    <w:abstractNumId w:val="20"/>
  </w:num>
  <w:num w:numId="40" w16cid:durableId="1958637049">
    <w:abstractNumId w:val="17"/>
  </w:num>
  <w:num w:numId="41" w16cid:durableId="1117062243">
    <w:abstractNumId w:val="47"/>
  </w:num>
  <w:num w:numId="42" w16cid:durableId="794568497">
    <w:abstractNumId w:val="30"/>
  </w:num>
  <w:num w:numId="43" w16cid:durableId="1441871180">
    <w:abstractNumId w:val="11"/>
  </w:num>
  <w:num w:numId="44" w16cid:durableId="163206657">
    <w:abstractNumId w:val="15"/>
  </w:num>
  <w:num w:numId="45" w16cid:durableId="1771504698">
    <w:abstractNumId w:val="21"/>
  </w:num>
  <w:num w:numId="46" w16cid:durableId="2004695307">
    <w:abstractNumId w:val="28"/>
  </w:num>
  <w:num w:numId="47" w16cid:durableId="473370067">
    <w:abstractNumId w:val="32"/>
  </w:num>
  <w:num w:numId="48" w16cid:durableId="420831176">
    <w:abstractNumId w:val="22"/>
  </w:num>
  <w:num w:numId="49" w16cid:durableId="1708026989">
    <w:abstractNumId w:val="40"/>
  </w:num>
  <w:num w:numId="50" w16cid:durableId="1289242127">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F2"/>
    <w:rsid w:val="0000381B"/>
    <w:rsid w:val="00005970"/>
    <w:rsid w:val="00011711"/>
    <w:rsid w:val="00016025"/>
    <w:rsid w:val="00016131"/>
    <w:rsid w:val="00016630"/>
    <w:rsid w:val="00021F8E"/>
    <w:rsid w:val="00033604"/>
    <w:rsid w:val="000401F9"/>
    <w:rsid w:val="00051911"/>
    <w:rsid w:val="0005435B"/>
    <w:rsid w:val="00054897"/>
    <w:rsid w:val="00054D7C"/>
    <w:rsid w:val="000712A3"/>
    <w:rsid w:val="00077BFC"/>
    <w:rsid w:val="00081014"/>
    <w:rsid w:val="00093297"/>
    <w:rsid w:val="00094F71"/>
    <w:rsid w:val="00095825"/>
    <w:rsid w:val="000A6A30"/>
    <w:rsid w:val="000A7F6F"/>
    <w:rsid w:val="000B06DB"/>
    <w:rsid w:val="000B47BC"/>
    <w:rsid w:val="000B74EA"/>
    <w:rsid w:val="000C6216"/>
    <w:rsid w:val="000D09CF"/>
    <w:rsid w:val="000D0D4F"/>
    <w:rsid w:val="000D1FB9"/>
    <w:rsid w:val="000D5AB9"/>
    <w:rsid w:val="000D61E1"/>
    <w:rsid w:val="000D62E9"/>
    <w:rsid w:val="000E17A4"/>
    <w:rsid w:val="000E3E6E"/>
    <w:rsid w:val="000E695E"/>
    <w:rsid w:val="000E6E20"/>
    <w:rsid w:val="000E7E41"/>
    <w:rsid w:val="000F560D"/>
    <w:rsid w:val="000F60E0"/>
    <w:rsid w:val="000F6F7E"/>
    <w:rsid w:val="0010274C"/>
    <w:rsid w:val="001046C3"/>
    <w:rsid w:val="0010504E"/>
    <w:rsid w:val="00105539"/>
    <w:rsid w:val="0011160B"/>
    <w:rsid w:val="001138A2"/>
    <w:rsid w:val="00116DA8"/>
    <w:rsid w:val="00120DD6"/>
    <w:rsid w:val="00120FB0"/>
    <w:rsid w:val="00122F18"/>
    <w:rsid w:val="00123606"/>
    <w:rsid w:val="00125156"/>
    <w:rsid w:val="00131F30"/>
    <w:rsid w:val="00132ADB"/>
    <w:rsid w:val="001336CA"/>
    <w:rsid w:val="00134D52"/>
    <w:rsid w:val="00135F3D"/>
    <w:rsid w:val="001368D9"/>
    <w:rsid w:val="001407A6"/>
    <w:rsid w:val="00150A88"/>
    <w:rsid w:val="001540DB"/>
    <w:rsid w:val="00154114"/>
    <w:rsid w:val="0016107A"/>
    <w:rsid w:val="0016153E"/>
    <w:rsid w:val="0016175C"/>
    <w:rsid w:val="001665C9"/>
    <w:rsid w:val="00170EDD"/>
    <w:rsid w:val="00173CCB"/>
    <w:rsid w:val="001741BE"/>
    <w:rsid w:val="00175B40"/>
    <w:rsid w:val="00180197"/>
    <w:rsid w:val="00183DAF"/>
    <w:rsid w:val="00187302"/>
    <w:rsid w:val="001915C6"/>
    <w:rsid w:val="001921E0"/>
    <w:rsid w:val="0019280D"/>
    <w:rsid w:val="001934B3"/>
    <w:rsid w:val="0019444A"/>
    <w:rsid w:val="00195AD7"/>
    <w:rsid w:val="001A2F5F"/>
    <w:rsid w:val="001A7CBA"/>
    <w:rsid w:val="001B2D38"/>
    <w:rsid w:val="001B54EB"/>
    <w:rsid w:val="001B55D9"/>
    <w:rsid w:val="001B64B1"/>
    <w:rsid w:val="001C0D5E"/>
    <w:rsid w:val="001C24AD"/>
    <w:rsid w:val="001C3CDE"/>
    <w:rsid w:val="001C3D90"/>
    <w:rsid w:val="001D2611"/>
    <w:rsid w:val="001D321C"/>
    <w:rsid w:val="001D5862"/>
    <w:rsid w:val="001D762E"/>
    <w:rsid w:val="001E16A5"/>
    <w:rsid w:val="001E369E"/>
    <w:rsid w:val="001E3C2C"/>
    <w:rsid w:val="001E676B"/>
    <w:rsid w:val="001F2AB8"/>
    <w:rsid w:val="001F5126"/>
    <w:rsid w:val="001F5ACE"/>
    <w:rsid w:val="0020130C"/>
    <w:rsid w:val="00206601"/>
    <w:rsid w:val="00207360"/>
    <w:rsid w:val="002106C0"/>
    <w:rsid w:val="00220C5D"/>
    <w:rsid w:val="00221107"/>
    <w:rsid w:val="00222718"/>
    <w:rsid w:val="00224C27"/>
    <w:rsid w:val="0022665B"/>
    <w:rsid w:val="00226A41"/>
    <w:rsid w:val="00233B6D"/>
    <w:rsid w:val="00235B19"/>
    <w:rsid w:val="00244172"/>
    <w:rsid w:val="00244B7A"/>
    <w:rsid w:val="00250ECD"/>
    <w:rsid w:val="00254D99"/>
    <w:rsid w:val="00257B32"/>
    <w:rsid w:val="00263D7F"/>
    <w:rsid w:val="00267779"/>
    <w:rsid w:val="00267993"/>
    <w:rsid w:val="00270DF5"/>
    <w:rsid w:val="002734B8"/>
    <w:rsid w:val="0027487C"/>
    <w:rsid w:val="00276402"/>
    <w:rsid w:val="00277FC2"/>
    <w:rsid w:val="0028094D"/>
    <w:rsid w:val="0029105D"/>
    <w:rsid w:val="002924FA"/>
    <w:rsid w:val="00293C8C"/>
    <w:rsid w:val="00296450"/>
    <w:rsid w:val="00296D92"/>
    <w:rsid w:val="002A07F6"/>
    <w:rsid w:val="002A11DC"/>
    <w:rsid w:val="002A480D"/>
    <w:rsid w:val="002A600A"/>
    <w:rsid w:val="002B4FE9"/>
    <w:rsid w:val="002B7A2E"/>
    <w:rsid w:val="002C178E"/>
    <w:rsid w:val="002C2B4E"/>
    <w:rsid w:val="002C3598"/>
    <w:rsid w:val="002C4098"/>
    <w:rsid w:val="002D026D"/>
    <w:rsid w:val="002D0FA4"/>
    <w:rsid w:val="002D1BF9"/>
    <w:rsid w:val="002D4298"/>
    <w:rsid w:val="002D6145"/>
    <w:rsid w:val="002D7641"/>
    <w:rsid w:val="002D7A2C"/>
    <w:rsid w:val="002E31BF"/>
    <w:rsid w:val="002E338A"/>
    <w:rsid w:val="002E4959"/>
    <w:rsid w:val="002F0645"/>
    <w:rsid w:val="002F1FCD"/>
    <w:rsid w:val="002F42DC"/>
    <w:rsid w:val="002F53CC"/>
    <w:rsid w:val="002F5B19"/>
    <w:rsid w:val="00300114"/>
    <w:rsid w:val="00300829"/>
    <w:rsid w:val="00303115"/>
    <w:rsid w:val="003056F9"/>
    <w:rsid w:val="00310BE6"/>
    <w:rsid w:val="00311AD2"/>
    <w:rsid w:val="00312BA7"/>
    <w:rsid w:val="00315652"/>
    <w:rsid w:val="00315BB8"/>
    <w:rsid w:val="003206E9"/>
    <w:rsid w:val="00321FA2"/>
    <w:rsid w:val="00325645"/>
    <w:rsid w:val="00325727"/>
    <w:rsid w:val="00327004"/>
    <w:rsid w:val="003303E4"/>
    <w:rsid w:val="00333E43"/>
    <w:rsid w:val="0033541F"/>
    <w:rsid w:val="003364B2"/>
    <w:rsid w:val="0034398C"/>
    <w:rsid w:val="003447F6"/>
    <w:rsid w:val="003463DD"/>
    <w:rsid w:val="0034680C"/>
    <w:rsid w:val="00347EB3"/>
    <w:rsid w:val="00350F8F"/>
    <w:rsid w:val="003556FD"/>
    <w:rsid w:val="003564AB"/>
    <w:rsid w:val="00360244"/>
    <w:rsid w:val="003612B5"/>
    <w:rsid w:val="00365301"/>
    <w:rsid w:val="00371262"/>
    <w:rsid w:val="003743A4"/>
    <w:rsid w:val="00376BF7"/>
    <w:rsid w:val="003816E7"/>
    <w:rsid w:val="0038265A"/>
    <w:rsid w:val="003830BC"/>
    <w:rsid w:val="0038372E"/>
    <w:rsid w:val="00391D25"/>
    <w:rsid w:val="00395558"/>
    <w:rsid w:val="003A045B"/>
    <w:rsid w:val="003B01B0"/>
    <w:rsid w:val="003B15ED"/>
    <w:rsid w:val="003C0851"/>
    <w:rsid w:val="003C36DC"/>
    <w:rsid w:val="003C4FA5"/>
    <w:rsid w:val="003C5035"/>
    <w:rsid w:val="003C5665"/>
    <w:rsid w:val="003D0A32"/>
    <w:rsid w:val="003E482C"/>
    <w:rsid w:val="003E6864"/>
    <w:rsid w:val="003E69E5"/>
    <w:rsid w:val="003F4159"/>
    <w:rsid w:val="003F444D"/>
    <w:rsid w:val="003F6485"/>
    <w:rsid w:val="004006C1"/>
    <w:rsid w:val="004006E4"/>
    <w:rsid w:val="00411AB2"/>
    <w:rsid w:val="00412649"/>
    <w:rsid w:val="004133C0"/>
    <w:rsid w:val="00415C7A"/>
    <w:rsid w:val="00421384"/>
    <w:rsid w:val="00421E44"/>
    <w:rsid w:val="004242FC"/>
    <w:rsid w:val="0042499E"/>
    <w:rsid w:val="00424E97"/>
    <w:rsid w:val="004251DC"/>
    <w:rsid w:val="0043424A"/>
    <w:rsid w:val="00435B4A"/>
    <w:rsid w:val="00436749"/>
    <w:rsid w:val="00436C6F"/>
    <w:rsid w:val="00441878"/>
    <w:rsid w:val="00443DD6"/>
    <w:rsid w:val="00451F4D"/>
    <w:rsid w:val="00456396"/>
    <w:rsid w:val="00460CC0"/>
    <w:rsid w:val="00461253"/>
    <w:rsid w:val="00461F3F"/>
    <w:rsid w:val="00462876"/>
    <w:rsid w:val="00463468"/>
    <w:rsid w:val="0046360B"/>
    <w:rsid w:val="00464374"/>
    <w:rsid w:val="004674E9"/>
    <w:rsid w:val="00471DCA"/>
    <w:rsid w:val="0047576F"/>
    <w:rsid w:val="0048470B"/>
    <w:rsid w:val="004856D3"/>
    <w:rsid w:val="00485F91"/>
    <w:rsid w:val="004864F3"/>
    <w:rsid w:val="00486B51"/>
    <w:rsid w:val="00487AE0"/>
    <w:rsid w:val="00487E39"/>
    <w:rsid w:val="0049252F"/>
    <w:rsid w:val="00494500"/>
    <w:rsid w:val="00494595"/>
    <w:rsid w:val="00494664"/>
    <w:rsid w:val="00497906"/>
    <w:rsid w:val="004A00E3"/>
    <w:rsid w:val="004A5A1F"/>
    <w:rsid w:val="004C479E"/>
    <w:rsid w:val="004D22AF"/>
    <w:rsid w:val="004D7779"/>
    <w:rsid w:val="004E13EB"/>
    <w:rsid w:val="004F26FD"/>
    <w:rsid w:val="004F555F"/>
    <w:rsid w:val="005001D9"/>
    <w:rsid w:val="005013FE"/>
    <w:rsid w:val="00501755"/>
    <w:rsid w:val="00507E0E"/>
    <w:rsid w:val="0051113D"/>
    <w:rsid w:val="005115A6"/>
    <w:rsid w:val="0051330B"/>
    <w:rsid w:val="00513EEE"/>
    <w:rsid w:val="00523054"/>
    <w:rsid w:val="00524F3B"/>
    <w:rsid w:val="00525E3A"/>
    <w:rsid w:val="00527A99"/>
    <w:rsid w:val="00530549"/>
    <w:rsid w:val="0053438F"/>
    <w:rsid w:val="0053666E"/>
    <w:rsid w:val="00537218"/>
    <w:rsid w:val="0054727D"/>
    <w:rsid w:val="00551606"/>
    <w:rsid w:val="00553239"/>
    <w:rsid w:val="0055336D"/>
    <w:rsid w:val="00553D0A"/>
    <w:rsid w:val="005570C8"/>
    <w:rsid w:val="00557ED5"/>
    <w:rsid w:val="00575D0B"/>
    <w:rsid w:val="005765BA"/>
    <w:rsid w:val="005769AC"/>
    <w:rsid w:val="00582E5A"/>
    <w:rsid w:val="005846AD"/>
    <w:rsid w:val="0059150E"/>
    <w:rsid w:val="00591FD5"/>
    <w:rsid w:val="00597200"/>
    <w:rsid w:val="005A0624"/>
    <w:rsid w:val="005A1EAD"/>
    <w:rsid w:val="005A247E"/>
    <w:rsid w:val="005A6E0F"/>
    <w:rsid w:val="005A7F14"/>
    <w:rsid w:val="005B211B"/>
    <w:rsid w:val="005B3DAA"/>
    <w:rsid w:val="005B3E9A"/>
    <w:rsid w:val="005B470D"/>
    <w:rsid w:val="005B4CD3"/>
    <w:rsid w:val="005C1764"/>
    <w:rsid w:val="005D2AC7"/>
    <w:rsid w:val="005D7382"/>
    <w:rsid w:val="005E06E5"/>
    <w:rsid w:val="005E1465"/>
    <w:rsid w:val="005E4509"/>
    <w:rsid w:val="005F1B39"/>
    <w:rsid w:val="005F52BB"/>
    <w:rsid w:val="005F5781"/>
    <w:rsid w:val="005F5ADD"/>
    <w:rsid w:val="005F6D07"/>
    <w:rsid w:val="00600DAE"/>
    <w:rsid w:val="00602B54"/>
    <w:rsid w:val="0060541D"/>
    <w:rsid w:val="00607A80"/>
    <w:rsid w:val="0061050F"/>
    <w:rsid w:val="00610675"/>
    <w:rsid w:val="0061530E"/>
    <w:rsid w:val="00620261"/>
    <w:rsid w:val="006223AE"/>
    <w:rsid w:val="0062323A"/>
    <w:rsid w:val="00624C0F"/>
    <w:rsid w:val="00626EA7"/>
    <w:rsid w:val="0063249F"/>
    <w:rsid w:val="00633CBB"/>
    <w:rsid w:val="00643A45"/>
    <w:rsid w:val="006442E2"/>
    <w:rsid w:val="0064699C"/>
    <w:rsid w:val="00650600"/>
    <w:rsid w:val="00650955"/>
    <w:rsid w:val="00651970"/>
    <w:rsid w:val="006578CA"/>
    <w:rsid w:val="0066068B"/>
    <w:rsid w:val="00663579"/>
    <w:rsid w:val="00666A48"/>
    <w:rsid w:val="006707F7"/>
    <w:rsid w:val="00672D35"/>
    <w:rsid w:val="006764F4"/>
    <w:rsid w:val="00676B02"/>
    <w:rsid w:val="00681D16"/>
    <w:rsid w:val="00682583"/>
    <w:rsid w:val="00683511"/>
    <w:rsid w:val="00683B41"/>
    <w:rsid w:val="00683DA4"/>
    <w:rsid w:val="0068533B"/>
    <w:rsid w:val="00685F42"/>
    <w:rsid w:val="006875C7"/>
    <w:rsid w:val="00691449"/>
    <w:rsid w:val="0069630D"/>
    <w:rsid w:val="0069764B"/>
    <w:rsid w:val="006A1115"/>
    <w:rsid w:val="006A23D8"/>
    <w:rsid w:val="006A36E3"/>
    <w:rsid w:val="006B01EE"/>
    <w:rsid w:val="006B1B1F"/>
    <w:rsid w:val="006B1F84"/>
    <w:rsid w:val="006B505F"/>
    <w:rsid w:val="006B5AAF"/>
    <w:rsid w:val="006B6FE1"/>
    <w:rsid w:val="006B7309"/>
    <w:rsid w:val="006B740F"/>
    <w:rsid w:val="006C569D"/>
    <w:rsid w:val="006C70E1"/>
    <w:rsid w:val="006C7A37"/>
    <w:rsid w:val="006D0155"/>
    <w:rsid w:val="006D0D35"/>
    <w:rsid w:val="006D7121"/>
    <w:rsid w:val="006D7EC2"/>
    <w:rsid w:val="006E2D62"/>
    <w:rsid w:val="006E3D05"/>
    <w:rsid w:val="006E5742"/>
    <w:rsid w:val="006F020B"/>
    <w:rsid w:val="006F06F3"/>
    <w:rsid w:val="006F2C5E"/>
    <w:rsid w:val="006F5EBB"/>
    <w:rsid w:val="006F6752"/>
    <w:rsid w:val="00704567"/>
    <w:rsid w:val="00706279"/>
    <w:rsid w:val="0070749C"/>
    <w:rsid w:val="00707FF6"/>
    <w:rsid w:val="007142B0"/>
    <w:rsid w:val="00721E34"/>
    <w:rsid w:val="0073205A"/>
    <w:rsid w:val="007320EF"/>
    <w:rsid w:val="007332A6"/>
    <w:rsid w:val="00735464"/>
    <w:rsid w:val="007356D1"/>
    <w:rsid w:val="00735700"/>
    <w:rsid w:val="00740891"/>
    <w:rsid w:val="00740F35"/>
    <w:rsid w:val="00745E85"/>
    <w:rsid w:val="00747400"/>
    <w:rsid w:val="0075173D"/>
    <w:rsid w:val="00754FFD"/>
    <w:rsid w:val="00756653"/>
    <w:rsid w:val="00756724"/>
    <w:rsid w:val="007574F6"/>
    <w:rsid w:val="00757715"/>
    <w:rsid w:val="007578BE"/>
    <w:rsid w:val="00760924"/>
    <w:rsid w:val="00760B66"/>
    <w:rsid w:val="007643CA"/>
    <w:rsid w:val="0076754D"/>
    <w:rsid w:val="00770D74"/>
    <w:rsid w:val="00775ED0"/>
    <w:rsid w:val="0077626C"/>
    <w:rsid w:val="00781F86"/>
    <w:rsid w:val="007821DA"/>
    <w:rsid w:val="00782324"/>
    <w:rsid w:val="0078599A"/>
    <w:rsid w:val="00787352"/>
    <w:rsid w:val="00790857"/>
    <w:rsid w:val="007930C0"/>
    <w:rsid w:val="007A188B"/>
    <w:rsid w:val="007A67EF"/>
    <w:rsid w:val="007B0FC8"/>
    <w:rsid w:val="007B1184"/>
    <w:rsid w:val="007B273D"/>
    <w:rsid w:val="007B2866"/>
    <w:rsid w:val="007B3964"/>
    <w:rsid w:val="007B7674"/>
    <w:rsid w:val="007B7C4F"/>
    <w:rsid w:val="007C0B44"/>
    <w:rsid w:val="007C28FA"/>
    <w:rsid w:val="007C309E"/>
    <w:rsid w:val="007C35C3"/>
    <w:rsid w:val="007D3AC8"/>
    <w:rsid w:val="007D5456"/>
    <w:rsid w:val="007E3F62"/>
    <w:rsid w:val="007E42EB"/>
    <w:rsid w:val="007E5859"/>
    <w:rsid w:val="007F223A"/>
    <w:rsid w:val="007F4D5F"/>
    <w:rsid w:val="007F4FB6"/>
    <w:rsid w:val="007F78E1"/>
    <w:rsid w:val="007F7BA9"/>
    <w:rsid w:val="00801FDA"/>
    <w:rsid w:val="008064FD"/>
    <w:rsid w:val="00807BB9"/>
    <w:rsid w:val="00807FCA"/>
    <w:rsid w:val="008105EB"/>
    <w:rsid w:val="00811386"/>
    <w:rsid w:val="0081200E"/>
    <w:rsid w:val="00823DC7"/>
    <w:rsid w:val="00824EBA"/>
    <w:rsid w:val="00827F14"/>
    <w:rsid w:val="00831EBE"/>
    <w:rsid w:val="00835642"/>
    <w:rsid w:val="00836C45"/>
    <w:rsid w:val="00836F71"/>
    <w:rsid w:val="00841C60"/>
    <w:rsid w:val="00853FF0"/>
    <w:rsid w:val="00861E79"/>
    <w:rsid w:val="008745B1"/>
    <w:rsid w:val="00875242"/>
    <w:rsid w:val="00877F94"/>
    <w:rsid w:val="00882D9C"/>
    <w:rsid w:val="00883069"/>
    <w:rsid w:val="00884AEC"/>
    <w:rsid w:val="00886D04"/>
    <w:rsid w:val="0088745B"/>
    <w:rsid w:val="008904EF"/>
    <w:rsid w:val="00893F08"/>
    <w:rsid w:val="008A0FAC"/>
    <w:rsid w:val="008A4231"/>
    <w:rsid w:val="008A530A"/>
    <w:rsid w:val="008A5832"/>
    <w:rsid w:val="008A629A"/>
    <w:rsid w:val="008A765E"/>
    <w:rsid w:val="008B0301"/>
    <w:rsid w:val="008B3AF1"/>
    <w:rsid w:val="008B57CD"/>
    <w:rsid w:val="008C317B"/>
    <w:rsid w:val="008D06E3"/>
    <w:rsid w:val="008D76F2"/>
    <w:rsid w:val="008E09E9"/>
    <w:rsid w:val="008E1B6C"/>
    <w:rsid w:val="008E5BBB"/>
    <w:rsid w:val="008E7837"/>
    <w:rsid w:val="008F3D0E"/>
    <w:rsid w:val="00900516"/>
    <w:rsid w:val="009010EA"/>
    <w:rsid w:val="009050A2"/>
    <w:rsid w:val="00905567"/>
    <w:rsid w:val="00905F5F"/>
    <w:rsid w:val="00907509"/>
    <w:rsid w:val="0091082B"/>
    <w:rsid w:val="00910EDA"/>
    <w:rsid w:val="00915BB5"/>
    <w:rsid w:val="00921C48"/>
    <w:rsid w:val="00921C81"/>
    <w:rsid w:val="009248D2"/>
    <w:rsid w:val="0092528C"/>
    <w:rsid w:val="00927022"/>
    <w:rsid w:val="0093293D"/>
    <w:rsid w:val="009356FD"/>
    <w:rsid w:val="00936997"/>
    <w:rsid w:val="00937C7A"/>
    <w:rsid w:val="00937F9E"/>
    <w:rsid w:val="009401D1"/>
    <w:rsid w:val="00940498"/>
    <w:rsid w:val="00941CAA"/>
    <w:rsid w:val="00941DA0"/>
    <w:rsid w:val="0094257B"/>
    <w:rsid w:val="00947222"/>
    <w:rsid w:val="00950903"/>
    <w:rsid w:val="00951503"/>
    <w:rsid w:val="0095192E"/>
    <w:rsid w:val="009522D7"/>
    <w:rsid w:val="00953BF8"/>
    <w:rsid w:val="009549AA"/>
    <w:rsid w:val="009641D6"/>
    <w:rsid w:val="009648A3"/>
    <w:rsid w:val="0096500B"/>
    <w:rsid w:val="00966E82"/>
    <w:rsid w:val="0097076D"/>
    <w:rsid w:val="00972F99"/>
    <w:rsid w:val="00973EF8"/>
    <w:rsid w:val="00974B3D"/>
    <w:rsid w:val="00976AC9"/>
    <w:rsid w:val="0098450E"/>
    <w:rsid w:val="00984989"/>
    <w:rsid w:val="009864FC"/>
    <w:rsid w:val="00986681"/>
    <w:rsid w:val="0099067E"/>
    <w:rsid w:val="0099227C"/>
    <w:rsid w:val="00995EB1"/>
    <w:rsid w:val="00996E33"/>
    <w:rsid w:val="00997DDD"/>
    <w:rsid w:val="009A02A0"/>
    <w:rsid w:val="009A1826"/>
    <w:rsid w:val="009A1919"/>
    <w:rsid w:val="009A2622"/>
    <w:rsid w:val="009A2DC1"/>
    <w:rsid w:val="009A2F35"/>
    <w:rsid w:val="009A3942"/>
    <w:rsid w:val="009A47A0"/>
    <w:rsid w:val="009A47F0"/>
    <w:rsid w:val="009A4955"/>
    <w:rsid w:val="009A7148"/>
    <w:rsid w:val="009A7331"/>
    <w:rsid w:val="009A7AB7"/>
    <w:rsid w:val="009B13C3"/>
    <w:rsid w:val="009B7F03"/>
    <w:rsid w:val="009C5B60"/>
    <w:rsid w:val="009C6FBD"/>
    <w:rsid w:val="009C70B9"/>
    <w:rsid w:val="009C7BE4"/>
    <w:rsid w:val="009D00D3"/>
    <w:rsid w:val="009D0365"/>
    <w:rsid w:val="009D05BE"/>
    <w:rsid w:val="009D06AE"/>
    <w:rsid w:val="009D7982"/>
    <w:rsid w:val="009E03C4"/>
    <w:rsid w:val="009E3B3D"/>
    <w:rsid w:val="009E440F"/>
    <w:rsid w:val="009E4640"/>
    <w:rsid w:val="009F07D9"/>
    <w:rsid w:val="009F233D"/>
    <w:rsid w:val="009F5BB5"/>
    <w:rsid w:val="00A00874"/>
    <w:rsid w:val="00A01235"/>
    <w:rsid w:val="00A02038"/>
    <w:rsid w:val="00A1204F"/>
    <w:rsid w:val="00A1229C"/>
    <w:rsid w:val="00A155E1"/>
    <w:rsid w:val="00A2057A"/>
    <w:rsid w:val="00A23D51"/>
    <w:rsid w:val="00A27D0C"/>
    <w:rsid w:val="00A321F7"/>
    <w:rsid w:val="00A32D2A"/>
    <w:rsid w:val="00A33DDA"/>
    <w:rsid w:val="00A344E4"/>
    <w:rsid w:val="00A35FD7"/>
    <w:rsid w:val="00A36BC5"/>
    <w:rsid w:val="00A3708C"/>
    <w:rsid w:val="00A37B93"/>
    <w:rsid w:val="00A45BF0"/>
    <w:rsid w:val="00A52AB0"/>
    <w:rsid w:val="00A53424"/>
    <w:rsid w:val="00A54319"/>
    <w:rsid w:val="00A5574B"/>
    <w:rsid w:val="00A614F7"/>
    <w:rsid w:val="00A6411D"/>
    <w:rsid w:val="00A70844"/>
    <w:rsid w:val="00A721B8"/>
    <w:rsid w:val="00A81E9E"/>
    <w:rsid w:val="00A81FD2"/>
    <w:rsid w:val="00A8614D"/>
    <w:rsid w:val="00A8702A"/>
    <w:rsid w:val="00A87122"/>
    <w:rsid w:val="00A87CC3"/>
    <w:rsid w:val="00A90870"/>
    <w:rsid w:val="00A955AD"/>
    <w:rsid w:val="00AA0FDF"/>
    <w:rsid w:val="00AA33A8"/>
    <w:rsid w:val="00AA402E"/>
    <w:rsid w:val="00AA51C9"/>
    <w:rsid w:val="00AA5BD0"/>
    <w:rsid w:val="00AB18B2"/>
    <w:rsid w:val="00AB1C4E"/>
    <w:rsid w:val="00AB1FC6"/>
    <w:rsid w:val="00AB6CAF"/>
    <w:rsid w:val="00AC072A"/>
    <w:rsid w:val="00AC0D28"/>
    <w:rsid w:val="00AC33E7"/>
    <w:rsid w:val="00AC6AA2"/>
    <w:rsid w:val="00AC7B07"/>
    <w:rsid w:val="00AC7B6B"/>
    <w:rsid w:val="00AC7D3D"/>
    <w:rsid w:val="00AD0BCE"/>
    <w:rsid w:val="00AD3D02"/>
    <w:rsid w:val="00AD5758"/>
    <w:rsid w:val="00AD62D6"/>
    <w:rsid w:val="00AD7627"/>
    <w:rsid w:val="00AE0C85"/>
    <w:rsid w:val="00AE20C9"/>
    <w:rsid w:val="00AE2975"/>
    <w:rsid w:val="00AE366D"/>
    <w:rsid w:val="00AE419F"/>
    <w:rsid w:val="00AF0091"/>
    <w:rsid w:val="00AF102C"/>
    <w:rsid w:val="00AF1C9C"/>
    <w:rsid w:val="00AF34EC"/>
    <w:rsid w:val="00AF3CF6"/>
    <w:rsid w:val="00AF4DA2"/>
    <w:rsid w:val="00AF5557"/>
    <w:rsid w:val="00AF65A1"/>
    <w:rsid w:val="00B04D20"/>
    <w:rsid w:val="00B056DE"/>
    <w:rsid w:val="00B06572"/>
    <w:rsid w:val="00B10E28"/>
    <w:rsid w:val="00B140AD"/>
    <w:rsid w:val="00B14CB7"/>
    <w:rsid w:val="00B1605E"/>
    <w:rsid w:val="00B16930"/>
    <w:rsid w:val="00B223D6"/>
    <w:rsid w:val="00B22A49"/>
    <w:rsid w:val="00B2635A"/>
    <w:rsid w:val="00B277E3"/>
    <w:rsid w:val="00B31BFE"/>
    <w:rsid w:val="00B33014"/>
    <w:rsid w:val="00B352AE"/>
    <w:rsid w:val="00B35548"/>
    <w:rsid w:val="00B400A5"/>
    <w:rsid w:val="00B40676"/>
    <w:rsid w:val="00B418DC"/>
    <w:rsid w:val="00B43924"/>
    <w:rsid w:val="00B45449"/>
    <w:rsid w:val="00B46B45"/>
    <w:rsid w:val="00B55673"/>
    <w:rsid w:val="00B55E0A"/>
    <w:rsid w:val="00B60438"/>
    <w:rsid w:val="00B612E9"/>
    <w:rsid w:val="00B61C1F"/>
    <w:rsid w:val="00B62882"/>
    <w:rsid w:val="00B66EFD"/>
    <w:rsid w:val="00B7243B"/>
    <w:rsid w:val="00B73A46"/>
    <w:rsid w:val="00B75033"/>
    <w:rsid w:val="00B7577B"/>
    <w:rsid w:val="00B761FC"/>
    <w:rsid w:val="00B77CFD"/>
    <w:rsid w:val="00B86492"/>
    <w:rsid w:val="00B97480"/>
    <w:rsid w:val="00B97525"/>
    <w:rsid w:val="00BA0126"/>
    <w:rsid w:val="00BA46B2"/>
    <w:rsid w:val="00BA4FE0"/>
    <w:rsid w:val="00BA5C1B"/>
    <w:rsid w:val="00BA698E"/>
    <w:rsid w:val="00BB0859"/>
    <w:rsid w:val="00BB0A57"/>
    <w:rsid w:val="00BB0E18"/>
    <w:rsid w:val="00BB45BC"/>
    <w:rsid w:val="00BB66BA"/>
    <w:rsid w:val="00BC1082"/>
    <w:rsid w:val="00BC2E87"/>
    <w:rsid w:val="00BD28E1"/>
    <w:rsid w:val="00BD4436"/>
    <w:rsid w:val="00BE1F89"/>
    <w:rsid w:val="00BE323C"/>
    <w:rsid w:val="00BE61E4"/>
    <w:rsid w:val="00BF0197"/>
    <w:rsid w:val="00C0076A"/>
    <w:rsid w:val="00C01B27"/>
    <w:rsid w:val="00C04094"/>
    <w:rsid w:val="00C10DC0"/>
    <w:rsid w:val="00C11056"/>
    <w:rsid w:val="00C15E25"/>
    <w:rsid w:val="00C16774"/>
    <w:rsid w:val="00C16D9D"/>
    <w:rsid w:val="00C17E77"/>
    <w:rsid w:val="00C23771"/>
    <w:rsid w:val="00C263CC"/>
    <w:rsid w:val="00C30FE4"/>
    <w:rsid w:val="00C31479"/>
    <w:rsid w:val="00C31FE6"/>
    <w:rsid w:val="00C3374A"/>
    <w:rsid w:val="00C34236"/>
    <w:rsid w:val="00C419C9"/>
    <w:rsid w:val="00C440D4"/>
    <w:rsid w:val="00C647AB"/>
    <w:rsid w:val="00C66989"/>
    <w:rsid w:val="00C71668"/>
    <w:rsid w:val="00C75848"/>
    <w:rsid w:val="00C76090"/>
    <w:rsid w:val="00C76433"/>
    <w:rsid w:val="00C76BC8"/>
    <w:rsid w:val="00C81E17"/>
    <w:rsid w:val="00C863DA"/>
    <w:rsid w:val="00C908AA"/>
    <w:rsid w:val="00C93A1B"/>
    <w:rsid w:val="00C958DB"/>
    <w:rsid w:val="00C95FE6"/>
    <w:rsid w:val="00C96EF4"/>
    <w:rsid w:val="00CA0B66"/>
    <w:rsid w:val="00CA4192"/>
    <w:rsid w:val="00CA4DC5"/>
    <w:rsid w:val="00CB1965"/>
    <w:rsid w:val="00CB5AA2"/>
    <w:rsid w:val="00CB6A5A"/>
    <w:rsid w:val="00CB7ECA"/>
    <w:rsid w:val="00CC2356"/>
    <w:rsid w:val="00CC6887"/>
    <w:rsid w:val="00CD1B60"/>
    <w:rsid w:val="00CD360B"/>
    <w:rsid w:val="00CD5EBE"/>
    <w:rsid w:val="00CE5C74"/>
    <w:rsid w:val="00CE6EF2"/>
    <w:rsid w:val="00CE78A8"/>
    <w:rsid w:val="00CF3F45"/>
    <w:rsid w:val="00CF73EB"/>
    <w:rsid w:val="00D01010"/>
    <w:rsid w:val="00D01DD6"/>
    <w:rsid w:val="00D041D3"/>
    <w:rsid w:val="00D048C6"/>
    <w:rsid w:val="00D0533C"/>
    <w:rsid w:val="00D06188"/>
    <w:rsid w:val="00D12CA9"/>
    <w:rsid w:val="00D14A22"/>
    <w:rsid w:val="00D1527A"/>
    <w:rsid w:val="00D1593C"/>
    <w:rsid w:val="00D24B92"/>
    <w:rsid w:val="00D24FFD"/>
    <w:rsid w:val="00D250C1"/>
    <w:rsid w:val="00D26508"/>
    <w:rsid w:val="00D3189B"/>
    <w:rsid w:val="00D41E08"/>
    <w:rsid w:val="00D4365F"/>
    <w:rsid w:val="00D45477"/>
    <w:rsid w:val="00D46FB3"/>
    <w:rsid w:val="00D4727F"/>
    <w:rsid w:val="00D505E0"/>
    <w:rsid w:val="00D55085"/>
    <w:rsid w:val="00D56221"/>
    <w:rsid w:val="00D67A72"/>
    <w:rsid w:val="00D70F15"/>
    <w:rsid w:val="00D718E0"/>
    <w:rsid w:val="00D71C2E"/>
    <w:rsid w:val="00D73F68"/>
    <w:rsid w:val="00D829E2"/>
    <w:rsid w:val="00D86481"/>
    <w:rsid w:val="00D95D60"/>
    <w:rsid w:val="00DA1E85"/>
    <w:rsid w:val="00DA37CD"/>
    <w:rsid w:val="00DA5A33"/>
    <w:rsid w:val="00DA798C"/>
    <w:rsid w:val="00DB1B87"/>
    <w:rsid w:val="00DB2235"/>
    <w:rsid w:val="00DB30B4"/>
    <w:rsid w:val="00DB41D4"/>
    <w:rsid w:val="00DB7DE8"/>
    <w:rsid w:val="00DC27EB"/>
    <w:rsid w:val="00DC5525"/>
    <w:rsid w:val="00DC66B8"/>
    <w:rsid w:val="00DC6AD0"/>
    <w:rsid w:val="00DC7F34"/>
    <w:rsid w:val="00DD00D8"/>
    <w:rsid w:val="00DD2B34"/>
    <w:rsid w:val="00DD390C"/>
    <w:rsid w:val="00DD3D5A"/>
    <w:rsid w:val="00DD51D1"/>
    <w:rsid w:val="00DD542F"/>
    <w:rsid w:val="00DE13CC"/>
    <w:rsid w:val="00DE3B32"/>
    <w:rsid w:val="00DE3BCB"/>
    <w:rsid w:val="00DE6ADE"/>
    <w:rsid w:val="00DE6D16"/>
    <w:rsid w:val="00DF1573"/>
    <w:rsid w:val="00DF29DA"/>
    <w:rsid w:val="00DF40CD"/>
    <w:rsid w:val="00E00CAD"/>
    <w:rsid w:val="00E12B66"/>
    <w:rsid w:val="00E1499F"/>
    <w:rsid w:val="00E15262"/>
    <w:rsid w:val="00E26D95"/>
    <w:rsid w:val="00E2734F"/>
    <w:rsid w:val="00E303C3"/>
    <w:rsid w:val="00E33682"/>
    <w:rsid w:val="00E36A16"/>
    <w:rsid w:val="00E40BCC"/>
    <w:rsid w:val="00E44F0D"/>
    <w:rsid w:val="00E46AE8"/>
    <w:rsid w:val="00E565E4"/>
    <w:rsid w:val="00E61E9D"/>
    <w:rsid w:val="00E63635"/>
    <w:rsid w:val="00E651B5"/>
    <w:rsid w:val="00E677AF"/>
    <w:rsid w:val="00E70293"/>
    <w:rsid w:val="00E70822"/>
    <w:rsid w:val="00E737D9"/>
    <w:rsid w:val="00E8036B"/>
    <w:rsid w:val="00E804A6"/>
    <w:rsid w:val="00E80F2A"/>
    <w:rsid w:val="00E82DF6"/>
    <w:rsid w:val="00E83576"/>
    <w:rsid w:val="00E84677"/>
    <w:rsid w:val="00E8486C"/>
    <w:rsid w:val="00E84D74"/>
    <w:rsid w:val="00E86C75"/>
    <w:rsid w:val="00E935C5"/>
    <w:rsid w:val="00E9470C"/>
    <w:rsid w:val="00E95D84"/>
    <w:rsid w:val="00E95F19"/>
    <w:rsid w:val="00EA26F9"/>
    <w:rsid w:val="00EA4F7E"/>
    <w:rsid w:val="00EB0B66"/>
    <w:rsid w:val="00EB3FD6"/>
    <w:rsid w:val="00EB5390"/>
    <w:rsid w:val="00EB6C79"/>
    <w:rsid w:val="00EC210A"/>
    <w:rsid w:val="00EC3E76"/>
    <w:rsid w:val="00EC567E"/>
    <w:rsid w:val="00EC6960"/>
    <w:rsid w:val="00EC7144"/>
    <w:rsid w:val="00ED53BF"/>
    <w:rsid w:val="00EE043C"/>
    <w:rsid w:val="00EE06C9"/>
    <w:rsid w:val="00EE3C97"/>
    <w:rsid w:val="00EE3D99"/>
    <w:rsid w:val="00EE4819"/>
    <w:rsid w:val="00EE4B37"/>
    <w:rsid w:val="00EE6FD9"/>
    <w:rsid w:val="00EE7AF1"/>
    <w:rsid w:val="00EF1E1C"/>
    <w:rsid w:val="00EF3FE0"/>
    <w:rsid w:val="00EF48E4"/>
    <w:rsid w:val="00EF76C2"/>
    <w:rsid w:val="00F03E54"/>
    <w:rsid w:val="00F0794C"/>
    <w:rsid w:val="00F07A52"/>
    <w:rsid w:val="00F14B36"/>
    <w:rsid w:val="00F17428"/>
    <w:rsid w:val="00F26267"/>
    <w:rsid w:val="00F26862"/>
    <w:rsid w:val="00F27A9F"/>
    <w:rsid w:val="00F3728E"/>
    <w:rsid w:val="00F40903"/>
    <w:rsid w:val="00F40AA0"/>
    <w:rsid w:val="00F43A92"/>
    <w:rsid w:val="00F47976"/>
    <w:rsid w:val="00F50110"/>
    <w:rsid w:val="00F50501"/>
    <w:rsid w:val="00F50D2A"/>
    <w:rsid w:val="00F52B69"/>
    <w:rsid w:val="00F55275"/>
    <w:rsid w:val="00F5652B"/>
    <w:rsid w:val="00F57637"/>
    <w:rsid w:val="00F63E9E"/>
    <w:rsid w:val="00F67BF1"/>
    <w:rsid w:val="00F71C0C"/>
    <w:rsid w:val="00F72510"/>
    <w:rsid w:val="00F75218"/>
    <w:rsid w:val="00F76AFE"/>
    <w:rsid w:val="00F81826"/>
    <w:rsid w:val="00F84645"/>
    <w:rsid w:val="00F866D5"/>
    <w:rsid w:val="00F8797C"/>
    <w:rsid w:val="00F90042"/>
    <w:rsid w:val="00F92E53"/>
    <w:rsid w:val="00F933FA"/>
    <w:rsid w:val="00F95416"/>
    <w:rsid w:val="00F95D6C"/>
    <w:rsid w:val="00FA18F2"/>
    <w:rsid w:val="00FA7E30"/>
    <w:rsid w:val="00FB2982"/>
    <w:rsid w:val="00FB3B1C"/>
    <w:rsid w:val="00FB52E2"/>
    <w:rsid w:val="00FC4BAB"/>
    <w:rsid w:val="00FC522E"/>
    <w:rsid w:val="00FC59E5"/>
    <w:rsid w:val="00FD0F37"/>
    <w:rsid w:val="00FD2589"/>
    <w:rsid w:val="00FE0DC6"/>
    <w:rsid w:val="00FE1998"/>
    <w:rsid w:val="00FE1BAD"/>
    <w:rsid w:val="00FE2A39"/>
    <w:rsid w:val="00FE3EFA"/>
    <w:rsid w:val="00FE670D"/>
    <w:rsid w:val="00FF20E0"/>
    <w:rsid w:val="00FF4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63AFB"/>
  <w15:docId w15:val="{66254996-092D-46AA-912D-CC098781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rsid w:val="00CC6BE1"/>
    <w:pPr>
      <w:keepNext/>
      <w:jc w:val="righ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ind w:left="835"/>
      <w:jc w:val="both"/>
    </w:pPr>
    <w:rPr>
      <w:spacing w:val="-5"/>
      <w:sz w:val="20"/>
      <w:szCs w:val="20"/>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qFormat/>
    <w:rPr>
      <w:rFonts w:ascii="Arial Black" w:hAnsi="Arial Black"/>
      <w:sz w:val="18"/>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ReturnAddress">
    <w:name w:val="Return Address"/>
    <w:basedOn w:val="Normal"/>
    <w:pPr>
      <w:keepLines/>
      <w:spacing w:line="200" w:lineRule="atLeast"/>
    </w:pPr>
    <w:rPr>
      <w:spacing w:val="-2"/>
      <w:sz w:val="16"/>
      <w:szCs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paragraph" w:styleId="ListBullet">
    <w:name w:val="List Bullet"/>
    <w:basedOn w:val="Normal"/>
    <w:rsid w:val="00222543"/>
    <w:pPr>
      <w:numPr>
        <w:numId w:val="1"/>
      </w:numPr>
      <w:contextualSpacing/>
    </w:pPr>
  </w:style>
  <w:style w:type="table" w:styleId="TableGrid">
    <w:name w:val="Table Grid"/>
    <w:basedOn w:val="TableNormal"/>
    <w:uiPriority w:val="39"/>
    <w:rsid w:val="00312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90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0857"/>
    <w:rPr>
      <w:rFonts w:ascii="Calibri" w:eastAsia="Calibri" w:hAnsi="Calibri"/>
      <w:sz w:val="22"/>
      <w:szCs w:val="22"/>
      <w:lang w:eastAsia="en-US"/>
    </w:rPr>
  </w:style>
  <w:style w:type="paragraph" w:styleId="ListParagraph">
    <w:name w:val="List Paragraph"/>
    <w:basedOn w:val="Normal"/>
    <w:uiPriority w:val="34"/>
    <w:qFormat/>
    <w:rsid w:val="00790857"/>
    <w:pPr>
      <w:ind w:left="720"/>
      <w:contextualSpacing/>
    </w:pPr>
  </w:style>
  <w:style w:type="paragraph" w:customStyle="1" w:styleId="Default">
    <w:name w:val="Default"/>
    <w:rsid w:val="00790857"/>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59"/>
    <w:rsid w:val="009509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09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950903"/>
    <w:rPr>
      <w:rFonts w:ascii="Calibri" w:eastAsia="Calibri" w:hAnsi="Calibri"/>
      <w:sz w:val="22"/>
      <w:szCs w:val="22"/>
      <w:lang w:eastAsia="en-US"/>
    </w:rPr>
  </w:style>
  <w:style w:type="table" w:customStyle="1" w:styleId="TableGrid4">
    <w:name w:val="Table Grid4"/>
    <w:basedOn w:val="TableNormal"/>
    <w:next w:val="TableGrid"/>
    <w:uiPriority w:val="59"/>
    <w:rsid w:val="00C647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C3598"/>
    <w:rPr>
      <w:rFonts w:ascii="Tahoma" w:hAnsi="Tahoma" w:cs="Tahoma"/>
      <w:sz w:val="16"/>
      <w:szCs w:val="16"/>
    </w:rPr>
  </w:style>
  <w:style w:type="character" w:customStyle="1" w:styleId="BalloonTextChar">
    <w:name w:val="Balloon Text Char"/>
    <w:link w:val="BalloonText"/>
    <w:rsid w:val="002C3598"/>
    <w:rPr>
      <w:rFonts w:ascii="Tahoma" w:hAnsi="Tahoma" w:cs="Tahoma"/>
      <w:sz w:val="16"/>
      <w:szCs w:val="16"/>
      <w:lang w:eastAsia="en-US"/>
    </w:rPr>
  </w:style>
  <w:style w:type="character" w:customStyle="1" w:styleId="FooterChar">
    <w:name w:val="Footer Char"/>
    <w:link w:val="Footer"/>
    <w:uiPriority w:val="99"/>
    <w:rsid w:val="00AF34EC"/>
    <w:rPr>
      <w:rFonts w:ascii="Arial" w:hAnsi="Arial"/>
      <w:sz w:val="24"/>
      <w:szCs w:val="24"/>
      <w:lang w:eastAsia="en-US"/>
    </w:rPr>
  </w:style>
  <w:style w:type="paragraph" w:styleId="IntenseQuote">
    <w:name w:val="Intense Quote"/>
    <w:basedOn w:val="Normal"/>
    <w:next w:val="Normal"/>
    <w:link w:val="IntenseQuoteChar"/>
    <w:uiPriority w:val="30"/>
    <w:qFormat/>
    <w:rsid w:val="00AF34EC"/>
    <w:pPr>
      <w:pBdr>
        <w:bottom w:val="single" w:sz="4" w:space="4" w:color="4F81BD"/>
      </w:pBdr>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ntenseQuoteChar">
    <w:name w:val="Intense Quote Char"/>
    <w:link w:val="IntenseQuote"/>
    <w:uiPriority w:val="30"/>
    <w:rsid w:val="00AF34EC"/>
    <w:rPr>
      <w:rFonts w:ascii="Calibri" w:eastAsia="MS Mincho" w:hAnsi="Calibri" w:cs="Arial"/>
      <w:b/>
      <w:bCs/>
      <w:i/>
      <w:iCs/>
      <w:color w:val="4F81BD"/>
      <w:sz w:val="22"/>
      <w:szCs w:val="22"/>
      <w:lang w:val="en-US" w:eastAsia="ja-JP"/>
    </w:rPr>
  </w:style>
  <w:style w:type="character" w:styleId="CommentReference">
    <w:name w:val="annotation reference"/>
    <w:uiPriority w:val="99"/>
    <w:unhideWhenUsed/>
    <w:rsid w:val="00A614F7"/>
    <w:rPr>
      <w:sz w:val="16"/>
      <w:szCs w:val="16"/>
    </w:rPr>
  </w:style>
  <w:style w:type="paragraph" w:styleId="CommentText">
    <w:name w:val="annotation text"/>
    <w:basedOn w:val="Normal"/>
    <w:link w:val="CommentTextChar"/>
    <w:uiPriority w:val="99"/>
    <w:unhideWhenUsed/>
    <w:rsid w:val="00A614F7"/>
    <w:rPr>
      <w:sz w:val="20"/>
      <w:szCs w:val="20"/>
    </w:rPr>
  </w:style>
  <w:style w:type="character" w:customStyle="1" w:styleId="CommentTextChar">
    <w:name w:val="Comment Text Char"/>
    <w:link w:val="CommentText"/>
    <w:uiPriority w:val="99"/>
    <w:rsid w:val="00A614F7"/>
    <w:rPr>
      <w:rFonts w:ascii="Arial" w:hAnsi="Arial"/>
      <w:lang w:eastAsia="en-US"/>
    </w:rPr>
  </w:style>
  <w:style w:type="paragraph" w:styleId="CommentSubject">
    <w:name w:val="annotation subject"/>
    <w:basedOn w:val="CommentText"/>
    <w:next w:val="CommentText"/>
    <w:link w:val="CommentSubjectChar"/>
    <w:rsid w:val="00C0076A"/>
    <w:rPr>
      <w:b/>
      <w:bCs/>
    </w:rPr>
  </w:style>
  <w:style w:type="character" w:customStyle="1" w:styleId="CommentSubjectChar">
    <w:name w:val="Comment Subject Char"/>
    <w:link w:val="CommentSubject"/>
    <w:rsid w:val="00C0076A"/>
    <w:rPr>
      <w:rFonts w:ascii="Arial" w:hAnsi="Arial"/>
      <w:b/>
      <w:bCs/>
      <w:lang w:eastAsia="en-US"/>
    </w:rPr>
  </w:style>
  <w:style w:type="character" w:styleId="FollowedHyperlink">
    <w:name w:val="FollowedHyperlink"/>
    <w:basedOn w:val="DefaultParagraphFont"/>
    <w:rsid w:val="004242FC"/>
    <w:rPr>
      <w:color w:val="800080" w:themeColor="followedHyperlink"/>
      <w:u w:val="single"/>
    </w:rPr>
  </w:style>
  <w:style w:type="table" w:customStyle="1" w:styleId="TableGrid5">
    <w:name w:val="Table Grid5"/>
    <w:basedOn w:val="TableNormal"/>
    <w:next w:val="TableGrid"/>
    <w:uiPriority w:val="39"/>
    <w:rsid w:val="00C764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69764B"/>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69764B"/>
    <w:rPr>
      <w:rFonts w:asciiTheme="minorHAnsi" w:eastAsiaTheme="minorEastAsia" w:hAnsiTheme="minorHAnsi" w:cstheme="minorBidi"/>
      <w:i/>
      <w:iCs/>
      <w:color w:val="000000" w:themeColor="text1"/>
      <w:sz w:val="22"/>
      <w:szCs w:val="22"/>
      <w:lang w:val="en-US" w:eastAsia="ja-JP"/>
    </w:rPr>
  </w:style>
  <w:style w:type="table" w:customStyle="1" w:styleId="TableGrid11">
    <w:name w:val="Table Grid11"/>
    <w:basedOn w:val="TableNormal"/>
    <w:next w:val="TableGrid"/>
    <w:uiPriority w:val="59"/>
    <w:rsid w:val="00F174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174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7906"/>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497906"/>
    <w:rPr>
      <w:b/>
      <w:bCs/>
    </w:rPr>
  </w:style>
  <w:style w:type="character" w:customStyle="1" w:styleId="ui-provider">
    <w:name w:val="ui-provider"/>
    <w:basedOn w:val="DefaultParagraphFont"/>
    <w:rsid w:val="00F50501"/>
  </w:style>
  <w:style w:type="paragraph" w:customStyle="1" w:styleId="xmsonormal">
    <w:name w:val="x_msonormal"/>
    <w:basedOn w:val="Normal"/>
    <w:rsid w:val="00915BB5"/>
    <w:pPr>
      <w:spacing w:before="100" w:beforeAutospacing="1" w:after="100" w:afterAutospacing="1"/>
    </w:pPr>
    <w:rPr>
      <w:rFonts w:ascii="Times New Roman" w:hAnsi="Times New Roman"/>
      <w:lang w:eastAsia="en-GB"/>
    </w:rPr>
  </w:style>
  <w:style w:type="character" w:styleId="UnresolvedMention">
    <w:name w:val="Unresolved Mention"/>
    <w:basedOn w:val="DefaultParagraphFont"/>
    <w:uiPriority w:val="99"/>
    <w:semiHidden/>
    <w:unhideWhenUsed/>
    <w:rsid w:val="00D1527A"/>
    <w:rPr>
      <w:color w:val="605E5C"/>
      <w:shd w:val="clear" w:color="auto" w:fill="E1DFDD"/>
    </w:rPr>
  </w:style>
  <w:style w:type="paragraph" w:styleId="Revision">
    <w:name w:val="Revision"/>
    <w:hidden/>
    <w:uiPriority w:val="99"/>
    <w:semiHidden/>
    <w:rsid w:val="00BD443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8525">
      <w:bodyDiv w:val="1"/>
      <w:marLeft w:val="0"/>
      <w:marRight w:val="0"/>
      <w:marTop w:val="0"/>
      <w:marBottom w:val="0"/>
      <w:divBdr>
        <w:top w:val="none" w:sz="0" w:space="0" w:color="auto"/>
        <w:left w:val="none" w:sz="0" w:space="0" w:color="auto"/>
        <w:bottom w:val="none" w:sz="0" w:space="0" w:color="auto"/>
        <w:right w:val="none" w:sz="0" w:space="0" w:color="auto"/>
      </w:divBdr>
      <w:divsChild>
        <w:div w:id="1927418494">
          <w:marLeft w:val="0"/>
          <w:marRight w:val="0"/>
          <w:marTop w:val="0"/>
          <w:marBottom w:val="0"/>
          <w:divBdr>
            <w:top w:val="none" w:sz="0" w:space="0" w:color="auto"/>
            <w:left w:val="none" w:sz="0" w:space="0" w:color="auto"/>
            <w:bottom w:val="none" w:sz="0" w:space="0" w:color="auto"/>
            <w:right w:val="none" w:sz="0" w:space="0" w:color="auto"/>
          </w:divBdr>
          <w:divsChild>
            <w:div w:id="1380399925">
              <w:marLeft w:val="0"/>
              <w:marRight w:val="0"/>
              <w:marTop w:val="0"/>
              <w:marBottom w:val="0"/>
              <w:divBdr>
                <w:top w:val="none" w:sz="0" w:space="0" w:color="auto"/>
                <w:left w:val="none" w:sz="0" w:space="0" w:color="auto"/>
                <w:bottom w:val="none" w:sz="0" w:space="0" w:color="auto"/>
                <w:right w:val="none" w:sz="0" w:space="0" w:color="auto"/>
              </w:divBdr>
              <w:divsChild>
                <w:div w:id="36516970">
                  <w:marLeft w:val="0"/>
                  <w:marRight w:val="0"/>
                  <w:marTop w:val="0"/>
                  <w:marBottom w:val="0"/>
                  <w:divBdr>
                    <w:top w:val="none" w:sz="0" w:space="0" w:color="auto"/>
                    <w:left w:val="none" w:sz="0" w:space="0" w:color="auto"/>
                    <w:bottom w:val="none" w:sz="0" w:space="0" w:color="auto"/>
                    <w:right w:val="none" w:sz="0" w:space="0" w:color="auto"/>
                  </w:divBdr>
                  <w:divsChild>
                    <w:div w:id="1856263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443874">
                          <w:marLeft w:val="0"/>
                          <w:marRight w:val="0"/>
                          <w:marTop w:val="0"/>
                          <w:marBottom w:val="0"/>
                          <w:divBdr>
                            <w:top w:val="none" w:sz="0" w:space="0" w:color="auto"/>
                            <w:left w:val="none" w:sz="0" w:space="0" w:color="auto"/>
                            <w:bottom w:val="none" w:sz="0" w:space="0" w:color="auto"/>
                            <w:right w:val="none" w:sz="0" w:space="0" w:color="auto"/>
                          </w:divBdr>
                        </w:div>
                      </w:divsChild>
                    </w:div>
                    <w:div w:id="2127771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563623">
                          <w:marLeft w:val="0"/>
                          <w:marRight w:val="0"/>
                          <w:marTop w:val="0"/>
                          <w:marBottom w:val="0"/>
                          <w:divBdr>
                            <w:top w:val="none" w:sz="0" w:space="0" w:color="auto"/>
                            <w:left w:val="none" w:sz="0" w:space="0" w:color="auto"/>
                            <w:bottom w:val="none" w:sz="0" w:space="0" w:color="auto"/>
                            <w:right w:val="none" w:sz="0" w:space="0" w:color="auto"/>
                          </w:divBdr>
                          <w:divsChild>
                            <w:div w:id="10614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34424">
      <w:bodyDiv w:val="1"/>
      <w:marLeft w:val="0"/>
      <w:marRight w:val="0"/>
      <w:marTop w:val="0"/>
      <w:marBottom w:val="0"/>
      <w:divBdr>
        <w:top w:val="none" w:sz="0" w:space="0" w:color="auto"/>
        <w:left w:val="none" w:sz="0" w:space="0" w:color="auto"/>
        <w:bottom w:val="none" w:sz="0" w:space="0" w:color="auto"/>
        <w:right w:val="none" w:sz="0" w:space="0" w:color="auto"/>
      </w:divBdr>
    </w:div>
    <w:div w:id="183062112">
      <w:bodyDiv w:val="1"/>
      <w:marLeft w:val="0"/>
      <w:marRight w:val="0"/>
      <w:marTop w:val="0"/>
      <w:marBottom w:val="0"/>
      <w:divBdr>
        <w:top w:val="none" w:sz="0" w:space="0" w:color="auto"/>
        <w:left w:val="none" w:sz="0" w:space="0" w:color="auto"/>
        <w:bottom w:val="none" w:sz="0" w:space="0" w:color="auto"/>
        <w:right w:val="none" w:sz="0" w:space="0" w:color="auto"/>
      </w:divBdr>
    </w:div>
    <w:div w:id="247929667">
      <w:bodyDiv w:val="1"/>
      <w:marLeft w:val="0"/>
      <w:marRight w:val="0"/>
      <w:marTop w:val="0"/>
      <w:marBottom w:val="0"/>
      <w:divBdr>
        <w:top w:val="none" w:sz="0" w:space="0" w:color="auto"/>
        <w:left w:val="none" w:sz="0" w:space="0" w:color="auto"/>
        <w:bottom w:val="none" w:sz="0" w:space="0" w:color="auto"/>
        <w:right w:val="none" w:sz="0" w:space="0" w:color="auto"/>
      </w:divBdr>
    </w:div>
    <w:div w:id="386803684">
      <w:bodyDiv w:val="1"/>
      <w:marLeft w:val="0"/>
      <w:marRight w:val="0"/>
      <w:marTop w:val="0"/>
      <w:marBottom w:val="0"/>
      <w:divBdr>
        <w:top w:val="none" w:sz="0" w:space="0" w:color="auto"/>
        <w:left w:val="none" w:sz="0" w:space="0" w:color="auto"/>
        <w:bottom w:val="none" w:sz="0" w:space="0" w:color="auto"/>
        <w:right w:val="none" w:sz="0" w:space="0" w:color="auto"/>
      </w:divBdr>
    </w:div>
    <w:div w:id="407847838">
      <w:bodyDiv w:val="1"/>
      <w:marLeft w:val="0"/>
      <w:marRight w:val="0"/>
      <w:marTop w:val="0"/>
      <w:marBottom w:val="0"/>
      <w:divBdr>
        <w:top w:val="none" w:sz="0" w:space="0" w:color="auto"/>
        <w:left w:val="none" w:sz="0" w:space="0" w:color="auto"/>
        <w:bottom w:val="none" w:sz="0" w:space="0" w:color="auto"/>
        <w:right w:val="none" w:sz="0" w:space="0" w:color="auto"/>
      </w:divBdr>
    </w:div>
    <w:div w:id="430589715">
      <w:bodyDiv w:val="1"/>
      <w:marLeft w:val="0"/>
      <w:marRight w:val="0"/>
      <w:marTop w:val="0"/>
      <w:marBottom w:val="0"/>
      <w:divBdr>
        <w:top w:val="none" w:sz="0" w:space="0" w:color="auto"/>
        <w:left w:val="none" w:sz="0" w:space="0" w:color="auto"/>
        <w:bottom w:val="none" w:sz="0" w:space="0" w:color="auto"/>
        <w:right w:val="none" w:sz="0" w:space="0" w:color="auto"/>
      </w:divBdr>
    </w:div>
    <w:div w:id="702243139">
      <w:bodyDiv w:val="1"/>
      <w:marLeft w:val="0"/>
      <w:marRight w:val="0"/>
      <w:marTop w:val="0"/>
      <w:marBottom w:val="0"/>
      <w:divBdr>
        <w:top w:val="none" w:sz="0" w:space="0" w:color="auto"/>
        <w:left w:val="none" w:sz="0" w:space="0" w:color="auto"/>
        <w:bottom w:val="none" w:sz="0" w:space="0" w:color="auto"/>
        <w:right w:val="none" w:sz="0" w:space="0" w:color="auto"/>
      </w:divBdr>
    </w:div>
    <w:div w:id="899482439">
      <w:bodyDiv w:val="1"/>
      <w:marLeft w:val="0"/>
      <w:marRight w:val="0"/>
      <w:marTop w:val="0"/>
      <w:marBottom w:val="0"/>
      <w:divBdr>
        <w:top w:val="none" w:sz="0" w:space="0" w:color="auto"/>
        <w:left w:val="none" w:sz="0" w:space="0" w:color="auto"/>
        <w:bottom w:val="none" w:sz="0" w:space="0" w:color="auto"/>
        <w:right w:val="none" w:sz="0" w:space="0" w:color="auto"/>
      </w:divBdr>
    </w:div>
    <w:div w:id="1025062380">
      <w:bodyDiv w:val="1"/>
      <w:marLeft w:val="0"/>
      <w:marRight w:val="0"/>
      <w:marTop w:val="0"/>
      <w:marBottom w:val="0"/>
      <w:divBdr>
        <w:top w:val="none" w:sz="0" w:space="0" w:color="auto"/>
        <w:left w:val="none" w:sz="0" w:space="0" w:color="auto"/>
        <w:bottom w:val="none" w:sz="0" w:space="0" w:color="auto"/>
        <w:right w:val="none" w:sz="0" w:space="0" w:color="auto"/>
      </w:divBdr>
      <w:divsChild>
        <w:div w:id="1170488410">
          <w:marLeft w:val="0"/>
          <w:marRight w:val="0"/>
          <w:marTop w:val="0"/>
          <w:marBottom w:val="0"/>
          <w:divBdr>
            <w:top w:val="none" w:sz="0" w:space="0" w:color="auto"/>
            <w:left w:val="none" w:sz="0" w:space="0" w:color="auto"/>
            <w:bottom w:val="none" w:sz="0" w:space="0" w:color="auto"/>
            <w:right w:val="none" w:sz="0" w:space="0" w:color="auto"/>
          </w:divBdr>
          <w:divsChild>
            <w:div w:id="1706439892">
              <w:marLeft w:val="0"/>
              <w:marRight w:val="0"/>
              <w:marTop w:val="180"/>
              <w:marBottom w:val="180"/>
              <w:divBdr>
                <w:top w:val="none" w:sz="0" w:space="0" w:color="auto"/>
                <w:left w:val="none" w:sz="0" w:space="0" w:color="auto"/>
                <w:bottom w:val="none" w:sz="0" w:space="0" w:color="auto"/>
                <w:right w:val="none" w:sz="0" w:space="0" w:color="auto"/>
              </w:divBdr>
            </w:div>
          </w:divsChild>
        </w:div>
        <w:div w:id="1191796524">
          <w:marLeft w:val="0"/>
          <w:marRight w:val="0"/>
          <w:marTop w:val="0"/>
          <w:marBottom w:val="0"/>
          <w:divBdr>
            <w:top w:val="none" w:sz="0" w:space="0" w:color="auto"/>
            <w:left w:val="none" w:sz="0" w:space="0" w:color="auto"/>
            <w:bottom w:val="none" w:sz="0" w:space="0" w:color="auto"/>
            <w:right w:val="none" w:sz="0" w:space="0" w:color="auto"/>
          </w:divBdr>
          <w:divsChild>
            <w:div w:id="1354957195">
              <w:marLeft w:val="0"/>
              <w:marRight w:val="0"/>
              <w:marTop w:val="0"/>
              <w:marBottom w:val="0"/>
              <w:divBdr>
                <w:top w:val="none" w:sz="0" w:space="0" w:color="auto"/>
                <w:left w:val="none" w:sz="0" w:space="0" w:color="auto"/>
                <w:bottom w:val="none" w:sz="0" w:space="0" w:color="auto"/>
                <w:right w:val="none" w:sz="0" w:space="0" w:color="auto"/>
              </w:divBdr>
              <w:divsChild>
                <w:div w:id="1187527042">
                  <w:marLeft w:val="0"/>
                  <w:marRight w:val="0"/>
                  <w:marTop w:val="0"/>
                  <w:marBottom w:val="0"/>
                  <w:divBdr>
                    <w:top w:val="none" w:sz="0" w:space="0" w:color="auto"/>
                    <w:left w:val="none" w:sz="0" w:space="0" w:color="auto"/>
                    <w:bottom w:val="none" w:sz="0" w:space="0" w:color="auto"/>
                    <w:right w:val="none" w:sz="0" w:space="0" w:color="auto"/>
                  </w:divBdr>
                  <w:divsChild>
                    <w:div w:id="143669704">
                      <w:marLeft w:val="0"/>
                      <w:marRight w:val="0"/>
                      <w:marTop w:val="0"/>
                      <w:marBottom w:val="0"/>
                      <w:divBdr>
                        <w:top w:val="none" w:sz="0" w:space="0" w:color="auto"/>
                        <w:left w:val="none" w:sz="0" w:space="0" w:color="auto"/>
                        <w:bottom w:val="none" w:sz="0" w:space="0" w:color="auto"/>
                        <w:right w:val="none" w:sz="0" w:space="0" w:color="auto"/>
                      </w:divBdr>
                      <w:divsChild>
                        <w:div w:id="161894836">
                          <w:marLeft w:val="0"/>
                          <w:marRight w:val="0"/>
                          <w:marTop w:val="0"/>
                          <w:marBottom w:val="0"/>
                          <w:divBdr>
                            <w:top w:val="none" w:sz="0" w:space="0" w:color="auto"/>
                            <w:left w:val="none" w:sz="0" w:space="0" w:color="auto"/>
                            <w:bottom w:val="none" w:sz="0" w:space="0" w:color="auto"/>
                            <w:right w:val="none" w:sz="0" w:space="0" w:color="auto"/>
                          </w:divBdr>
                          <w:divsChild>
                            <w:div w:id="14938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49805">
      <w:bodyDiv w:val="1"/>
      <w:marLeft w:val="0"/>
      <w:marRight w:val="0"/>
      <w:marTop w:val="0"/>
      <w:marBottom w:val="0"/>
      <w:divBdr>
        <w:top w:val="none" w:sz="0" w:space="0" w:color="auto"/>
        <w:left w:val="none" w:sz="0" w:space="0" w:color="auto"/>
        <w:bottom w:val="none" w:sz="0" w:space="0" w:color="auto"/>
        <w:right w:val="none" w:sz="0" w:space="0" w:color="auto"/>
      </w:divBdr>
    </w:div>
    <w:div w:id="1327126143">
      <w:bodyDiv w:val="1"/>
      <w:marLeft w:val="0"/>
      <w:marRight w:val="0"/>
      <w:marTop w:val="0"/>
      <w:marBottom w:val="0"/>
      <w:divBdr>
        <w:top w:val="none" w:sz="0" w:space="0" w:color="auto"/>
        <w:left w:val="none" w:sz="0" w:space="0" w:color="auto"/>
        <w:bottom w:val="none" w:sz="0" w:space="0" w:color="auto"/>
        <w:right w:val="none" w:sz="0" w:space="0" w:color="auto"/>
      </w:divBdr>
    </w:div>
    <w:div w:id="1526750364">
      <w:bodyDiv w:val="1"/>
      <w:marLeft w:val="0"/>
      <w:marRight w:val="0"/>
      <w:marTop w:val="0"/>
      <w:marBottom w:val="0"/>
      <w:divBdr>
        <w:top w:val="none" w:sz="0" w:space="0" w:color="auto"/>
        <w:left w:val="none" w:sz="0" w:space="0" w:color="auto"/>
        <w:bottom w:val="none" w:sz="0" w:space="0" w:color="auto"/>
        <w:right w:val="none" w:sz="0" w:space="0" w:color="auto"/>
      </w:divBdr>
      <w:divsChild>
        <w:div w:id="367294007">
          <w:marLeft w:val="0"/>
          <w:marRight w:val="0"/>
          <w:marTop w:val="0"/>
          <w:marBottom w:val="0"/>
          <w:divBdr>
            <w:top w:val="none" w:sz="0" w:space="0" w:color="auto"/>
            <w:left w:val="none" w:sz="0" w:space="0" w:color="auto"/>
            <w:bottom w:val="none" w:sz="0" w:space="0" w:color="auto"/>
            <w:right w:val="none" w:sz="0" w:space="0" w:color="auto"/>
          </w:divBdr>
          <w:divsChild>
            <w:div w:id="426658448">
              <w:marLeft w:val="0"/>
              <w:marRight w:val="0"/>
              <w:marTop w:val="180"/>
              <w:marBottom w:val="180"/>
              <w:divBdr>
                <w:top w:val="none" w:sz="0" w:space="0" w:color="auto"/>
                <w:left w:val="none" w:sz="0" w:space="0" w:color="auto"/>
                <w:bottom w:val="none" w:sz="0" w:space="0" w:color="auto"/>
                <w:right w:val="none" w:sz="0" w:space="0" w:color="auto"/>
              </w:divBdr>
            </w:div>
          </w:divsChild>
        </w:div>
        <w:div w:id="1270359165">
          <w:marLeft w:val="0"/>
          <w:marRight w:val="0"/>
          <w:marTop w:val="0"/>
          <w:marBottom w:val="0"/>
          <w:divBdr>
            <w:top w:val="none" w:sz="0" w:space="0" w:color="auto"/>
            <w:left w:val="none" w:sz="0" w:space="0" w:color="auto"/>
            <w:bottom w:val="none" w:sz="0" w:space="0" w:color="auto"/>
            <w:right w:val="none" w:sz="0" w:space="0" w:color="auto"/>
          </w:divBdr>
          <w:divsChild>
            <w:div w:id="517475357">
              <w:marLeft w:val="0"/>
              <w:marRight w:val="0"/>
              <w:marTop w:val="0"/>
              <w:marBottom w:val="0"/>
              <w:divBdr>
                <w:top w:val="none" w:sz="0" w:space="0" w:color="auto"/>
                <w:left w:val="none" w:sz="0" w:space="0" w:color="auto"/>
                <w:bottom w:val="none" w:sz="0" w:space="0" w:color="auto"/>
                <w:right w:val="none" w:sz="0" w:space="0" w:color="auto"/>
              </w:divBdr>
              <w:divsChild>
                <w:div w:id="2127506282">
                  <w:marLeft w:val="0"/>
                  <w:marRight w:val="0"/>
                  <w:marTop w:val="0"/>
                  <w:marBottom w:val="0"/>
                  <w:divBdr>
                    <w:top w:val="none" w:sz="0" w:space="0" w:color="auto"/>
                    <w:left w:val="none" w:sz="0" w:space="0" w:color="auto"/>
                    <w:bottom w:val="none" w:sz="0" w:space="0" w:color="auto"/>
                    <w:right w:val="none" w:sz="0" w:space="0" w:color="auto"/>
                  </w:divBdr>
                  <w:divsChild>
                    <w:div w:id="1971130979">
                      <w:marLeft w:val="0"/>
                      <w:marRight w:val="0"/>
                      <w:marTop w:val="0"/>
                      <w:marBottom w:val="0"/>
                      <w:divBdr>
                        <w:top w:val="none" w:sz="0" w:space="0" w:color="auto"/>
                        <w:left w:val="none" w:sz="0" w:space="0" w:color="auto"/>
                        <w:bottom w:val="none" w:sz="0" w:space="0" w:color="auto"/>
                        <w:right w:val="none" w:sz="0" w:space="0" w:color="auto"/>
                      </w:divBdr>
                      <w:divsChild>
                        <w:div w:id="743140302">
                          <w:marLeft w:val="0"/>
                          <w:marRight w:val="0"/>
                          <w:marTop w:val="0"/>
                          <w:marBottom w:val="0"/>
                          <w:divBdr>
                            <w:top w:val="none" w:sz="0" w:space="0" w:color="auto"/>
                            <w:left w:val="none" w:sz="0" w:space="0" w:color="auto"/>
                            <w:bottom w:val="none" w:sz="0" w:space="0" w:color="auto"/>
                            <w:right w:val="none" w:sz="0" w:space="0" w:color="auto"/>
                          </w:divBdr>
                          <w:divsChild>
                            <w:div w:id="10000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6902">
      <w:bodyDiv w:val="1"/>
      <w:marLeft w:val="0"/>
      <w:marRight w:val="0"/>
      <w:marTop w:val="0"/>
      <w:marBottom w:val="0"/>
      <w:divBdr>
        <w:top w:val="none" w:sz="0" w:space="0" w:color="auto"/>
        <w:left w:val="none" w:sz="0" w:space="0" w:color="auto"/>
        <w:bottom w:val="none" w:sz="0" w:space="0" w:color="auto"/>
        <w:right w:val="none" w:sz="0" w:space="0" w:color="auto"/>
      </w:divBdr>
    </w:div>
    <w:div w:id="1828937316">
      <w:bodyDiv w:val="1"/>
      <w:marLeft w:val="0"/>
      <w:marRight w:val="0"/>
      <w:marTop w:val="0"/>
      <w:marBottom w:val="0"/>
      <w:divBdr>
        <w:top w:val="none" w:sz="0" w:space="0" w:color="auto"/>
        <w:left w:val="none" w:sz="0" w:space="0" w:color="auto"/>
        <w:bottom w:val="none" w:sz="0" w:space="0" w:color="auto"/>
        <w:right w:val="none" w:sz="0" w:space="0" w:color="auto"/>
      </w:divBdr>
    </w:div>
    <w:div w:id="1922328608">
      <w:bodyDiv w:val="1"/>
      <w:marLeft w:val="0"/>
      <w:marRight w:val="0"/>
      <w:marTop w:val="0"/>
      <w:marBottom w:val="0"/>
      <w:divBdr>
        <w:top w:val="none" w:sz="0" w:space="0" w:color="auto"/>
        <w:left w:val="none" w:sz="0" w:space="0" w:color="auto"/>
        <w:bottom w:val="none" w:sz="0" w:space="0" w:color="auto"/>
        <w:right w:val="none" w:sz="0" w:space="0" w:color="auto"/>
      </w:divBdr>
    </w:div>
    <w:div w:id="1993023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eedssafeguardingadults.org.uk/lsab-exceptional-risk-forum" TargetMode="External"/><Relationship Id="rId26" Type="http://schemas.openxmlformats.org/officeDocument/2006/relationships/hyperlink" Target="https://www.counterterrorism.police.uk/actearlypartners/"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counterterrorism.police.uk/actearlypartners/" TargetMode="External"/><Relationship Id="rId34" Type="http://schemas.openxmlformats.org/officeDocument/2006/relationships/image" Target="cid:image002.png@01DACD56.E2C34320" TargetMode="External"/><Relationship Id="rId42" Type="http://schemas.openxmlformats.org/officeDocument/2006/relationships/image" Target="media/image14.png"/><Relationship Id="rId47"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leedssafeguardingadults.org.uk/safeguarding-adults-board/leeds-self-neglect-strategy" TargetMode="External"/><Relationship Id="rId25" Type="http://schemas.openxmlformats.org/officeDocument/2006/relationships/hyperlink" Target="http://www.actearly.uk"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eedssafeguardingadults.org.uk/Documents/Safeguarding/LSAB%20Self%20neglect%20policy%20(v1).pdf" TargetMode="External"/><Relationship Id="rId20" Type="http://schemas.openxmlformats.org/officeDocument/2006/relationships/hyperlink" Target="http://www.actearly.uk" TargetMode="External"/><Relationship Id="rId29" Type="http://schemas.openxmlformats.org/officeDocument/2006/relationships/image" Target="media/image6.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n.org.uk/Professional-Development/publications/adult-safeguarding-roles-and-competencies-for-health-care-staff-uk-pub-007-069" TargetMode="External"/><Relationship Id="rId24" Type="http://schemas.openxmlformats.org/officeDocument/2006/relationships/chart" Target="charts/chart2.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chart" Target="charts/chart4.xm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gov.uk/government/publications/independent-review-of-prevents-report-and-government-response/independent-review-of-prevent-accessible"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gov.uk/government/publications/mental-capacity-act-code-of-practice"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gov.uk/government/publications/prevent-duty-guidance/prevent-duty-guidance-for-england-and-wales-accessible" TargetMode="External"/><Relationship Id="rId27" Type="http://schemas.openxmlformats.org/officeDocument/2006/relationships/chart" Target="charts/chart3.xml"/><Relationship Id="rId30" Type="http://schemas.openxmlformats.org/officeDocument/2006/relationships/image" Target="media/image7.jpeg"/><Relationship Id="rId35" Type="http://schemas.openxmlformats.org/officeDocument/2006/relationships/hyperlink" Target="https://www.gov.uk/government/publications/joint-targeted-area-inspections-of-the-multi-agency-response-to-serious-youth-violence/joint-targeted-area-inspections-of-the-multi-agency-response-to-serious-youth-violence" TargetMode="External"/><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1" i="0" u="none" strike="noStrike" kern="1200" baseline="0">
                <a:solidFill>
                  <a:schemeClr val="dk1">
                    <a:lumMod val="65000"/>
                    <a:lumOff val="35000"/>
                  </a:schemeClr>
                </a:solidFill>
                <a:effectLst/>
                <a:latin typeface="+mn-lt"/>
                <a:ea typeface="+mn-ea"/>
                <a:cs typeface="+mn-cs"/>
              </a:defRPr>
            </a:pPr>
            <a:r>
              <a:rPr lang="en-GB" sz="2000" b="1"/>
              <a:t>Safeguarding Adults Training Figures</a:t>
            </a:r>
          </a:p>
        </c:rich>
      </c:tx>
      <c:overlay val="0"/>
      <c:spPr>
        <a:noFill/>
        <a:ln>
          <a:noFill/>
        </a:ln>
        <a:effectLst/>
      </c:spPr>
      <c:txPr>
        <a:bodyPr rot="0" spcFirstLastPara="1" vertOverflow="ellipsis" vert="horz" wrap="square" anchor="ctr" anchorCtr="1"/>
        <a:lstStyle/>
        <a:p>
          <a:pPr>
            <a:defRPr b="1"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Sheet1!$A$1:$A$3</c:f>
              <c:strCache>
                <c:ptCount val="3"/>
                <c:pt idx="0">
                  <c:v>Level 1</c:v>
                </c:pt>
                <c:pt idx="1">
                  <c:v>Level 2</c:v>
                </c:pt>
                <c:pt idx="2">
                  <c:v>Level 3</c:v>
                </c:pt>
              </c:strCache>
            </c:strRef>
          </c:cat>
          <c:val>
            <c:numRef>
              <c:f>Sheet1!$B$1:$B$3</c:f>
              <c:numCache>
                <c:formatCode>0%</c:formatCode>
                <c:ptCount val="3"/>
                <c:pt idx="0">
                  <c:v>0.94</c:v>
                </c:pt>
                <c:pt idx="1">
                  <c:v>0.92</c:v>
                </c:pt>
                <c:pt idx="2">
                  <c:v>0.81</c:v>
                </c:pt>
              </c:numCache>
            </c:numRef>
          </c:val>
          <c:extLst>
            <c:ext xmlns:c16="http://schemas.microsoft.com/office/drawing/2014/chart" uri="{C3380CC4-5D6E-409C-BE32-E72D297353CC}">
              <c16:uniqueId val="{00000000-07CA-47AF-91C7-711C917F6177}"/>
            </c:ext>
          </c:extLst>
        </c:ser>
        <c:dLbls>
          <c:dLblPos val="inEnd"/>
          <c:showLegendKey val="0"/>
          <c:showVal val="1"/>
          <c:showCatName val="0"/>
          <c:showSerName val="0"/>
          <c:showPercent val="0"/>
          <c:showBubbleSize val="0"/>
        </c:dLbls>
        <c:gapWidth val="41"/>
        <c:axId val="1337044640"/>
        <c:axId val="1337039360"/>
      </c:barChart>
      <c:catAx>
        <c:axId val="1337044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dk1">
                    <a:lumMod val="65000"/>
                    <a:lumOff val="35000"/>
                  </a:schemeClr>
                </a:solidFill>
                <a:effectLst/>
                <a:latin typeface="+mn-lt"/>
                <a:ea typeface="+mn-ea"/>
                <a:cs typeface="+mn-cs"/>
              </a:defRPr>
            </a:pPr>
            <a:endParaRPr lang="en-US"/>
          </a:p>
        </c:txPr>
        <c:crossAx val="1337039360"/>
        <c:crosses val="autoZero"/>
        <c:auto val="1"/>
        <c:lblAlgn val="ctr"/>
        <c:lblOffset val="100"/>
        <c:noMultiLvlLbl val="0"/>
      </c:catAx>
      <c:valAx>
        <c:axId val="1337039360"/>
        <c:scaling>
          <c:orientation val="minMax"/>
        </c:scaling>
        <c:delete val="1"/>
        <c:axPos val="l"/>
        <c:numFmt formatCode="0%" sourceLinked="1"/>
        <c:majorTickMark val="none"/>
        <c:minorTickMark val="none"/>
        <c:tickLblPos val="nextTo"/>
        <c:crossAx val="133704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dk1">
                    <a:lumMod val="65000"/>
                    <a:lumOff val="35000"/>
                  </a:schemeClr>
                </a:solidFill>
                <a:effectLst/>
                <a:latin typeface="+mn-lt"/>
                <a:ea typeface="+mn-ea"/>
                <a:cs typeface="+mn-cs"/>
              </a:defRPr>
            </a:pPr>
            <a:r>
              <a:rPr lang="en-GB" sz="2000" b="1"/>
              <a:t>Prevent</a:t>
            </a:r>
            <a:r>
              <a:rPr lang="en-GB" sz="2000" b="1" baseline="0"/>
              <a:t> Training Figures</a:t>
            </a:r>
            <a:endParaRPr lang="en-GB" sz="2000" b="1"/>
          </a:p>
        </c:rich>
      </c:tx>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Sheet2!$A$1:$A$2</c:f>
              <c:strCache>
                <c:ptCount val="2"/>
                <c:pt idx="0">
                  <c:v>Prevent WRAP</c:v>
                </c:pt>
                <c:pt idx="1">
                  <c:v>Prevent Awareness</c:v>
                </c:pt>
              </c:strCache>
            </c:strRef>
          </c:cat>
          <c:val>
            <c:numRef>
              <c:f>Sheet2!$B$1:$B$2</c:f>
              <c:numCache>
                <c:formatCode>0%</c:formatCode>
                <c:ptCount val="2"/>
                <c:pt idx="0">
                  <c:v>0.94</c:v>
                </c:pt>
                <c:pt idx="1">
                  <c:v>0.95</c:v>
                </c:pt>
              </c:numCache>
            </c:numRef>
          </c:val>
          <c:extLst>
            <c:ext xmlns:c16="http://schemas.microsoft.com/office/drawing/2014/chart" uri="{C3380CC4-5D6E-409C-BE32-E72D297353CC}">
              <c16:uniqueId val="{00000000-3BF3-4242-9C95-7353ECE1BAD4}"/>
            </c:ext>
          </c:extLst>
        </c:ser>
        <c:dLbls>
          <c:dLblPos val="inEnd"/>
          <c:showLegendKey val="0"/>
          <c:showVal val="1"/>
          <c:showCatName val="0"/>
          <c:showSerName val="0"/>
          <c:showPercent val="0"/>
          <c:showBubbleSize val="0"/>
        </c:dLbls>
        <c:gapWidth val="41"/>
        <c:axId val="1057502735"/>
        <c:axId val="1057501295"/>
      </c:barChart>
      <c:catAx>
        <c:axId val="10575027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dk1">
                    <a:lumMod val="65000"/>
                    <a:lumOff val="35000"/>
                  </a:schemeClr>
                </a:solidFill>
                <a:effectLst/>
                <a:latin typeface="+mn-lt"/>
                <a:ea typeface="+mn-ea"/>
                <a:cs typeface="+mn-cs"/>
              </a:defRPr>
            </a:pPr>
            <a:endParaRPr lang="en-US"/>
          </a:p>
        </c:txPr>
        <c:crossAx val="1057501295"/>
        <c:crosses val="autoZero"/>
        <c:auto val="1"/>
        <c:lblAlgn val="ctr"/>
        <c:lblOffset val="100"/>
        <c:noMultiLvlLbl val="0"/>
      </c:catAx>
      <c:valAx>
        <c:axId val="1057501295"/>
        <c:scaling>
          <c:orientation val="minMax"/>
        </c:scaling>
        <c:delete val="1"/>
        <c:axPos val="l"/>
        <c:numFmt formatCode="0%" sourceLinked="1"/>
        <c:majorTickMark val="none"/>
        <c:minorTickMark val="none"/>
        <c:tickLblPos val="nextTo"/>
        <c:crossAx val="1057502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effectLst/>
                <a:latin typeface="+mn-lt"/>
                <a:ea typeface="+mn-ea"/>
                <a:cs typeface="+mn-cs"/>
              </a:defRPr>
            </a:pPr>
            <a:r>
              <a:rPr lang="en-GB" sz="1600" b="1"/>
              <a:t>Mental Capacity Act Quarter</a:t>
            </a:r>
            <a:r>
              <a:rPr lang="en-GB" sz="1600" b="1" baseline="0"/>
              <a:t> 4 Figures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manualLayout>
          <c:layoutTarget val="inner"/>
          <c:xMode val="edge"/>
          <c:yMode val="edge"/>
          <c:x val="4.1001190971602319E-2"/>
          <c:y val="9.310648142569676E-2"/>
          <c:w val="0.94396503900547679"/>
          <c:h val="0.79907265891517876"/>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Sheet3!$A$1:$A$3</c:f>
              <c:numCache>
                <c:formatCode>mmm\-yy</c:formatCode>
                <c:ptCount val="3"/>
                <c:pt idx="0">
                  <c:v>45292</c:v>
                </c:pt>
                <c:pt idx="1">
                  <c:v>45323</c:v>
                </c:pt>
                <c:pt idx="2">
                  <c:v>45352</c:v>
                </c:pt>
              </c:numCache>
            </c:numRef>
          </c:cat>
          <c:val>
            <c:numRef>
              <c:f>Sheet3!$B$1:$B$3</c:f>
              <c:numCache>
                <c:formatCode>0%</c:formatCode>
                <c:ptCount val="3"/>
                <c:pt idx="0">
                  <c:v>0.91</c:v>
                </c:pt>
                <c:pt idx="1">
                  <c:v>0.92</c:v>
                </c:pt>
                <c:pt idx="2">
                  <c:v>0.91</c:v>
                </c:pt>
              </c:numCache>
            </c:numRef>
          </c:val>
          <c:extLst>
            <c:ext xmlns:c16="http://schemas.microsoft.com/office/drawing/2014/chart" uri="{C3380CC4-5D6E-409C-BE32-E72D297353CC}">
              <c16:uniqueId val="{00000000-22F7-4426-9844-072B390135B1}"/>
            </c:ext>
          </c:extLst>
        </c:ser>
        <c:dLbls>
          <c:dLblPos val="inEnd"/>
          <c:showLegendKey val="0"/>
          <c:showVal val="1"/>
          <c:showCatName val="0"/>
          <c:showSerName val="0"/>
          <c:showPercent val="0"/>
          <c:showBubbleSize val="0"/>
        </c:dLbls>
        <c:gapWidth val="41"/>
        <c:axId val="1406499712"/>
        <c:axId val="1406478592"/>
      </c:barChart>
      <c:dateAx>
        <c:axId val="1406499712"/>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en-US"/>
          </a:p>
        </c:txPr>
        <c:crossAx val="1406478592"/>
        <c:crosses val="autoZero"/>
        <c:auto val="1"/>
        <c:lblOffset val="100"/>
        <c:baseTimeUnit val="months"/>
      </c:dateAx>
      <c:valAx>
        <c:axId val="1406478592"/>
        <c:scaling>
          <c:orientation val="minMax"/>
        </c:scaling>
        <c:delete val="1"/>
        <c:axPos val="l"/>
        <c:numFmt formatCode="0%" sourceLinked="1"/>
        <c:majorTickMark val="none"/>
        <c:minorTickMark val="none"/>
        <c:tickLblPos val="nextTo"/>
        <c:crossAx val="1406499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cap="all" spc="120" normalizeH="0" baseline="0">
                <a:solidFill>
                  <a:schemeClr val="tx1">
                    <a:lumMod val="65000"/>
                    <a:lumOff val="35000"/>
                  </a:schemeClr>
                </a:solidFill>
                <a:latin typeface="+mn-lt"/>
                <a:ea typeface="+mn-ea"/>
                <a:cs typeface="+mn-cs"/>
              </a:defRPr>
            </a:pPr>
            <a:r>
              <a:rPr lang="en-US" sz="1400" b="1"/>
              <a:t> 2023-2024</a:t>
            </a:r>
          </a:p>
        </c:rich>
      </c:tx>
      <c:layout>
        <c:manualLayout>
          <c:xMode val="edge"/>
          <c:yMode val="edge"/>
          <c:x val="6.9072548071974049E-2"/>
          <c:y val="3.1007751937984496E-2"/>
        </c:manualLayout>
      </c:layout>
      <c:overlay val="0"/>
      <c:spPr>
        <a:noFill/>
        <a:ln>
          <a:noFill/>
        </a:ln>
        <a:effectLst/>
      </c:spPr>
      <c:txPr>
        <a:bodyPr rot="0" spcFirstLastPara="1" vertOverflow="ellipsis" vert="horz" wrap="square" anchor="ctr" anchorCtr="1"/>
        <a:lstStyle/>
        <a:p>
          <a:pPr algn="l">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IHNA within 20 days of entering care (statutory target)</c:v>
                </c:pt>
              </c:strCache>
            </c:strRef>
          </c:tx>
          <c:spPr>
            <a:solidFill>
              <a:schemeClr val="accent1"/>
            </a:solidFill>
            <a:ln>
              <a:noFill/>
            </a:ln>
            <a:effectLst/>
          </c:spPr>
          <c:invertIfNegative val="0"/>
          <c:dLbls>
            <c:numFmt formatCode="0.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Sheet1!$B$2:$E$2</c:f>
              <c:numCache>
                <c:formatCode>0.00%</c:formatCode>
                <c:ptCount val="4"/>
                <c:pt idx="0">
                  <c:v>0.20300000000000001</c:v>
                </c:pt>
                <c:pt idx="1">
                  <c:v>0.25</c:v>
                </c:pt>
                <c:pt idx="2">
                  <c:v>0.25600000000000001</c:v>
                </c:pt>
                <c:pt idx="3">
                  <c:v>0.16</c:v>
                </c:pt>
              </c:numCache>
            </c:numRef>
          </c:val>
          <c:extLst>
            <c:ext xmlns:c16="http://schemas.microsoft.com/office/drawing/2014/chart" uri="{C3380CC4-5D6E-409C-BE32-E72D297353CC}">
              <c16:uniqueId val="{00000000-1E8A-4B2B-992D-4DDCBC46F17C}"/>
            </c:ext>
          </c:extLst>
        </c:ser>
        <c:ser>
          <c:idx val="1"/>
          <c:order val="1"/>
          <c:tx>
            <c:strRef>
              <c:f>Sheet1!$A$3</c:f>
              <c:strCache>
                <c:ptCount val="1"/>
                <c:pt idx="0">
                  <c:v>IHNA within 20 days of notification (local KPI)</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Sheet1!$B$3:$E$3</c:f>
              <c:numCache>
                <c:formatCode>0.00%</c:formatCode>
                <c:ptCount val="4"/>
                <c:pt idx="0">
                  <c:v>0.378</c:v>
                </c:pt>
                <c:pt idx="1">
                  <c:v>0.28000000000000003</c:v>
                </c:pt>
                <c:pt idx="2">
                  <c:v>0.313</c:v>
                </c:pt>
                <c:pt idx="3">
                  <c:v>0.21</c:v>
                </c:pt>
              </c:numCache>
            </c:numRef>
          </c:val>
          <c:extLst>
            <c:ext xmlns:c16="http://schemas.microsoft.com/office/drawing/2014/chart" uri="{C3380CC4-5D6E-409C-BE32-E72D297353CC}">
              <c16:uniqueId val="{00000001-1E8A-4B2B-992D-4DDCBC46F17C}"/>
            </c:ext>
          </c:extLst>
        </c:ser>
        <c:ser>
          <c:idx val="2"/>
          <c:order val="2"/>
          <c:tx>
            <c:strRef>
              <c:f>Sheet1!$A$4</c:f>
              <c:strCache>
                <c:ptCount val="1"/>
                <c:pt idx="0">
                  <c:v>RHNA within statutory timeframe (rolling annual %) KPI target 90%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Sheet1!$B$4:$E$4</c:f>
              <c:numCache>
                <c:formatCode>0.00%</c:formatCode>
                <c:ptCount val="4"/>
                <c:pt idx="0">
                  <c:v>0.95099999999999996</c:v>
                </c:pt>
                <c:pt idx="1">
                  <c:v>0.93799999999999994</c:v>
                </c:pt>
                <c:pt idx="2">
                  <c:v>0.94899999999999995</c:v>
                </c:pt>
                <c:pt idx="3">
                  <c:v>0.92430000000000001</c:v>
                </c:pt>
              </c:numCache>
            </c:numRef>
          </c:val>
          <c:extLst>
            <c:ext xmlns:c16="http://schemas.microsoft.com/office/drawing/2014/chart" uri="{C3380CC4-5D6E-409C-BE32-E72D297353CC}">
              <c16:uniqueId val="{00000002-1E8A-4B2B-992D-4DDCBC46F17C}"/>
            </c:ext>
          </c:extLst>
        </c:ser>
        <c:ser>
          <c:idx val="3"/>
          <c:order val="3"/>
          <c:tx>
            <c:strRef>
              <c:f>Sheet1!$A$5</c:f>
              <c:strCache>
                <c:ptCount val="1"/>
                <c:pt idx="0">
                  <c:v>SDQ completion (rolling annual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Sheet1!$B$5:$E$5</c:f>
              <c:numCache>
                <c:formatCode>0.00%</c:formatCode>
                <c:ptCount val="4"/>
                <c:pt idx="0">
                  <c:v>0.56599999999999995</c:v>
                </c:pt>
                <c:pt idx="1">
                  <c:v>0.54700000000000004</c:v>
                </c:pt>
                <c:pt idx="2">
                  <c:v>0.56499999999999995</c:v>
                </c:pt>
                <c:pt idx="3">
                  <c:v>0.56399999999999995</c:v>
                </c:pt>
              </c:numCache>
            </c:numRef>
          </c:val>
          <c:extLst>
            <c:ext xmlns:c16="http://schemas.microsoft.com/office/drawing/2014/chart" uri="{C3380CC4-5D6E-409C-BE32-E72D297353CC}">
              <c16:uniqueId val="{00000003-1E8A-4B2B-992D-4DDCBC46F17C}"/>
            </c:ext>
          </c:extLst>
        </c:ser>
        <c:ser>
          <c:idx val="4"/>
          <c:order val="4"/>
          <c:tx>
            <c:strRef>
              <c:f>Sheet1!$A$6</c:f>
              <c:strCache>
                <c:ptCount val="1"/>
                <c:pt idx="0">
                  <c:v>Immunisations up to date (rolling annual %) National target 85%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Sheet1!$B$6:$E$6</c:f>
              <c:numCache>
                <c:formatCode>0.00%</c:formatCode>
                <c:ptCount val="4"/>
                <c:pt idx="0">
                  <c:v>0.754</c:v>
                </c:pt>
                <c:pt idx="1">
                  <c:v>0.73499999999999999</c:v>
                </c:pt>
                <c:pt idx="2">
                  <c:v>0.754</c:v>
                </c:pt>
                <c:pt idx="3">
                  <c:v>0.76500000000000001</c:v>
                </c:pt>
              </c:numCache>
            </c:numRef>
          </c:val>
          <c:extLst>
            <c:ext xmlns:c16="http://schemas.microsoft.com/office/drawing/2014/chart" uri="{C3380CC4-5D6E-409C-BE32-E72D297353CC}">
              <c16:uniqueId val="{00000004-1E8A-4B2B-992D-4DDCBC46F17C}"/>
            </c:ext>
          </c:extLst>
        </c:ser>
        <c:ser>
          <c:idx val="5"/>
          <c:order val="5"/>
          <c:tx>
            <c:strRef>
              <c:f>Sheet1!$A$7</c:f>
              <c:strCache>
                <c:ptCount val="1"/>
                <c:pt idx="0">
                  <c:v>Up to date dental check (rolling annual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Q1</c:v>
                </c:pt>
                <c:pt idx="1">
                  <c:v>Q2</c:v>
                </c:pt>
                <c:pt idx="2">
                  <c:v>Q3</c:v>
                </c:pt>
                <c:pt idx="3">
                  <c:v>Q4</c:v>
                </c:pt>
              </c:strCache>
            </c:strRef>
          </c:cat>
          <c:val>
            <c:numRef>
              <c:f>Sheet1!$B$7:$E$7</c:f>
              <c:numCache>
                <c:formatCode>0.00%</c:formatCode>
                <c:ptCount val="4"/>
                <c:pt idx="0">
                  <c:v>0.876</c:v>
                </c:pt>
                <c:pt idx="1">
                  <c:v>0.84799999999999998</c:v>
                </c:pt>
                <c:pt idx="2">
                  <c:v>0.90300000000000002</c:v>
                </c:pt>
                <c:pt idx="3">
                  <c:v>0.89100000000000001</c:v>
                </c:pt>
              </c:numCache>
            </c:numRef>
          </c:val>
          <c:extLst>
            <c:ext xmlns:c16="http://schemas.microsoft.com/office/drawing/2014/chart" uri="{C3380CC4-5D6E-409C-BE32-E72D297353CC}">
              <c16:uniqueId val="{00000005-1E8A-4B2B-992D-4DDCBC46F17C}"/>
            </c:ext>
          </c:extLst>
        </c:ser>
        <c:dLbls>
          <c:dLblPos val="outEnd"/>
          <c:showLegendKey val="0"/>
          <c:showVal val="1"/>
          <c:showCatName val="0"/>
          <c:showSerName val="0"/>
          <c:showPercent val="0"/>
          <c:showBubbleSize val="0"/>
        </c:dLbls>
        <c:gapWidth val="444"/>
        <c:overlap val="-90"/>
        <c:axId val="1081002831"/>
        <c:axId val="1080996111"/>
      </c:barChart>
      <c:catAx>
        <c:axId val="1081002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80996111"/>
        <c:crosses val="autoZero"/>
        <c:auto val="1"/>
        <c:lblAlgn val="ctr"/>
        <c:lblOffset val="100"/>
        <c:noMultiLvlLbl val="0"/>
      </c:catAx>
      <c:valAx>
        <c:axId val="1080996111"/>
        <c:scaling>
          <c:orientation val="minMax"/>
        </c:scaling>
        <c:delete val="1"/>
        <c:axPos val="l"/>
        <c:numFmt formatCode="0.00%" sourceLinked="1"/>
        <c:majorTickMark val="none"/>
        <c:minorTickMark val="none"/>
        <c:tickLblPos val="nextTo"/>
        <c:crossAx val="108100283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alpha val="98000"/>
        </a:schemeClr>
      </a:solidFill>
      <a:beve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effectLst/>
                <a:latin typeface="+mn-lt"/>
                <a:ea typeface="+mn-ea"/>
                <a:cs typeface="+mn-cs"/>
              </a:defRPr>
            </a:pPr>
            <a:r>
              <a:rPr lang="en-GB" sz="1600" b="1"/>
              <a:t>Oliver</a:t>
            </a:r>
            <a:r>
              <a:rPr lang="en-GB" sz="1600" b="1" baseline="0"/>
              <a:t> McGowen Mandatory Training Figures</a:t>
            </a:r>
            <a:endParaRPr lang="en-GB" sz="1600" b="1"/>
          </a:p>
        </c:rich>
      </c:tx>
      <c:layout>
        <c:manualLayout>
          <c:xMode val="edge"/>
          <c:yMode val="edge"/>
          <c:x val="0.12588076490438696"/>
          <c:y val="3.212851405622489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Sheet1!$A$1:$A$2</c:f>
              <c:numCache>
                <c:formatCode>mmm\-yy</c:formatCode>
                <c:ptCount val="2"/>
                <c:pt idx="0">
                  <c:v>45383</c:v>
                </c:pt>
                <c:pt idx="1">
                  <c:v>45413</c:v>
                </c:pt>
              </c:numCache>
            </c:numRef>
          </c:cat>
          <c:val>
            <c:numRef>
              <c:f>Sheet1!$B$1:$B$2</c:f>
              <c:numCache>
                <c:formatCode>0%</c:formatCode>
                <c:ptCount val="2"/>
                <c:pt idx="0">
                  <c:v>0.76</c:v>
                </c:pt>
                <c:pt idx="1">
                  <c:v>0.84</c:v>
                </c:pt>
              </c:numCache>
            </c:numRef>
          </c:val>
          <c:extLst>
            <c:ext xmlns:c16="http://schemas.microsoft.com/office/drawing/2014/chart" uri="{C3380CC4-5D6E-409C-BE32-E72D297353CC}">
              <c16:uniqueId val="{00000000-0AB5-4FE5-AAB2-93DFA70827AD}"/>
            </c:ext>
          </c:extLst>
        </c:ser>
        <c:dLbls>
          <c:dLblPos val="inEnd"/>
          <c:showLegendKey val="0"/>
          <c:showVal val="1"/>
          <c:showCatName val="0"/>
          <c:showSerName val="0"/>
          <c:showPercent val="0"/>
          <c:showBubbleSize val="0"/>
        </c:dLbls>
        <c:gapWidth val="41"/>
        <c:axId val="1378668800"/>
        <c:axId val="1378645760"/>
      </c:barChart>
      <c:dateAx>
        <c:axId val="1378668800"/>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dk1">
                    <a:lumMod val="65000"/>
                    <a:lumOff val="35000"/>
                  </a:schemeClr>
                </a:solidFill>
                <a:effectLst/>
                <a:latin typeface="+mn-lt"/>
                <a:ea typeface="+mn-ea"/>
                <a:cs typeface="+mn-cs"/>
              </a:defRPr>
            </a:pPr>
            <a:endParaRPr lang="en-US"/>
          </a:p>
        </c:txPr>
        <c:crossAx val="1378645760"/>
        <c:crosses val="autoZero"/>
        <c:auto val="1"/>
        <c:lblOffset val="100"/>
        <c:baseTimeUnit val="months"/>
      </c:dateAx>
      <c:valAx>
        <c:axId val="1378645760"/>
        <c:scaling>
          <c:orientation val="minMax"/>
        </c:scaling>
        <c:delete val="1"/>
        <c:axPos val="l"/>
        <c:numFmt formatCode="0%" sourceLinked="1"/>
        <c:majorTickMark val="none"/>
        <c:minorTickMark val="none"/>
        <c:tickLblPos val="nextTo"/>
        <c:crossAx val="137866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8cac082d-3d34-4122-9b3f-d79967166d17"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156C3094DB3E4CBAD0C1ACE765682B" ma:contentTypeVersion="18" ma:contentTypeDescription="Create a new document." ma:contentTypeScope="" ma:versionID="eee1123c26f97a80525d4bdc9e4911f6">
  <xsd:schema xmlns:xsd="http://www.w3.org/2001/XMLSchema" xmlns:xs="http://www.w3.org/2001/XMLSchema" xmlns:p="http://schemas.microsoft.com/office/2006/metadata/properties" xmlns:ns1="http://schemas.microsoft.com/sharepoint/v3" xmlns:ns3="8cac082d-3d34-4122-9b3f-d79967166d17" xmlns:ns4="dd336744-ffec-47d9-b07b-178d21bd654e" targetNamespace="http://schemas.microsoft.com/office/2006/metadata/properties" ma:root="true" ma:fieldsID="76c7647692f0d377ed159c3b5b58c9e5" ns1:_="" ns3:_="" ns4:_="">
    <xsd:import namespace="http://schemas.microsoft.com/sharepoint/v3"/>
    <xsd:import namespace="8cac082d-3d34-4122-9b3f-d79967166d17"/>
    <xsd:import namespace="dd336744-ffec-47d9-b07b-178d21bd654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MediaServiceOCR"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ac082d-3d34-4122-9b3f-d79967166d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336744-ffec-47d9-b07b-178d21bd65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A57BE-F451-460E-A972-C8785E28392B}">
  <ds:schemaRefs>
    <ds:schemaRef ds:uri="http://schemas.microsoft.com/sharepoint/v3/contenttype/forms"/>
  </ds:schemaRefs>
</ds:datastoreItem>
</file>

<file path=customXml/itemProps2.xml><?xml version="1.0" encoding="utf-8"?>
<ds:datastoreItem xmlns:ds="http://schemas.openxmlformats.org/officeDocument/2006/customXml" ds:itemID="{EA7373B1-0697-482D-9E6F-540C06E31BE7}">
  <ds:schemaRefs>
    <ds:schemaRef ds:uri="http://schemas.openxmlformats.org/officeDocument/2006/bibliography"/>
  </ds:schemaRefs>
</ds:datastoreItem>
</file>

<file path=customXml/itemProps3.xml><?xml version="1.0" encoding="utf-8"?>
<ds:datastoreItem xmlns:ds="http://schemas.openxmlformats.org/officeDocument/2006/customXml" ds:itemID="{048F5031-DE0C-4128-B5C8-4F484AA7A1B1}">
  <ds:schemaRefs>
    <ds:schemaRef ds:uri="http://schemas.microsoft.com/office/2006/metadata/properties"/>
    <ds:schemaRef ds:uri="http://schemas.microsoft.com/office/infopath/2007/PartnerControls"/>
    <ds:schemaRef ds:uri="8cac082d-3d34-4122-9b3f-d79967166d17"/>
    <ds:schemaRef ds:uri="http://schemas.microsoft.com/sharepoint/v3"/>
  </ds:schemaRefs>
</ds:datastoreItem>
</file>

<file path=customXml/itemProps4.xml><?xml version="1.0" encoding="utf-8"?>
<ds:datastoreItem xmlns:ds="http://schemas.openxmlformats.org/officeDocument/2006/customXml" ds:itemID="{E9DEF65A-2DD1-473D-8DA7-BF5EEA709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ac082d-3d34-4122-9b3f-d79967166d17"/>
    <ds:schemaRef ds:uri="dd336744-ffec-47d9-b07b-178d21bd6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14361</Words>
  <Characters>81863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96032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Reilly (Leeds Community Healthcare NHS Trust)</dc:creator>
  <cp:keywords/>
  <dc:description/>
  <cp:lastModifiedBy>Lynne Chambers</cp:lastModifiedBy>
  <cp:revision>2</cp:revision>
  <cp:lastPrinted>2024-07-04T14:54:00Z</cp:lastPrinted>
  <dcterms:created xsi:type="dcterms:W3CDTF">2024-07-31T11:27:00Z</dcterms:created>
  <dcterms:modified xsi:type="dcterms:W3CDTF">2024-07-31T11:27:00Z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0x010100CA156C3094DB3E4CBAD0C1ACE765682B</vt:lpwstr>
  </property>
</Properties>
</file>