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51D6" w14:textId="406C923F" w:rsidR="005B15F0" w:rsidRDefault="005B15F0" w:rsidP="005B15F0">
      <w:pPr>
        <w:widowControl/>
        <w:autoSpaceDE/>
        <w:autoSpaceDN/>
        <w:spacing w:after="160" w:line="278" w:lineRule="auto"/>
        <w:rPr>
          <w:rFonts w:ascii="Aptos" w:eastAsia="Aptos" w:hAnsi="Aptos" w:cs="Times New Roman"/>
          <w:b/>
          <w:bCs/>
          <w:kern w:val="2"/>
          <w:sz w:val="32"/>
          <w:szCs w:val="32"/>
          <w:lang w:val="en-GB"/>
          <w14:ligatures w14:val="standardContextual"/>
        </w:rPr>
      </w:pPr>
      <w:r w:rsidRPr="005B15F0">
        <w:rPr>
          <w:rFonts w:ascii="Aptos" w:eastAsia="Aptos" w:hAnsi="Aptos" w:cs="Times New Roman"/>
          <w:b/>
          <w:bCs/>
          <w:kern w:val="2"/>
          <w:sz w:val="32"/>
          <w:szCs w:val="32"/>
          <w:lang w:val="en-GB"/>
          <w14:ligatures w14:val="standardContextual"/>
        </w:rPr>
        <w:t xml:space="preserve">                                                                                    </w:t>
      </w:r>
      <w:r w:rsidRPr="005B15F0">
        <w:rPr>
          <w:rFonts w:ascii="Aptos" w:eastAsia="Aptos" w:hAnsi="Aptos" w:cs="Times New Roman"/>
          <w:noProof/>
          <w:kern w:val="2"/>
          <w:sz w:val="24"/>
          <w:szCs w:val="24"/>
          <w:lang w:val="en-GB"/>
          <w14:ligatures w14:val="standardContextual"/>
        </w:rPr>
        <w:drawing>
          <wp:inline distT="0" distB="0" distL="0" distR="0" wp14:anchorId="587D393C" wp14:editId="57099DA5">
            <wp:extent cx="2254250" cy="1414145"/>
            <wp:effectExtent l="0" t="0" r="0" b="0"/>
            <wp:docPr id="1902447028"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6E1AC029" w14:textId="77777777" w:rsidR="005B15F0" w:rsidRPr="005B15F0" w:rsidRDefault="005B15F0" w:rsidP="005B15F0">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5C9147F3" w14:textId="77777777" w:rsidR="005B15F0" w:rsidRPr="005B15F0" w:rsidRDefault="005B15F0" w:rsidP="005B15F0">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4C821183" w14:textId="5127B3B7" w:rsidR="005B15F0" w:rsidRPr="005B15F0" w:rsidRDefault="005B15F0" w:rsidP="005B15F0">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sidRPr="005B15F0">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Bullying</w:t>
      </w:r>
      <w:r w:rsidRPr="005B15F0">
        <w:rPr>
          <w:rFonts w:ascii="Aptos" w:eastAsia="Aptos" w:hAnsi="Aptos" w:cs="Times New Roman"/>
          <w:b/>
          <w:color w:val="156082"/>
          <w:spacing w:val="-5"/>
          <w:kern w:val="2"/>
          <w:sz w:val="32"/>
          <w:szCs w:val="32"/>
          <w:lang w:val="en-GB"/>
          <w14:textFill>
            <w14:solidFill>
              <w14:srgbClr w14:val="156082">
                <w14:lumMod w14:val="75000"/>
              </w14:srgbClr>
            </w14:solidFill>
          </w14:textFill>
          <w14:ligatures w14:val="standardContextual"/>
        </w:rPr>
        <w:t xml:space="preserve"> </w:t>
      </w:r>
      <w:r w:rsidRPr="005B15F0">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and</w:t>
      </w:r>
      <w:r w:rsidRPr="005B15F0">
        <w:rPr>
          <w:rFonts w:ascii="Aptos" w:eastAsia="Aptos" w:hAnsi="Aptos" w:cs="Times New Roman"/>
          <w:b/>
          <w:color w:val="156082"/>
          <w:spacing w:val="-6"/>
          <w:kern w:val="2"/>
          <w:sz w:val="32"/>
          <w:szCs w:val="32"/>
          <w:lang w:val="en-GB"/>
          <w14:textFill>
            <w14:solidFill>
              <w14:srgbClr w14:val="156082">
                <w14:lumMod w14:val="75000"/>
              </w14:srgbClr>
            </w14:solidFill>
          </w14:textFill>
          <w14:ligatures w14:val="standardContextual"/>
        </w:rPr>
        <w:t xml:space="preserve"> </w:t>
      </w:r>
      <w:r w:rsidRPr="005B15F0">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Harassment</w:t>
      </w:r>
      <w:r w:rsidRPr="005B15F0">
        <w:rPr>
          <w:rFonts w:ascii="Aptos" w:eastAsia="Aptos" w:hAnsi="Aptos" w:cs="Times New Roman"/>
          <w:b/>
          <w:color w:val="156082"/>
          <w:spacing w:val="-4"/>
          <w:kern w:val="2"/>
          <w:sz w:val="32"/>
          <w:szCs w:val="32"/>
          <w:lang w:val="en-GB"/>
          <w14:textFill>
            <w14:solidFill>
              <w14:srgbClr w14:val="156082">
                <w14:lumMod w14:val="75000"/>
              </w14:srgbClr>
            </w14:solidFill>
          </w14:textFill>
          <w14:ligatures w14:val="standardContextual"/>
        </w:rPr>
        <w:t xml:space="preserve"> </w:t>
      </w:r>
      <w:r w:rsidRPr="005B15F0">
        <w:rPr>
          <w:rFonts w:ascii="Aptos" w:eastAsia="Aptos" w:hAnsi="Aptos" w:cs="Times New Roman"/>
          <w:b/>
          <w:color w:val="156082"/>
          <w:spacing w:val="-2"/>
          <w:kern w:val="2"/>
          <w:sz w:val="32"/>
          <w:szCs w:val="32"/>
          <w:lang w:val="en-GB"/>
          <w14:textFill>
            <w14:solidFill>
              <w14:srgbClr w14:val="156082">
                <w14:lumMod w14:val="75000"/>
              </w14:srgbClr>
            </w14:solidFill>
          </w14:textFill>
          <w14:ligatures w14:val="standardContextual"/>
        </w:rPr>
        <w:t>Policy</w:t>
      </w:r>
      <w:r w:rsidRPr="005B15F0">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hyperlink r:id="rId8" w:tgtFrame="_blank" w:history="1"/>
    </w:p>
    <w:tbl>
      <w:tblPr>
        <w:tblStyle w:val="TableGrid"/>
        <w:tblW w:w="9132" w:type="dxa"/>
        <w:tblLook w:val="04A0" w:firstRow="1" w:lastRow="0" w:firstColumn="1" w:lastColumn="0" w:noHBand="0" w:noVBand="1"/>
      </w:tblPr>
      <w:tblGrid>
        <w:gridCol w:w="4957"/>
        <w:gridCol w:w="4175"/>
      </w:tblGrid>
      <w:tr w:rsidR="005B15F0" w:rsidRPr="005B15F0" w14:paraId="0172A401" w14:textId="77777777" w:rsidTr="00422627">
        <w:trPr>
          <w:trHeight w:val="679"/>
        </w:trPr>
        <w:tc>
          <w:tcPr>
            <w:tcW w:w="4957" w:type="dxa"/>
          </w:tcPr>
          <w:p w14:paraId="34E6BF6F" w14:textId="77777777" w:rsidR="005B15F0" w:rsidRPr="005B15F0" w:rsidRDefault="005B15F0" w:rsidP="005B15F0">
            <w:pPr>
              <w:jc w:val="both"/>
              <w:rPr>
                <w:rFonts w:ascii="Aptos" w:eastAsia="Aptos" w:hAnsi="Aptos" w:cs="Times New Roman"/>
                <w:b/>
                <w:bCs/>
                <w:color w:val="153D63"/>
              </w:rPr>
            </w:pPr>
            <w:r w:rsidRPr="005B15F0">
              <w:rPr>
                <w:rFonts w:ascii="Aptos" w:eastAsia="Aptos" w:hAnsi="Aptos" w:cs="Times New Roman"/>
                <w:b/>
                <w:bCs/>
                <w:color w:val="153D63"/>
              </w:rPr>
              <w:t>Policy Owner</w:t>
            </w:r>
          </w:p>
        </w:tc>
        <w:tc>
          <w:tcPr>
            <w:tcW w:w="4175" w:type="dxa"/>
          </w:tcPr>
          <w:p w14:paraId="134ACDEF" w14:textId="77777777" w:rsidR="005B15F0" w:rsidRPr="005B15F0" w:rsidRDefault="005B15F0" w:rsidP="005B15F0">
            <w:pPr>
              <w:rPr>
                <w:rFonts w:ascii="Aptos" w:eastAsia="Aptos" w:hAnsi="Aptos" w:cs="Times New Roman"/>
                <w:color w:val="153D63"/>
              </w:rPr>
            </w:pPr>
            <w:r w:rsidRPr="005B15F0">
              <w:rPr>
                <w:rFonts w:ascii="Aptos" w:eastAsia="Aptos" w:hAnsi="Aptos" w:cs="Times New Roman"/>
                <w:b/>
                <w:bCs/>
                <w:color w:val="153D63"/>
              </w:rPr>
              <w:t>People Advisor</w:t>
            </w:r>
          </w:p>
          <w:p w14:paraId="37CAFDAD" w14:textId="77777777" w:rsidR="005B15F0" w:rsidRPr="005B15F0" w:rsidRDefault="005B15F0" w:rsidP="005B15F0">
            <w:pPr>
              <w:rPr>
                <w:rFonts w:ascii="Aptos" w:eastAsia="Aptos" w:hAnsi="Aptos" w:cs="Times New Roman"/>
                <w:b/>
                <w:bCs/>
                <w:color w:val="153D63"/>
              </w:rPr>
            </w:pPr>
          </w:p>
        </w:tc>
      </w:tr>
      <w:tr w:rsidR="005B15F0" w:rsidRPr="005B15F0" w14:paraId="395B8C02" w14:textId="77777777" w:rsidTr="00422627">
        <w:trPr>
          <w:trHeight w:val="679"/>
        </w:trPr>
        <w:tc>
          <w:tcPr>
            <w:tcW w:w="4957" w:type="dxa"/>
          </w:tcPr>
          <w:p w14:paraId="260A58C9" w14:textId="77777777" w:rsidR="005B15F0" w:rsidRPr="005B15F0" w:rsidRDefault="005B15F0" w:rsidP="005B15F0">
            <w:pPr>
              <w:jc w:val="both"/>
              <w:rPr>
                <w:rFonts w:ascii="Aptos" w:eastAsia="Aptos" w:hAnsi="Aptos" w:cs="Times New Roman"/>
                <w:b/>
                <w:bCs/>
                <w:color w:val="153D63"/>
              </w:rPr>
            </w:pPr>
            <w:r w:rsidRPr="005B15F0">
              <w:rPr>
                <w:rFonts w:ascii="Aptos" w:eastAsia="Aptos" w:hAnsi="Aptos" w:cs="Times New Roman"/>
                <w:b/>
                <w:bCs/>
                <w:color w:val="153D63"/>
              </w:rPr>
              <w:t>New Owner</w:t>
            </w:r>
          </w:p>
        </w:tc>
        <w:tc>
          <w:tcPr>
            <w:tcW w:w="4175" w:type="dxa"/>
          </w:tcPr>
          <w:p w14:paraId="75FCE71E" w14:textId="77777777" w:rsidR="005B15F0" w:rsidRPr="005B15F0" w:rsidRDefault="005B15F0" w:rsidP="005B15F0">
            <w:pPr>
              <w:rPr>
                <w:rFonts w:ascii="Aptos" w:eastAsia="Aptos" w:hAnsi="Aptos" w:cs="Times New Roman"/>
                <w:b/>
                <w:bCs/>
                <w:color w:val="156082"/>
                <w14:textFill>
                  <w14:solidFill>
                    <w14:srgbClr w14:val="156082">
                      <w14:lumMod w14:val="75000"/>
                    </w14:srgbClr>
                  </w14:solidFill>
                </w14:textFill>
              </w:rPr>
            </w:pPr>
            <w:r w:rsidRPr="005B15F0">
              <w:rPr>
                <w:rFonts w:ascii="Aptos" w:eastAsia="Aptos" w:hAnsi="Aptos" w:cs="Times New Roman"/>
                <w:b/>
                <w:bCs/>
                <w:color w:val="156082"/>
                <w14:textFill>
                  <w14:solidFill>
                    <w14:srgbClr w14:val="156082">
                      <w14:lumMod w14:val="75000"/>
                    </w14:srgbClr>
                  </w14:solidFill>
                </w14:textFill>
              </w:rPr>
              <w:t>People Partner</w:t>
            </w:r>
          </w:p>
          <w:p w14:paraId="023B55E9" w14:textId="77777777" w:rsidR="005B15F0" w:rsidRPr="005B15F0" w:rsidRDefault="005B15F0" w:rsidP="005B15F0">
            <w:pPr>
              <w:rPr>
                <w:rFonts w:ascii="Aptos" w:eastAsia="Aptos" w:hAnsi="Aptos" w:cs="Times New Roman"/>
                <w:b/>
                <w:bCs/>
                <w:color w:val="153D63"/>
              </w:rPr>
            </w:pPr>
          </w:p>
        </w:tc>
      </w:tr>
      <w:tr w:rsidR="005B15F0" w:rsidRPr="005B15F0" w14:paraId="658C4A60" w14:textId="77777777" w:rsidTr="00422627">
        <w:trPr>
          <w:trHeight w:val="679"/>
        </w:trPr>
        <w:tc>
          <w:tcPr>
            <w:tcW w:w="4957" w:type="dxa"/>
          </w:tcPr>
          <w:p w14:paraId="081703B2" w14:textId="7777777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3D63"/>
              </w:rPr>
              <w:t>Corporate Lead</w:t>
            </w:r>
          </w:p>
        </w:tc>
        <w:tc>
          <w:tcPr>
            <w:tcW w:w="4175" w:type="dxa"/>
          </w:tcPr>
          <w:p w14:paraId="75F57B68" w14:textId="0D56C0C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6082"/>
                <w14:textFill>
                  <w14:solidFill>
                    <w14:srgbClr w14:val="156082">
                      <w14:lumMod w14:val="75000"/>
                    </w14:srgbClr>
                  </w14:solidFill>
                </w14:textFill>
              </w:rPr>
              <w:t>Director</w:t>
            </w:r>
            <w:r w:rsidRPr="005B15F0">
              <w:rPr>
                <w:rFonts w:ascii="Aptos" w:eastAsia="Aptos" w:hAnsi="Aptos" w:cs="Times New Roman"/>
                <w:b/>
                <w:bCs/>
                <w:color w:val="156082"/>
                <w:spacing w:val="-3"/>
                <w14:textFill>
                  <w14:solidFill>
                    <w14:srgbClr w14:val="156082">
                      <w14:lumMod w14:val="75000"/>
                    </w14:srgbClr>
                  </w14:solidFill>
                </w14:textFill>
              </w:rPr>
              <w:t xml:space="preserve"> </w:t>
            </w:r>
            <w:r w:rsidRPr="005B15F0">
              <w:rPr>
                <w:rFonts w:ascii="Aptos" w:eastAsia="Aptos" w:hAnsi="Aptos" w:cs="Times New Roman"/>
                <w:b/>
                <w:bCs/>
                <w:color w:val="156082"/>
                <w14:textFill>
                  <w14:solidFill>
                    <w14:srgbClr w14:val="156082">
                      <w14:lumMod w14:val="75000"/>
                    </w14:srgbClr>
                  </w14:solidFill>
                </w14:textFill>
              </w:rPr>
              <w:t>of</w:t>
            </w:r>
            <w:r w:rsidRPr="005B15F0">
              <w:rPr>
                <w:rFonts w:ascii="Aptos" w:eastAsia="Aptos" w:hAnsi="Aptos" w:cs="Times New Roman"/>
                <w:b/>
                <w:bCs/>
                <w:color w:val="156082"/>
                <w:spacing w:val="-4"/>
                <w14:textFill>
                  <w14:solidFill>
                    <w14:srgbClr w14:val="156082">
                      <w14:lumMod w14:val="75000"/>
                    </w14:srgbClr>
                  </w14:solidFill>
                </w14:textFill>
              </w:rPr>
              <w:t xml:space="preserve"> </w:t>
            </w:r>
            <w:r w:rsidR="009E45FB" w:rsidRPr="009E45FB">
              <w:rPr>
                <w:rFonts w:ascii="Aptos" w:eastAsia="Aptos" w:hAnsi="Aptos" w:cs="Times New Roman"/>
                <w:b/>
                <w:bCs/>
                <w:color w:val="156082"/>
                <w:lang w:val="en-US"/>
                <w14:textFill>
                  <w14:solidFill>
                    <w14:srgbClr w14:val="156082">
                      <w14:lumMod w14:val="75000"/>
                    </w14:srgbClr>
                  </w14:solidFill>
                </w14:textFill>
              </w:rPr>
              <w:t>People</w:t>
            </w:r>
            <w:r w:rsidRPr="005B15F0">
              <w:rPr>
                <w:rFonts w:ascii="Aptos" w:eastAsia="Aptos" w:hAnsi="Aptos" w:cs="Times New Roman"/>
                <w:b/>
                <w:bCs/>
                <w:color w:val="156082"/>
                <w14:textFill>
                  <w14:solidFill>
                    <w14:srgbClr w14:val="156082">
                      <w14:lumMod w14:val="75000"/>
                    </w14:srgbClr>
                  </w14:solidFill>
                </w14:textFill>
              </w:rPr>
              <w:t>, OD</w:t>
            </w:r>
            <w:r w:rsidRPr="005B15F0">
              <w:rPr>
                <w:rFonts w:ascii="Aptos" w:eastAsia="Aptos" w:hAnsi="Aptos" w:cs="Times New Roman"/>
                <w:b/>
                <w:bCs/>
                <w:color w:val="156082"/>
                <w:spacing w:val="-8"/>
                <w14:textFill>
                  <w14:solidFill>
                    <w14:srgbClr w14:val="156082">
                      <w14:lumMod w14:val="75000"/>
                    </w14:srgbClr>
                  </w14:solidFill>
                </w14:textFill>
              </w:rPr>
              <w:t xml:space="preserve"> </w:t>
            </w:r>
            <w:r w:rsidRPr="005B15F0">
              <w:rPr>
                <w:rFonts w:ascii="Aptos" w:eastAsia="Aptos" w:hAnsi="Aptos" w:cs="Times New Roman"/>
                <w:b/>
                <w:bCs/>
                <w:color w:val="156082"/>
                <w14:textFill>
                  <w14:solidFill>
                    <w14:srgbClr w14:val="156082">
                      <w14:lumMod w14:val="75000"/>
                    </w14:srgbClr>
                  </w14:solidFill>
                </w14:textFill>
              </w:rPr>
              <w:t>&amp;</w:t>
            </w:r>
            <w:r w:rsidRPr="005B15F0">
              <w:rPr>
                <w:rFonts w:ascii="Aptos" w:eastAsia="Aptos" w:hAnsi="Aptos" w:cs="Times New Roman"/>
                <w:b/>
                <w:bCs/>
                <w:color w:val="156082"/>
                <w:spacing w:val="-7"/>
                <w14:textFill>
                  <w14:solidFill>
                    <w14:srgbClr w14:val="156082">
                      <w14:lumMod w14:val="75000"/>
                    </w14:srgbClr>
                  </w14:solidFill>
                </w14:textFill>
              </w:rPr>
              <w:t xml:space="preserve"> </w:t>
            </w:r>
            <w:r w:rsidRPr="005B15F0">
              <w:rPr>
                <w:rFonts w:ascii="Aptos" w:eastAsia="Aptos" w:hAnsi="Aptos" w:cs="Times New Roman"/>
                <w:b/>
                <w:bCs/>
                <w:color w:val="156082"/>
                <w14:textFill>
                  <w14:solidFill>
                    <w14:srgbClr w14:val="156082">
                      <w14:lumMod w14:val="75000"/>
                    </w14:srgbClr>
                  </w14:solidFill>
                </w14:textFill>
              </w:rPr>
              <w:t xml:space="preserve">System </w:t>
            </w:r>
            <w:r w:rsidRPr="005B15F0">
              <w:rPr>
                <w:rFonts w:ascii="Aptos" w:eastAsia="Aptos" w:hAnsi="Aptos" w:cs="Times New Roman"/>
                <w:b/>
                <w:bCs/>
                <w:color w:val="156082"/>
                <w:spacing w:val="-2"/>
                <w14:textFill>
                  <w14:solidFill>
                    <w14:srgbClr w14:val="156082">
                      <w14:lumMod w14:val="75000"/>
                    </w14:srgbClr>
                  </w14:solidFill>
                </w14:textFill>
              </w:rPr>
              <w:t>Development</w:t>
            </w:r>
          </w:p>
        </w:tc>
      </w:tr>
      <w:tr w:rsidR="005B15F0" w:rsidRPr="005B15F0" w14:paraId="15A2E735" w14:textId="77777777" w:rsidTr="00422627">
        <w:trPr>
          <w:trHeight w:val="1397"/>
        </w:trPr>
        <w:tc>
          <w:tcPr>
            <w:tcW w:w="4957" w:type="dxa"/>
          </w:tcPr>
          <w:p w14:paraId="520E3FFB" w14:textId="7777777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3D63"/>
              </w:rPr>
              <w:t>Date approved by Joint Negotiating and Consultation Forum</w:t>
            </w:r>
          </w:p>
          <w:p w14:paraId="07B96ABC" w14:textId="7777777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3D63"/>
              </w:rPr>
              <w:t>(JNCF)</w:t>
            </w:r>
          </w:p>
        </w:tc>
        <w:tc>
          <w:tcPr>
            <w:tcW w:w="4175" w:type="dxa"/>
          </w:tcPr>
          <w:p w14:paraId="6F406D02" w14:textId="77777777" w:rsidR="005B15F0" w:rsidRPr="005B15F0" w:rsidRDefault="005B15F0" w:rsidP="005B15F0">
            <w:pPr>
              <w:rPr>
                <w:rFonts w:ascii="Aptos" w:eastAsia="Aptos" w:hAnsi="Aptos" w:cs="Times New Roman"/>
                <w:b/>
                <w:bCs/>
                <w:color w:val="156082"/>
                <w14:textFill>
                  <w14:solidFill>
                    <w14:srgbClr w14:val="156082">
                      <w14:lumMod w14:val="75000"/>
                    </w14:srgbClr>
                  </w14:solidFill>
                </w14:textFill>
              </w:rPr>
            </w:pPr>
            <w:r w:rsidRPr="005B15F0">
              <w:rPr>
                <w:rFonts w:ascii="Aptos" w:eastAsia="Aptos" w:hAnsi="Aptos" w:cs="Times New Roman"/>
                <w:b/>
                <w:bCs/>
                <w:color w:val="156082"/>
                <w14:textFill>
                  <w14:solidFill>
                    <w14:srgbClr w14:val="156082">
                      <w14:lumMod w14:val="75000"/>
                    </w14:srgbClr>
                  </w14:solidFill>
                </w14:textFill>
              </w:rPr>
              <w:t>September</w:t>
            </w:r>
            <w:r w:rsidRPr="005B15F0">
              <w:rPr>
                <w:rFonts w:ascii="Aptos" w:eastAsia="Aptos" w:hAnsi="Aptos" w:cs="Times New Roman"/>
                <w:b/>
                <w:bCs/>
                <w:color w:val="156082"/>
                <w:spacing w:val="-5"/>
                <w14:textFill>
                  <w14:solidFill>
                    <w14:srgbClr w14:val="156082">
                      <w14:lumMod w14:val="75000"/>
                    </w14:srgbClr>
                  </w14:solidFill>
                </w14:textFill>
              </w:rPr>
              <w:t xml:space="preserve"> </w:t>
            </w:r>
            <w:r w:rsidRPr="005B15F0">
              <w:rPr>
                <w:rFonts w:ascii="Aptos" w:eastAsia="Aptos" w:hAnsi="Aptos" w:cs="Times New Roman"/>
                <w:b/>
                <w:bCs/>
                <w:color w:val="156082"/>
                <w:spacing w:val="-4"/>
                <w14:textFill>
                  <w14:solidFill>
                    <w14:srgbClr w14:val="156082">
                      <w14:lumMod w14:val="75000"/>
                    </w14:srgbClr>
                  </w14:solidFill>
                </w14:textFill>
              </w:rPr>
              <w:t>2024</w:t>
            </w:r>
          </w:p>
        </w:tc>
      </w:tr>
      <w:tr w:rsidR="005B15F0" w:rsidRPr="005B15F0" w14:paraId="6938FCB2" w14:textId="77777777" w:rsidTr="00422627">
        <w:trPr>
          <w:trHeight w:val="1357"/>
        </w:trPr>
        <w:tc>
          <w:tcPr>
            <w:tcW w:w="4957" w:type="dxa"/>
          </w:tcPr>
          <w:p w14:paraId="258C8AF0" w14:textId="7777777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3D63"/>
              </w:rPr>
              <w:t>Date ratified by Senior Leadership Team (SLT)</w:t>
            </w:r>
          </w:p>
        </w:tc>
        <w:tc>
          <w:tcPr>
            <w:tcW w:w="4175" w:type="dxa"/>
          </w:tcPr>
          <w:p w14:paraId="1BBAD2E3" w14:textId="77777777" w:rsidR="005B15F0" w:rsidRPr="005B15F0" w:rsidRDefault="005B15F0" w:rsidP="005B15F0">
            <w:pPr>
              <w:rPr>
                <w:rFonts w:ascii="Aptos" w:eastAsia="Aptos" w:hAnsi="Aptos" w:cs="Times New Roman"/>
                <w:b/>
                <w:bCs/>
                <w:color w:val="156082"/>
                <w14:textFill>
                  <w14:solidFill>
                    <w14:srgbClr w14:val="156082">
                      <w14:lumMod w14:val="75000"/>
                    </w14:srgbClr>
                  </w14:solidFill>
                </w14:textFill>
              </w:rPr>
            </w:pPr>
            <w:r w:rsidRPr="005B15F0">
              <w:rPr>
                <w:rFonts w:ascii="Aptos" w:eastAsia="Aptos" w:hAnsi="Aptos" w:cs="Times New Roman"/>
                <w:b/>
                <w:bCs/>
                <w:color w:val="156082"/>
                <w14:textFill>
                  <w14:solidFill>
                    <w14:srgbClr w14:val="156082">
                      <w14:lumMod w14:val="75000"/>
                    </w14:srgbClr>
                  </w14:solidFill>
                </w14:textFill>
              </w:rPr>
              <w:t>September</w:t>
            </w:r>
            <w:r w:rsidRPr="005B15F0">
              <w:rPr>
                <w:rFonts w:ascii="Aptos" w:eastAsia="Aptos" w:hAnsi="Aptos" w:cs="Times New Roman"/>
                <w:b/>
                <w:bCs/>
                <w:color w:val="156082"/>
                <w:spacing w:val="-5"/>
                <w14:textFill>
                  <w14:solidFill>
                    <w14:srgbClr w14:val="156082">
                      <w14:lumMod w14:val="75000"/>
                    </w14:srgbClr>
                  </w14:solidFill>
                </w14:textFill>
              </w:rPr>
              <w:t xml:space="preserve"> </w:t>
            </w:r>
            <w:r w:rsidRPr="005B15F0">
              <w:rPr>
                <w:rFonts w:ascii="Aptos" w:eastAsia="Aptos" w:hAnsi="Aptos" w:cs="Times New Roman"/>
                <w:b/>
                <w:bCs/>
                <w:color w:val="156082"/>
                <w:spacing w:val="-4"/>
                <w14:textFill>
                  <w14:solidFill>
                    <w14:srgbClr w14:val="156082">
                      <w14:lumMod w14:val="75000"/>
                    </w14:srgbClr>
                  </w14:solidFill>
                </w14:textFill>
              </w:rPr>
              <w:t>2024</w:t>
            </w:r>
          </w:p>
        </w:tc>
      </w:tr>
      <w:tr w:rsidR="005B15F0" w:rsidRPr="005B15F0" w14:paraId="6C939F1C" w14:textId="77777777" w:rsidTr="00422627">
        <w:trPr>
          <w:trHeight w:val="679"/>
        </w:trPr>
        <w:tc>
          <w:tcPr>
            <w:tcW w:w="4957" w:type="dxa"/>
          </w:tcPr>
          <w:p w14:paraId="4A431546" w14:textId="7777777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3D63"/>
              </w:rPr>
              <w:t>Date Issued</w:t>
            </w:r>
          </w:p>
        </w:tc>
        <w:tc>
          <w:tcPr>
            <w:tcW w:w="4175" w:type="dxa"/>
          </w:tcPr>
          <w:p w14:paraId="0A940BC1" w14:textId="77777777" w:rsidR="005B15F0" w:rsidRPr="005B15F0" w:rsidRDefault="005B15F0" w:rsidP="005B15F0">
            <w:pPr>
              <w:rPr>
                <w:rFonts w:ascii="Aptos" w:eastAsia="Aptos" w:hAnsi="Aptos" w:cs="Times New Roman"/>
                <w:b/>
                <w:bCs/>
                <w:color w:val="156082"/>
                <w14:textFill>
                  <w14:solidFill>
                    <w14:srgbClr w14:val="156082">
                      <w14:lumMod w14:val="75000"/>
                    </w14:srgbClr>
                  </w14:solidFill>
                </w14:textFill>
              </w:rPr>
            </w:pPr>
            <w:r w:rsidRPr="005B15F0">
              <w:rPr>
                <w:rFonts w:ascii="Aptos" w:eastAsia="Aptos" w:hAnsi="Aptos" w:cs="Times New Roman"/>
                <w:b/>
                <w:bCs/>
                <w:color w:val="156082"/>
                <w14:textFill>
                  <w14:solidFill>
                    <w14:srgbClr w14:val="156082">
                      <w14:lumMod w14:val="75000"/>
                    </w14:srgbClr>
                  </w14:solidFill>
                </w14:textFill>
              </w:rPr>
              <w:t>February</w:t>
            </w:r>
            <w:r w:rsidRPr="005B15F0">
              <w:rPr>
                <w:rFonts w:ascii="Aptos" w:eastAsia="Aptos" w:hAnsi="Aptos" w:cs="Times New Roman"/>
                <w:b/>
                <w:bCs/>
                <w:color w:val="156082"/>
                <w:spacing w:val="-5"/>
                <w14:textFill>
                  <w14:solidFill>
                    <w14:srgbClr w14:val="156082">
                      <w14:lumMod w14:val="75000"/>
                    </w14:srgbClr>
                  </w14:solidFill>
                </w14:textFill>
              </w:rPr>
              <w:t xml:space="preserve"> </w:t>
            </w:r>
            <w:r w:rsidRPr="005B15F0">
              <w:rPr>
                <w:rFonts w:ascii="Aptos" w:eastAsia="Aptos" w:hAnsi="Aptos" w:cs="Times New Roman"/>
                <w:b/>
                <w:bCs/>
                <w:color w:val="156082"/>
                <w:spacing w:val="-4"/>
                <w14:textFill>
                  <w14:solidFill>
                    <w14:srgbClr w14:val="156082">
                      <w14:lumMod w14:val="75000"/>
                    </w14:srgbClr>
                  </w14:solidFill>
                </w14:textFill>
              </w:rPr>
              <w:t>2025</w:t>
            </w:r>
          </w:p>
        </w:tc>
      </w:tr>
      <w:tr w:rsidR="005B15F0" w:rsidRPr="005B15F0" w14:paraId="2A835DEA" w14:textId="77777777" w:rsidTr="00422627">
        <w:trPr>
          <w:trHeight w:val="718"/>
        </w:trPr>
        <w:tc>
          <w:tcPr>
            <w:tcW w:w="4957" w:type="dxa"/>
          </w:tcPr>
          <w:p w14:paraId="764BF79E" w14:textId="77777777" w:rsidR="005B15F0" w:rsidRPr="005B15F0" w:rsidRDefault="005B15F0" w:rsidP="005B15F0">
            <w:pPr>
              <w:rPr>
                <w:rFonts w:ascii="Aptos" w:eastAsia="Aptos" w:hAnsi="Aptos" w:cs="Times New Roman"/>
                <w:b/>
                <w:bCs/>
                <w:color w:val="153D63"/>
              </w:rPr>
            </w:pPr>
            <w:r w:rsidRPr="005B15F0">
              <w:rPr>
                <w:rFonts w:ascii="Aptos" w:eastAsia="Aptos" w:hAnsi="Aptos" w:cs="Times New Roman"/>
                <w:b/>
                <w:bCs/>
                <w:color w:val="153D63"/>
              </w:rPr>
              <w:t>Review Date</w:t>
            </w:r>
          </w:p>
        </w:tc>
        <w:tc>
          <w:tcPr>
            <w:tcW w:w="4175" w:type="dxa"/>
          </w:tcPr>
          <w:p w14:paraId="5B6771BE" w14:textId="77777777" w:rsidR="005B15F0" w:rsidRPr="005B15F0" w:rsidRDefault="005B15F0" w:rsidP="005B15F0">
            <w:pPr>
              <w:rPr>
                <w:rFonts w:ascii="Aptos" w:eastAsia="Aptos" w:hAnsi="Aptos" w:cs="Times New Roman"/>
                <w:b/>
                <w:bCs/>
                <w:color w:val="156082"/>
                <w14:textFill>
                  <w14:solidFill>
                    <w14:srgbClr w14:val="156082">
                      <w14:lumMod w14:val="75000"/>
                    </w14:srgbClr>
                  </w14:solidFill>
                </w14:textFill>
              </w:rPr>
            </w:pPr>
            <w:r w:rsidRPr="005B15F0">
              <w:rPr>
                <w:rFonts w:ascii="Aptos" w:eastAsia="Aptos" w:hAnsi="Aptos" w:cs="Times New Roman"/>
                <w:b/>
                <w:bCs/>
                <w:color w:val="156082"/>
                <w14:textFill>
                  <w14:solidFill>
                    <w14:srgbClr w14:val="156082">
                      <w14:lumMod w14:val="75000"/>
                    </w14:srgbClr>
                  </w14:solidFill>
                </w14:textFill>
              </w:rPr>
              <w:t>September</w:t>
            </w:r>
            <w:r w:rsidRPr="005B15F0">
              <w:rPr>
                <w:rFonts w:ascii="Aptos" w:eastAsia="Aptos" w:hAnsi="Aptos" w:cs="Times New Roman"/>
                <w:b/>
                <w:bCs/>
                <w:color w:val="156082"/>
                <w:spacing w:val="-5"/>
                <w14:textFill>
                  <w14:solidFill>
                    <w14:srgbClr w14:val="156082">
                      <w14:lumMod w14:val="75000"/>
                    </w14:srgbClr>
                  </w14:solidFill>
                </w14:textFill>
              </w:rPr>
              <w:t xml:space="preserve"> </w:t>
            </w:r>
            <w:r w:rsidRPr="005B15F0">
              <w:rPr>
                <w:rFonts w:ascii="Aptos" w:eastAsia="Aptos" w:hAnsi="Aptos" w:cs="Times New Roman"/>
                <w:b/>
                <w:bCs/>
                <w:color w:val="156082"/>
                <w:spacing w:val="-4"/>
                <w14:textFill>
                  <w14:solidFill>
                    <w14:srgbClr w14:val="156082">
                      <w14:lumMod w14:val="75000"/>
                    </w14:srgbClr>
                  </w14:solidFill>
                </w14:textFill>
              </w:rPr>
              <w:t>2028</w:t>
            </w:r>
          </w:p>
        </w:tc>
      </w:tr>
    </w:tbl>
    <w:p w14:paraId="0CB6B653" w14:textId="77777777" w:rsidR="005B15F0" w:rsidRPr="005B15F0" w:rsidRDefault="005B15F0" w:rsidP="005B15F0">
      <w:pPr>
        <w:widowControl/>
        <w:autoSpaceDE/>
        <w:autoSpaceDN/>
        <w:spacing w:after="160" w:line="278" w:lineRule="auto"/>
        <w:rPr>
          <w:rFonts w:ascii="Aptos" w:eastAsia="Aptos" w:hAnsi="Aptos" w:cs="Times New Roman"/>
          <w:kern w:val="2"/>
          <w:sz w:val="24"/>
          <w:szCs w:val="24"/>
          <w:lang w:val="en-GB"/>
          <w14:ligatures w14:val="standardContextual"/>
        </w:rPr>
      </w:pPr>
    </w:p>
    <w:p w14:paraId="6825ECB4" w14:textId="77777777" w:rsidR="005F68E5" w:rsidRDefault="005F68E5">
      <w:pPr>
        <w:pStyle w:val="BodyText"/>
        <w:spacing w:before="251"/>
        <w:rPr>
          <w:rFonts w:ascii="Times New Roman"/>
        </w:rPr>
      </w:pPr>
    </w:p>
    <w:p w14:paraId="071453DE" w14:textId="77777777" w:rsidR="005B15F0" w:rsidRDefault="005B15F0">
      <w:pPr>
        <w:pStyle w:val="BodyText"/>
        <w:spacing w:before="251"/>
        <w:rPr>
          <w:rFonts w:ascii="Times New Roman"/>
        </w:rPr>
      </w:pPr>
    </w:p>
    <w:p w14:paraId="4AF35EBF" w14:textId="77777777" w:rsidR="005B15F0" w:rsidRDefault="005B15F0">
      <w:pPr>
        <w:pStyle w:val="BodyText"/>
        <w:spacing w:before="251"/>
        <w:rPr>
          <w:rFonts w:ascii="Times New Roman"/>
        </w:rPr>
      </w:pPr>
    </w:p>
    <w:p w14:paraId="46DC99A9" w14:textId="77777777" w:rsidR="005B15F0" w:rsidRDefault="005B15F0">
      <w:pPr>
        <w:pStyle w:val="BodyText"/>
        <w:spacing w:before="251"/>
        <w:rPr>
          <w:rFonts w:ascii="Times New Roman"/>
        </w:rPr>
      </w:pPr>
    </w:p>
    <w:p w14:paraId="47196882" w14:textId="77777777" w:rsidR="005B15F0" w:rsidRDefault="005B15F0">
      <w:pPr>
        <w:pStyle w:val="BodyText"/>
        <w:spacing w:before="251"/>
        <w:rPr>
          <w:rFonts w:ascii="Times New Roman"/>
        </w:rPr>
      </w:pPr>
    </w:p>
    <w:p w14:paraId="6DD3B61B" w14:textId="77777777" w:rsidR="005B15F0" w:rsidRDefault="005B15F0">
      <w:pPr>
        <w:pStyle w:val="BodyText"/>
        <w:spacing w:before="251"/>
        <w:rPr>
          <w:rFonts w:ascii="Times New Roman"/>
        </w:rPr>
      </w:pPr>
    </w:p>
    <w:p w14:paraId="48B01D15" w14:textId="77777777" w:rsidR="005B15F0" w:rsidRDefault="005B15F0">
      <w:pPr>
        <w:pStyle w:val="BodyText"/>
        <w:spacing w:before="251"/>
        <w:rPr>
          <w:rFonts w:ascii="Times New Roman"/>
        </w:rPr>
      </w:pPr>
    </w:p>
    <w:p w14:paraId="0872CC8C" w14:textId="77777777" w:rsidR="005B15F0" w:rsidRDefault="005B15F0">
      <w:pPr>
        <w:pStyle w:val="BodyText"/>
        <w:spacing w:before="251"/>
        <w:rPr>
          <w:rFonts w:ascii="Times New Roman"/>
        </w:rPr>
      </w:pPr>
    </w:p>
    <w:p w14:paraId="0EC54173" w14:textId="77777777" w:rsidR="005B15F0" w:rsidRDefault="005B15F0">
      <w:pPr>
        <w:pStyle w:val="BodyText"/>
        <w:spacing w:before="251"/>
        <w:rPr>
          <w:rFonts w:ascii="Times New Roman"/>
        </w:rPr>
      </w:pPr>
    </w:p>
    <w:p w14:paraId="11F69EBE" w14:textId="77777777" w:rsidR="005F68E5" w:rsidRDefault="005B15F0">
      <w:pPr>
        <w:pStyle w:val="Heading1"/>
        <w:jc w:val="both"/>
      </w:pPr>
      <w:r>
        <w:t>Executive</w:t>
      </w:r>
      <w:r>
        <w:rPr>
          <w:spacing w:val="-5"/>
        </w:rPr>
        <w:t xml:space="preserve"> </w:t>
      </w:r>
      <w:r>
        <w:rPr>
          <w:spacing w:val="-2"/>
        </w:rPr>
        <w:t>summary</w:t>
      </w:r>
    </w:p>
    <w:p w14:paraId="3D34A156" w14:textId="77777777" w:rsidR="005F68E5" w:rsidRDefault="005B15F0">
      <w:pPr>
        <w:pStyle w:val="BodyText"/>
        <w:spacing w:before="60"/>
        <w:ind w:left="115" w:right="683"/>
        <w:jc w:val="both"/>
      </w:pPr>
      <w:r>
        <w:t>This document sets out Leeds Community Healthcare NHS Trust (LCH) policy and procedure on acceptable standards of behaviour in the workplace, incorporating</w:t>
      </w:r>
      <w:r>
        <w:rPr>
          <w:spacing w:val="40"/>
        </w:rPr>
        <w:t xml:space="preserve"> </w:t>
      </w:r>
      <w:r>
        <w:t>bullying, harassment and other behaviours which affect people’s dignity at work</w:t>
      </w:r>
      <w:r>
        <w:rPr>
          <w:color w:val="FF0000"/>
        </w:rPr>
        <w:t>.</w:t>
      </w:r>
    </w:p>
    <w:p w14:paraId="271E3091" w14:textId="77777777" w:rsidR="005F68E5" w:rsidRDefault="005F68E5">
      <w:pPr>
        <w:pStyle w:val="BodyText"/>
      </w:pPr>
    </w:p>
    <w:p w14:paraId="4C39F9BA" w14:textId="77777777" w:rsidR="005F68E5" w:rsidRDefault="005B15F0">
      <w:pPr>
        <w:pStyle w:val="BodyText"/>
        <w:spacing w:before="1"/>
        <w:ind w:left="115" w:right="683"/>
        <w:jc w:val="both"/>
      </w:pPr>
      <w:r>
        <w:t>This policy applies to all staff irrespective of their Age, Disability, Gender Reassignment, Marriage</w:t>
      </w:r>
      <w:r>
        <w:rPr>
          <w:spacing w:val="-4"/>
        </w:rPr>
        <w:t xml:space="preserve"> </w:t>
      </w:r>
      <w:r>
        <w:t>and</w:t>
      </w:r>
      <w:r>
        <w:rPr>
          <w:spacing w:val="-4"/>
        </w:rPr>
        <w:t xml:space="preserve"> </w:t>
      </w:r>
      <w:r>
        <w:t>Civil</w:t>
      </w:r>
      <w:r>
        <w:rPr>
          <w:spacing w:val="-4"/>
        </w:rPr>
        <w:t xml:space="preserve"> </w:t>
      </w:r>
      <w:r>
        <w:t>Partnership,</w:t>
      </w:r>
      <w:r>
        <w:rPr>
          <w:spacing w:val="-3"/>
        </w:rPr>
        <w:t xml:space="preserve"> </w:t>
      </w:r>
      <w:r>
        <w:t>Pregnancy</w:t>
      </w:r>
      <w:r>
        <w:rPr>
          <w:spacing w:val="-3"/>
        </w:rPr>
        <w:t xml:space="preserve"> </w:t>
      </w:r>
      <w:r>
        <w:t>and</w:t>
      </w:r>
      <w:r>
        <w:rPr>
          <w:spacing w:val="-3"/>
        </w:rPr>
        <w:t xml:space="preserve"> </w:t>
      </w:r>
      <w:r>
        <w:t>Maternity,</w:t>
      </w:r>
      <w:r>
        <w:rPr>
          <w:spacing w:val="-3"/>
        </w:rPr>
        <w:t xml:space="preserve"> </w:t>
      </w:r>
      <w:r>
        <w:t>Race,</w:t>
      </w:r>
      <w:r>
        <w:rPr>
          <w:spacing w:val="-3"/>
        </w:rPr>
        <w:t xml:space="preserve"> </w:t>
      </w:r>
      <w:r>
        <w:t>Religion</w:t>
      </w:r>
      <w:r>
        <w:rPr>
          <w:spacing w:val="-2"/>
        </w:rPr>
        <w:t xml:space="preserve"> </w:t>
      </w:r>
      <w:r>
        <w:t>and</w:t>
      </w:r>
      <w:r>
        <w:rPr>
          <w:spacing w:val="-3"/>
        </w:rPr>
        <w:t xml:space="preserve"> </w:t>
      </w:r>
      <w:r>
        <w:t>Belief,</w:t>
      </w:r>
      <w:r>
        <w:rPr>
          <w:spacing w:val="-3"/>
        </w:rPr>
        <w:t xml:space="preserve"> </w:t>
      </w:r>
      <w:r>
        <w:t>Sex and Sexual Orientation.</w:t>
      </w:r>
    </w:p>
    <w:p w14:paraId="672E203F" w14:textId="77777777" w:rsidR="005F68E5" w:rsidRDefault="005B15F0">
      <w:pPr>
        <w:pStyle w:val="BodyText"/>
        <w:spacing w:before="273"/>
        <w:ind w:left="115" w:right="682"/>
        <w:jc w:val="both"/>
      </w:pPr>
      <w:r>
        <w:t>This policy applies to all staff working within the Trust which includes those who are within a Bank/Locum system or via an Agency. This Policy also extends to those who may hold an Honorary Contract with the Trust or are independent contractors to the Trust as well as service users.</w:t>
      </w:r>
    </w:p>
    <w:p w14:paraId="6F97FC42" w14:textId="77777777" w:rsidR="005F68E5" w:rsidRDefault="005F68E5">
      <w:pPr>
        <w:pStyle w:val="BodyText"/>
        <w:spacing w:before="1"/>
      </w:pPr>
    </w:p>
    <w:p w14:paraId="34B554FB" w14:textId="77777777" w:rsidR="005F68E5" w:rsidRDefault="005B15F0">
      <w:pPr>
        <w:pStyle w:val="BodyText"/>
        <w:ind w:left="115"/>
        <w:jc w:val="both"/>
      </w:pPr>
      <w:r>
        <w:t>Those</w:t>
      </w:r>
      <w:r>
        <w:rPr>
          <w:spacing w:val="-6"/>
        </w:rPr>
        <w:t xml:space="preserve"> </w:t>
      </w:r>
      <w:r>
        <w:t>external</w:t>
      </w:r>
      <w:r>
        <w:rPr>
          <w:spacing w:val="-2"/>
        </w:rPr>
        <w:t xml:space="preserve"> </w:t>
      </w:r>
      <w:r>
        <w:t>to</w:t>
      </w:r>
      <w:r>
        <w:rPr>
          <w:spacing w:val="-3"/>
        </w:rPr>
        <w:t xml:space="preserve"> </w:t>
      </w:r>
      <w:r>
        <w:t>the</w:t>
      </w:r>
      <w:r>
        <w:rPr>
          <w:spacing w:val="-6"/>
        </w:rPr>
        <w:t xml:space="preserve"> </w:t>
      </w:r>
      <w:r>
        <w:t>Trust</w:t>
      </w:r>
      <w:r>
        <w:rPr>
          <w:spacing w:val="-1"/>
        </w:rPr>
        <w:t xml:space="preserve"> </w:t>
      </w:r>
      <w:r>
        <w:t>who</w:t>
      </w:r>
      <w:r>
        <w:rPr>
          <w:spacing w:val="-3"/>
        </w:rPr>
        <w:t xml:space="preserve"> </w:t>
      </w:r>
      <w:r>
        <w:t>breach</w:t>
      </w:r>
      <w:r>
        <w:rPr>
          <w:spacing w:val="-4"/>
        </w:rPr>
        <w:t xml:space="preserve"> </w:t>
      </w:r>
      <w:r>
        <w:t>this</w:t>
      </w:r>
      <w:r>
        <w:rPr>
          <w:spacing w:val="-5"/>
        </w:rPr>
        <w:t xml:space="preserve"> </w:t>
      </w:r>
      <w:r>
        <w:t>policy</w:t>
      </w:r>
      <w:r>
        <w:rPr>
          <w:spacing w:val="-1"/>
        </w:rPr>
        <w:t xml:space="preserve"> </w:t>
      </w:r>
      <w:r>
        <w:t>may</w:t>
      </w:r>
      <w:r>
        <w:rPr>
          <w:spacing w:val="-1"/>
        </w:rPr>
        <w:t xml:space="preserve"> </w:t>
      </w:r>
      <w:r>
        <w:t>be</w:t>
      </w:r>
      <w:r>
        <w:rPr>
          <w:spacing w:val="-2"/>
        </w:rPr>
        <w:t xml:space="preserve"> </w:t>
      </w:r>
      <w:r>
        <w:t>subject</w:t>
      </w:r>
      <w:r>
        <w:rPr>
          <w:spacing w:val="-2"/>
        </w:rPr>
        <w:t xml:space="preserve"> </w:t>
      </w:r>
      <w:r>
        <w:t>to</w:t>
      </w:r>
      <w:r>
        <w:rPr>
          <w:spacing w:val="-2"/>
        </w:rPr>
        <w:t xml:space="preserve"> </w:t>
      </w:r>
      <w:r>
        <w:t>legal</w:t>
      </w:r>
      <w:r>
        <w:rPr>
          <w:spacing w:val="-1"/>
        </w:rPr>
        <w:t xml:space="preserve"> </w:t>
      </w:r>
      <w:r>
        <w:rPr>
          <w:spacing w:val="-2"/>
        </w:rPr>
        <w:t>action.</w:t>
      </w:r>
    </w:p>
    <w:p w14:paraId="2B89F554" w14:textId="77777777" w:rsidR="005F68E5" w:rsidRDefault="005F68E5">
      <w:pPr>
        <w:pStyle w:val="BodyText"/>
      </w:pPr>
    </w:p>
    <w:p w14:paraId="669570AE" w14:textId="77777777" w:rsidR="005F68E5" w:rsidRDefault="005B15F0">
      <w:pPr>
        <w:pStyle w:val="BodyText"/>
        <w:ind w:left="115" w:right="684"/>
        <w:jc w:val="both"/>
      </w:pPr>
      <w:r>
        <w:t>This policy relates to conduct of medical and dental staff in those areas and circumstances not covered by Maintaining High Professional Standards in the Modern NHS Policy</w:t>
      </w:r>
      <w:r>
        <w:rPr>
          <w:color w:val="FF0000"/>
        </w:rPr>
        <w:t>.</w:t>
      </w:r>
    </w:p>
    <w:p w14:paraId="0E10A2E6" w14:textId="77777777" w:rsidR="005F68E5" w:rsidRDefault="005F68E5">
      <w:pPr>
        <w:pStyle w:val="BodyText"/>
      </w:pPr>
    </w:p>
    <w:p w14:paraId="2F46034F" w14:textId="77777777" w:rsidR="005F68E5" w:rsidRDefault="005B15F0">
      <w:pPr>
        <w:pStyle w:val="BodyText"/>
        <w:ind w:left="115" w:right="684"/>
        <w:jc w:val="both"/>
      </w:pPr>
      <w:r>
        <w:t xml:space="preserve">The Trust recognises that unacceptable behaviour may take place at work and outside work at work related social events. This policy and procedure applies equally in both </w:t>
      </w:r>
      <w:r>
        <w:rPr>
          <w:spacing w:val="-2"/>
        </w:rPr>
        <w:t>circumstances</w:t>
      </w:r>
      <w:r>
        <w:rPr>
          <w:color w:val="FF0000"/>
          <w:spacing w:val="-2"/>
        </w:rPr>
        <w:t>.</w:t>
      </w:r>
    </w:p>
    <w:p w14:paraId="2BF9B88E" w14:textId="77777777" w:rsidR="005F68E5" w:rsidRDefault="005F68E5">
      <w:pPr>
        <w:pStyle w:val="BodyText"/>
      </w:pPr>
    </w:p>
    <w:p w14:paraId="2629E4AC" w14:textId="77777777" w:rsidR="005F68E5" w:rsidRDefault="005B15F0">
      <w:pPr>
        <w:pStyle w:val="BodyText"/>
        <w:ind w:left="115" w:right="674"/>
        <w:jc w:val="both"/>
      </w:pPr>
      <w:r>
        <w:t>This policy has been drafted to comply with statutory requirements and following professional body guidance. This must be read together with other relevant Trust policies, procedures and local guidance.</w:t>
      </w:r>
    </w:p>
    <w:p w14:paraId="30366018" w14:textId="77777777" w:rsidR="005F68E5" w:rsidRDefault="005F68E5">
      <w:pPr>
        <w:pStyle w:val="BodyText"/>
      </w:pPr>
    </w:p>
    <w:p w14:paraId="311148BE" w14:textId="77777777" w:rsidR="005F68E5" w:rsidRDefault="005B15F0">
      <w:pPr>
        <w:pStyle w:val="BodyText"/>
        <w:spacing w:before="1"/>
        <w:ind w:left="115" w:right="684"/>
        <w:jc w:val="both"/>
      </w:pPr>
      <w:r>
        <w:t>The Policy and Procedures may be reviewed at the request of Management or Staff</w:t>
      </w:r>
      <w:r>
        <w:rPr>
          <w:spacing w:val="40"/>
        </w:rPr>
        <w:t xml:space="preserve"> </w:t>
      </w:r>
      <w:r>
        <w:t>Side by giving four weeks’ written notice with reasons for the review.</w:t>
      </w:r>
    </w:p>
    <w:p w14:paraId="7F207A8F" w14:textId="77777777" w:rsidR="005F68E5" w:rsidRDefault="005F68E5">
      <w:pPr>
        <w:pStyle w:val="BodyText"/>
      </w:pPr>
    </w:p>
    <w:p w14:paraId="1C0AC27A" w14:textId="77777777" w:rsidR="005F68E5" w:rsidRDefault="005F68E5">
      <w:pPr>
        <w:pStyle w:val="BodyText"/>
      </w:pPr>
    </w:p>
    <w:p w14:paraId="63D385FB" w14:textId="77777777" w:rsidR="005F68E5" w:rsidRDefault="005F68E5">
      <w:pPr>
        <w:pStyle w:val="BodyText"/>
      </w:pPr>
    </w:p>
    <w:p w14:paraId="44C7C8D9" w14:textId="77777777" w:rsidR="005F68E5" w:rsidRDefault="005F68E5">
      <w:pPr>
        <w:pStyle w:val="BodyText"/>
      </w:pPr>
    </w:p>
    <w:p w14:paraId="3F70FE6E" w14:textId="77777777" w:rsidR="005F68E5" w:rsidRDefault="005F68E5">
      <w:pPr>
        <w:pStyle w:val="BodyText"/>
      </w:pPr>
    </w:p>
    <w:p w14:paraId="6CDD9461" w14:textId="77777777" w:rsidR="005F68E5" w:rsidRDefault="005F68E5">
      <w:pPr>
        <w:pStyle w:val="BodyText"/>
      </w:pPr>
    </w:p>
    <w:p w14:paraId="0B9245F4" w14:textId="77777777" w:rsidR="005F68E5" w:rsidRDefault="005F68E5">
      <w:pPr>
        <w:pStyle w:val="BodyText"/>
      </w:pPr>
    </w:p>
    <w:p w14:paraId="059246BC" w14:textId="77777777" w:rsidR="005F68E5" w:rsidRDefault="005F68E5">
      <w:pPr>
        <w:pStyle w:val="BodyText"/>
      </w:pPr>
    </w:p>
    <w:p w14:paraId="57B04A66" w14:textId="77777777" w:rsidR="005F68E5" w:rsidRDefault="005F68E5">
      <w:pPr>
        <w:pStyle w:val="BodyText"/>
      </w:pPr>
    </w:p>
    <w:p w14:paraId="21231C6C" w14:textId="77777777" w:rsidR="005F68E5" w:rsidRDefault="005F68E5">
      <w:pPr>
        <w:pStyle w:val="BodyText"/>
      </w:pPr>
    </w:p>
    <w:p w14:paraId="5B062E41" w14:textId="77777777" w:rsidR="005F68E5" w:rsidRDefault="005F68E5">
      <w:pPr>
        <w:pStyle w:val="BodyText"/>
      </w:pPr>
    </w:p>
    <w:p w14:paraId="17295758" w14:textId="77777777" w:rsidR="005F68E5" w:rsidRDefault="005F68E5">
      <w:pPr>
        <w:pStyle w:val="BodyText"/>
        <w:spacing w:before="24"/>
      </w:pPr>
    </w:p>
    <w:p w14:paraId="28089BBE" w14:textId="77777777" w:rsidR="005F68E5" w:rsidRDefault="005B15F0">
      <w:pPr>
        <w:pStyle w:val="Heading1"/>
        <w:spacing w:before="1"/>
        <w:jc w:val="both"/>
      </w:pPr>
      <w:r>
        <w:t>Equality</w:t>
      </w:r>
      <w:r>
        <w:rPr>
          <w:spacing w:val="-2"/>
        </w:rPr>
        <w:t xml:space="preserve"> Analysis</w:t>
      </w:r>
    </w:p>
    <w:p w14:paraId="6D4B9A84" w14:textId="77777777" w:rsidR="005F68E5" w:rsidRDefault="005B15F0">
      <w:pPr>
        <w:pStyle w:val="BodyText"/>
        <w:spacing w:before="60"/>
        <w:ind w:left="115" w:right="764"/>
      </w:pPr>
      <w:r>
        <w:t>Leeds</w:t>
      </w:r>
      <w:r>
        <w:rPr>
          <w:spacing w:val="-3"/>
        </w:rPr>
        <w:t xml:space="preserve"> </w:t>
      </w:r>
      <w:r>
        <w:t>Community</w:t>
      </w:r>
      <w:r>
        <w:rPr>
          <w:spacing w:val="-3"/>
        </w:rPr>
        <w:t xml:space="preserve"> </w:t>
      </w:r>
      <w:r>
        <w:t>Healthcare</w:t>
      </w:r>
      <w:r>
        <w:rPr>
          <w:spacing w:val="-3"/>
        </w:rPr>
        <w:t xml:space="preserve"> </w:t>
      </w:r>
      <w:r>
        <w:t>NHS</w:t>
      </w:r>
      <w:r>
        <w:rPr>
          <w:spacing w:val="-3"/>
        </w:rPr>
        <w:t xml:space="preserve"> </w:t>
      </w:r>
      <w:r>
        <w:t>Trust's</w:t>
      </w:r>
      <w:r>
        <w:rPr>
          <w:spacing w:val="-3"/>
        </w:rPr>
        <w:t xml:space="preserve"> </w:t>
      </w:r>
      <w:r>
        <w:t>vision</w:t>
      </w:r>
      <w:r>
        <w:rPr>
          <w:spacing w:val="-2"/>
        </w:rPr>
        <w:t xml:space="preserve"> </w:t>
      </w:r>
      <w:r>
        <w:t>is</w:t>
      </w:r>
      <w:r>
        <w:rPr>
          <w:spacing w:val="-3"/>
        </w:rPr>
        <w:t xml:space="preserve"> </w:t>
      </w:r>
      <w:r>
        <w:t>to</w:t>
      </w:r>
      <w:r>
        <w:rPr>
          <w:spacing w:val="-5"/>
        </w:rPr>
        <w:t xml:space="preserve"> </w:t>
      </w:r>
      <w:r>
        <w:t>provide</w:t>
      </w:r>
      <w:r>
        <w:rPr>
          <w:spacing w:val="-3"/>
        </w:rPr>
        <w:t xml:space="preserve"> </w:t>
      </w:r>
      <w:r>
        <w:t>the</w:t>
      </w:r>
      <w:r>
        <w:rPr>
          <w:spacing w:val="-3"/>
        </w:rPr>
        <w:t xml:space="preserve"> </w:t>
      </w:r>
      <w:r>
        <w:t>best</w:t>
      </w:r>
      <w:r>
        <w:rPr>
          <w:spacing w:val="-3"/>
        </w:rPr>
        <w:t xml:space="preserve"> </w:t>
      </w:r>
      <w:r>
        <w:t>possible</w:t>
      </w:r>
      <w:r>
        <w:rPr>
          <w:spacing w:val="-3"/>
        </w:rPr>
        <w:t xml:space="preserve"> </w:t>
      </w:r>
      <w:r>
        <w:t>care</w:t>
      </w:r>
      <w:r>
        <w:rPr>
          <w:spacing w:val="-5"/>
        </w:rPr>
        <w:t xml:space="preserve"> </w:t>
      </w:r>
      <w:r>
        <w:t>to every community. In support of the vision, with due regard to the Equality Act 2010 General Duty aims, Equality Analysis has been undertaken on this policy and any outcomes have been considered in the development of this policy.</w:t>
      </w:r>
    </w:p>
    <w:p w14:paraId="0873B9A2" w14:textId="77777777" w:rsidR="005F68E5" w:rsidRDefault="005F68E5">
      <w:pPr>
        <w:pStyle w:val="BodyText"/>
        <w:sectPr w:rsidR="005F68E5" w:rsidSect="005B15F0">
          <w:headerReference w:type="default" r:id="rId9"/>
          <w:footerReference w:type="default" r:id="rId10"/>
          <w:type w:val="continuous"/>
          <w:pgSz w:w="11910" w:h="16850"/>
          <w:pgMar w:top="960" w:right="566" w:bottom="940" w:left="1133" w:header="715" w:footer="753" w:gutter="0"/>
          <w:pgNumType w:start="2"/>
          <w:cols w:space="720"/>
        </w:sectPr>
      </w:pPr>
    </w:p>
    <w:p w14:paraId="5AA5431B" w14:textId="77777777" w:rsidR="005F68E5" w:rsidRDefault="005B15F0">
      <w:pPr>
        <w:spacing w:before="287"/>
        <w:ind w:left="115"/>
        <w:rPr>
          <w:rFonts w:ascii="Cambria"/>
          <w:sz w:val="32"/>
        </w:rPr>
      </w:pPr>
      <w:r>
        <w:rPr>
          <w:rFonts w:ascii="Cambria"/>
          <w:color w:val="365F91"/>
          <w:sz w:val="32"/>
        </w:rPr>
        <w:lastRenderedPageBreak/>
        <w:t>Table</w:t>
      </w:r>
      <w:r>
        <w:rPr>
          <w:rFonts w:ascii="Cambria"/>
          <w:color w:val="365F91"/>
          <w:spacing w:val="-8"/>
          <w:sz w:val="32"/>
        </w:rPr>
        <w:t xml:space="preserve"> </w:t>
      </w:r>
      <w:r>
        <w:rPr>
          <w:rFonts w:ascii="Cambria"/>
          <w:color w:val="365F91"/>
          <w:sz w:val="32"/>
        </w:rPr>
        <w:t>of</w:t>
      </w:r>
      <w:r>
        <w:rPr>
          <w:rFonts w:ascii="Cambria"/>
          <w:color w:val="365F91"/>
          <w:spacing w:val="-7"/>
          <w:sz w:val="32"/>
        </w:rPr>
        <w:t xml:space="preserve"> </w:t>
      </w:r>
      <w:r>
        <w:rPr>
          <w:rFonts w:ascii="Cambria"/>
          <w:color w:val="365F91"/>
          <w:spacing w:val="-2"/>
          <w:sz w:val="32"/>
        </w:rPr>
        <w:t>Contents</w:t>
      </w:r>
    </w:p>
    <w:sdt>
      <w:sdtPr>
        <w:id w:val="-1937743251"/>
        <w:docPartObj>
          <w:docPartGallery w:val="Table of Contents"/>
          <w:docPartUnique/>
        </w:docPartObj>
      </w:sdtPr>
      <w:sdtContent>
        <w:p w14:paraId="110C590C" w14:textId="77777777" w:rsidR="005F68E5" w:rsidRDefault="005F68E5">
          <w:pPr>
            <w:pStyle w:val="TOC1"/>
            <w:numPr>
              <w:ilvl w:val="0"/>
              <w:numId w:val="17"/>
            </w:numPr>
            <w:tabs>
              <w:tab w:val="left" w:pos="595"/>
              <w:tab w:val="right" w:leader="dot" w:pos="9521"/>
            </w:tabs>
            <w:spacing w:before="186"/>
            <w:ind w:hanging="480"/>
            <w:rPr>
              <w:rFonts w:ascii="Calibri"/>
            </w:rPr>
          </w:pPr>
          <w:hyperlink w:anchor="_bookmark0" w:history="1">
            <w:r>
              <w:rPr>
                <w:spacing w:val="-2"/>
              </w:rPr>
              <w:t>Introduction</w:t>
            </w:r>
            <w:r>
              <w:tab/>
            </w:r>
            <w:r>
              <w:rPr>
                <w:rFonts w:ascii="Calibri"/>
                <w:spacing w:val="-10"/>
              </w:rPr>
              <w:t>4</w:t>
            </w:r>
          </w:hyperlink>
        </w:p>
        <w:p w14:paraId="21C0ECF7" w14:textId="77777777" w:rsidR="005F68E5" w:rsidRDefault="005F68E5">
          <w:pPr>
            <w:pStyle w:val="TOC1"/>
            <w:numPr>
              <w:ilvl w:val="0"/>
              <w:numId w:val="17"/>
            </w:numPr>
            <w:tabs>
              <w:tab w:val="left" w:pos="595"/>
              <w:tab w:val="right" w:leader="dot" w:pos="9521"/>
            </w:tabs>
            <w:spacing w:before="235"/>
            <w:ind w:hanging="480"/>
            <w:rPr>
              <w:rFonts w:ascii="Calibri"/>
            </w:rPr>
          </w:pPr>
          <w:hyperlink w:anchor="_bookmark1" w:history="1">
            <w:r>
              <w:t>Aims</w:t>
            </w:r>
            <w:r>
              <w:rPr>
                <w:spacing w:val="-2"/>
              </w:rPr>
              <w:t xml:space="preserve"> </w:t>
            </w:r>
            <w:r>
              <w:t>and</w:t>
            </w:r>
            <w:r>
              <w:rPr>
                <w:spacing w:val="-4"/>
              </w:rPr>
              <w:t xml:space="preserve"> </w:t>
            </w:r>
            <w:r>
              <w:rPr>
                <w:spacing w:val="-2"/>
              </w:rPr>
              <w:t>Objectives</w:t>
            </w:r>
            <w:r>
              <w:tab/>
            </w:r>
            <w:r>
              <w:rPr>
                <w:rFonts w:ascii="Calibri"/>
                <w:spacing w:val="-12"/>
              </w:rPr>
              <w:t>4</w:t>
            </w:r>
          </w:hyperlink>
        </w:p>
        <w:p w14:paraId="014F7DC6" w14:textId="77777777" w:rsidR="005F68E5" w:rsidRDefault="005F68E5">
          <w:pPr>
            <w:pStyle w:val="TOC1"/>
            <w:numPr>
              <w:ilvl w:val="0"/>
              <w:numId w:val="17"/>
            </w:numPr>
            <w:tabs>
              <w:tab w:val="left" w:pos="595"/>
              <w:tab w:val="right" w:leader="dot" w:pos="9521"/>
            </w:tabs>
            <w:ind w:hanging="480"/>
            <w:rPr>
              <w:rFonts w:ascii="Calibri"/>
            </w:rPr>
          </w:pPr>
          <w:hyperlink w:anchor="_bookmark2" w:history="1">
            <w:r>
              <w:rPr>
                <w:spacing w:val="-2"/>
              </w:rPr>
              <w:t>Definitions</w:t>
            </w:r>
            <w:r>
              <w:tab/>
            </w:r>
            <w:r>
              <w:rPr>
                <w:rFonts w:ascii="Calibri"/>
                <w:spacing w:val="-10"/>
              </w:rPr>
              <w:t>4</w:t>
            </w:r>
          </w:hyperlink>
        </w:p>
        <w:p w14:paraId="6198D7B0" w14:textId="77777777" w:rsidR="005F68E5" w:rsidRDefault="005F68E5">
          <w:pPr>
            <w:pStyle w:val="TOC1"/>
            <w:numPr>
              <w:ilvl w:val="0"/>
              <w:numId w:val="17"/>
            </w:numPr>
            <w:tabs>
              <w:tab w:val="left" w:pos="595"/>
              <w:tab w:val="right" w:leader="dot" w:pos="9521"/>
            </w:tabs>
            <w:spacing w:before="236"/>
            <w:ind w:hanging="480"/>
            <w:rPr>
              <w:rFonts w:ascii="Calibri"/>
            </w:rPr>
          </w:pPr>
          <w:hyperlink w:anchor="_bookmark3" w:history="1">
            <w:r>
              <w:rPr>
                <w:spacing w:val="-2"/>
              </w:rPr>
              <w:t>Responsibilities</w:t>
            </w:r>
            <w:r>
              <w:tab/>
            </w:r>
            <w:r>
              <w:rPr>
                <w:rFonts w:ascii="Calibri"/>
                <w:spacing w:val="-10"/>
              </w:rPr>
              <w:t>8</w:t>
            </w:r>
          </w:hyperlink>
        </w:p>
        <w:p w14:paraId="3F977512" w14:textId="77777777" w:rsidR="005F68E5" w:rsidRDefault="005F68E5">
          <w:pPr>
            <w:pStyle w:val="TOC1"/>
            <w:numPr>
              <w:ilvl w:val="0"/>
              <w:numId w:val="17"/>
            </w:numPr>
            <w:tabs>
              <w:tab w:val="left" w:pos="595"/>
              <w:tab w:val="right" w:leader="dot" w:pos="9521"/>
            </w:tabs>
            <w:ind w:hanging="480"/>
            <w:rPr>
              <w:rFonts w:ascii="Calibri"/>
            </w:rPr>
          </w:pPr>
          <w:hyperlink w:anchor="_bookmark4" w:history="1">
            <w:r>
              <w:rPr>
                <w:spacing w:val="-2"/>
              </w:rPr>
              <w:t>Seriousness</w:t>
            </w:r>
            <w:r>
              <w:tab/>
            </w:r>
            <w:r>
              <w:rPr>
                <w:rFonts w:ascii="Calibri"/>
                <w:spacing w:val="-10"/>
              </w:rPr>
              <w:t>9</w:t>
            </w:r>
          </w:hyperlink>
        </w:p>
        <w:p w14:paraId="30731BB1" w14:textId="77777777" w:rsidR="005F68E5" w:rsidRDefault="005F68E5">
          <w:pPr>
            <w:pStyle w:val="TOC1"/>
            <w:numPr>
              <w:ilvl w:val="0"/>
              <w:numId w:val="17"/>
            </w:numPr>
            <w:tabs>
              <w:tab w:val="left" w:pos="595"/>
              <w:tab w:val="right" w:leader="dot" w:pos="9521"/>
            </w:tabs>
            <w:spacing w:before="235"/>
            <w:ind w:hanging="480"/>
            <w:rPr>
              <w:rFonts w:ascii="Calibri"/>
            </w:rPr>
          </w:pPr>
          <w:hyperlink w:anchor="_bookmark5" w:history="1">
            <w:r>
              <w:t>Police</w:t>
            </w:r>
            <w:r>
              <w:rPr>
                <w:spacing w:val="-7"/>
              </w:rPr>
              <w:t xml:space="preserve"> </w:t>
            </w:r>
            <w:r>
              <w:rPr>
                <w:spacing w:val="-2"/>
              </w:rPr>
              <w:t>Investigations</w:t>
            </w:r>
            <w:r>
              <w:tab/>
            </w:r>
            <w:r>
              <w:rPr>
                <w:rFonts w:ascii="Calibri"/>
                <w:spacing w:val="-10"/>
              </w:rPr>
              <w:t>9</w:t>
            </w:r>
          </w:hyperlink>
        </w:p>
        <w:p w14:paraId="4AFA1B35" w14:textId="77777777" w:rsidR="005F68E5" w:rsidRDefault="005F68E5">
          <w:pPr>
            <w:pStyle w:val="TOC1"/>
            <w:numPr>
              <w:ilvl w:val="0"/>
              <w:numId w:val="17"/>
            </w:numPr>
            <w:tabs>
              <w:tab w:val="left" w:pos="595"/>
              <w:tab w:val="right" w:leader="dot" w:pos="9522"/>
            </w:tabs>
            <w:ind w:hanging="480"/>
            <w:rPr>
              <w:rFonts w:ascii="Calibri"/>
            </w:rPr>
          </w:pPr>
          <w:hyperlink w:anchor="_bookmark6" w:history="1">
            <w:r>
              <w:t>Right</w:t>
            </w:r>
            <w:r>
              <w:rPr>
                <w:spacing w:val="-1"/>
              </w:rPr>
              <w:t xml:space="preserve"> </w:t>
            </w:r>
            <w:r>
              <w:t>to</w:t>
            </w:r>
            <w:r>
              <w:rPr>
                <w:spacing w:val="-4"/>
              </w:rPr>
              <w:t xml:space="preserve"> </w:t>
            </w:r>
            <w:r>
              <w:t>be</w:t>
            </w:r>
            <w:r>
              <w:rPr>
                <w:spacing w:val="-2"/>
              </w:rPr>
              <w:t xml:space="preserve"> accompanied</w:t>
            </w:r>
            <w:r>
              <w:tab/>
            </w:r>
            <w:r>
              <w:rPr>
                <w:rFonts w:ascii="Calibri"/>
                <w:spacing w:val="-5"/>
              </w:rPr>
              <w:t>10</w:t>
            </w:r>
          </w:hyperlink>
        </w:p>
        <w:p w14:paraId="77F2AC26" w14:textId="77777777" w:rsidR="005F68E5" w:rsidRDefault="005F68E5">
          <w:pPr>
            <w:pStyle w:val="TOC1"/>
            <w:numPr>
              <w:ilvl w:val="0"/>
              <w:numId w:val="17"/>
            </w:numPr>
            <w:tabs>
              <w:tab w:val="left" w:pos="595"/>
              <w:tab w:val="right" w:leader="dot" w:pos="9522"/>
            </w:tabs>
            <w:spacing w:before="236"/>
            <w:ind w:hanging="480"/>
            <w:rPr>
              <w:rFonts w:ascii="Calibri"/>
            </w:rPr>
          </w:pPr>
          <w:hyperlink w:anchor="_bookmark7" w:history="1">
            <w:r>
              <w:t>Suspension</w:t>
            </w:r>
            <w:r>
              <w:rPr>
                <w:spacing w:val="-9"/>
              </w:rPr>
              <w:t xml:space="preserve"> </w:t>
            </w:r>
            <w:r>
              <w:t>from</w:t>
            </w:r>
            <w:r>
              <w:rPr>
                <w:spacing w:val="-7"/>
              </w:rPr>
              <w:t xml:space="preserve"> </w:t>
            </w:r>
            <w:r>
              <w:rPr>
                <w:spacing w:val="-4"/>
              </w:rPr>
              <w:t>Work</w:t>
            </w:r>
            <w:r>
              <w:tab/>
            </w:r>
            <w:r>
              <w:rPr>
                <w:rFonts w:ascii="Calibri"/>
                <w:spacing w:val="-5"/>
              </w:rPr>
              <w:t>11</w:t>
            </w:r>
          </w:hyperlink>
        </w:p>
        <w:p w14:paraId="33C31D39" w14:textId="77777777" w:rsidR="005F68E5" w:rsidRDefault="005F68E5">
          <w:pPr>
            <w:pStyle w:val="TOC1"/>
            <w:numPr>
              <w:ilvl w:val="0"/>
              <w:numId w:val="17"/>
            </w:numPr>
            <w:tabs>
              <w:tab w:val="left" w:pos="595"/>
              <w:tab w:val="right" w:leader="dot" w:pos="9522"/>
            </w:tabs>
            <w:ind w:hanging="480"/>
            <w:rPr>
              <w:rFonts w:ascii="Calibri"/>
            </w:rPr>
          </w:pPr>
          <w:hyperlink w:anchor="_bookmark8" w:history="1">
            <w:r>
              <w:rPr>
                <w:spacing w:val="-2"/>
              </w:rPr>
              <w:t>Procedure</w:t>
            </w:r>
            <w:r>
              <w:tab/>
            </w:r>
            <w:r>
              <w:rPr>
                <w:rFonts w:ascii="Calibri"/>
                <w:spacing w:val="-5"/>
              </w:rPr>
              <w:t>12</w:t>
            </w:r>
          </w:hyperlink>
        </w:p>
        <w:p w14:paraId="5F44F171" w14:textId="77777777" w:rsidR="005F68E5" w:rsidRDefault="005F68E5">
          <w:pPr>
            <w:pStyle w:val="TOC2"/>
            <w:numPr>
              <w:ilvl w:val="1"/>
              <w:numId w:val="17"/>
            </w:numPr>
            <w:tabs>
              <w:tab w:val="left" w:pos="703"/>
              <w:tab w:val="right" w:leader="dot" w:pos="9522"/>
            </w:tabs>
            <w:spacing w:before="236"/>
            <w:ind w:hanging="367"/>
            <w:rPr>
              <w:rFonts w:ascii="Calibri"/>
            </w:rPr>
          </w:pPr>
          <w:hyperlink w:anchor="_bookmark9" w:history="1">
            <w:r>
              <w:t>Informal</w:t>
            </w:r>
            <w:r>
              <w:rPr>
                <w:spacing w:val="-7"/>
              </w:rPr>
              <w:t xml:space="preserve"> </w:t>
            </w:r>
            <w:r>
              <w:rPr>
                <w:spacing w:val="-2"/>
              </w:rPr>
              <w:t>Procedure</w:t>
            </w:r>
            <w:r>
              <w:tab/>
            </w:r>
            <w:r>
              <w:rPr>
                <w:rFonts w:ascii="Calibri"/>
                <w:spacing w:val="-5"/>
              </w:rPr>
              <w:t>12</w:t>
            </w:r>
          </w:hyperlink>
        </w:p>
        <w:p w14:paraId="72EF5ECE" w14:textId="77777777" w:rsidR="005F68E5" w:rsidRDefault="005F68E5">
          <w:pPr>
            <w:pStyle w:val="TOC2"/>
            <w:numPr>
              <w:ilvl w:val="1"/>
              <w:numId w:val="17"/>
            </w:numPr>
            <w:tabs>
              <w:tab w:val="left" w:pos="705"/>
              <w:tab w:val="right" w:leader="dot" w:pos="9522"/>
            </w:tabs>
            <w:ind w:left="705" w:hanging="369"/>
            <w:rPr>
              <w:rFonts w:ascii="Calibri"/>
            </w:rPr>
          </w:pPr>
          <w:hyperlink w:anchor="_bookmark10" w:history="1">
            <w:r>
              <w:t>Formal</w:t>
            </w:r>
            <w:r>
              <w:rPr>
                <w:spacing w:val="-7"/>
              </w:rPr>
              <w:t xml:space="preserve"> </w:t>
            </w:r>
            <w:r>
              <w:rPr>
                <w:spacing w:val="-2"/>
              </w:rPr>
              <w:t>Preparation</w:t>
            </w:r>
            <w:r>
              <w:tab/>
            </w:r>
            <w:r>
              <w:rPr>
                <w:rFonts w:ascii="Calibri"/>
                <w:spacing w:val="-5"/>
              </w:rPr>
              <w:t>12</w:t>
            </w:r>
          </w:hyperlink>
        </w:p>
        <w:p w14:paraId="6414EE1C" w14:textId="77777777" w:rsidR="005F68E5" w:rsidRDefault="005F68E5">
          <w:pPr>
            <w:pStyle w:val="TOC2"/>
            <w:numPr>
              <w:ilvl w:val="1"/>
              <w:numId w:val="17"/>
            </w:numPr>
            <w:tabs>
              <w:tab w:val="left" w:pos="705"/>
              <w:tab w:val="right" w:leader="dot" w:pos="9522"/>
            </w:tabs>
            <w:spacing w:before="235"/>
            <w:ind w:left="705" w:hanging="369"/>
            <w:rPr>
              <w:rFonts w:ascii="Calibri"/>
            </w:rPr>
          </w:pPr>
          <w:hyperlink w:anchor="_bookmark11" w:history="1">
            <w:r>
              <w:t>Formal</w:t>
            </w:r>
            <w:r>
              <w:rPr>
                <w:spacing w:val="-6"/>
              </w:rPr>
              <w:t xml:space="preserve"> </w:t>
            </w:r>
            <w:r>
              <w:t>Fact</w:t>
            </w:r>
            <w:r>
              <w:rPr>
                <w:spacing w:val="-6"/>
              </w:rPr>
              <w:t xml:space="preserve"> </w:t>
            </w:r>
            <w:r>
              <w:t>Find</w:t>
            </w:r>
            <w:r>
              <w:rPr>
                <w:spacing w:val="-5"/>
              </w:rPr>
              <w:t xml:space="preserve"> </w:t>
            </w:r>
            <w:r>
              <w:rPr>
                <w:spacing w:val="-2"/>
              </w:rPr>
              <w:t>Investigation</w:t>
            </w:r>
            <w:r>
              <w:tab/>
            </w:r>
            <w:r>
              <w:rPr>
                <w:rFonts w:ascii="Calibri"/>
                <w:spacing w:val="-5"/>
              </w:rPr>
              <w:t>12</w:t>
            </w:r>
          </w:hyperlink>
        </w:p>
        <w:p w14:paraId="11FF89F5" w14:textId="77777777" w:rsidR="005F68E5" w:rsidRDefault="005F68E5">
          <w:pPr>
            <w:pStyle w:val="TOC2"/>
            <w:numPr>
              <w:ilvl w:val="1"/>
              <w:numId w:val="17"/>
            </w:numPr>
            <w:tabs>
              <w:tab w:val="left" w:pos="705"/>
              <w:tab w:val="right" w:leader="dot" w:pos="9522"/>
            </w:tabs>
            <w:ind w:left="705" w:hanging="369"/>
            <w:rPr>
              <w:rFonts w:ascii="Calibri"/>
            </w:rPr>
          </w:pPr>
          <w:hyperlink w:anchor="_bookmark12" w:history="1">
            <w:r>
              <w:t>Failure</w:t>
            </w:r>
            <w:r>
              <w:rPr>
                <w:spacing w:val="-6"/>
              </w:rPr>
              <w:t xml:space="preserve"> </w:t>
            </w:r>
            <w:r>
              <w:t>to</w:t>
            </w:r>
            <w:r>
              <w:rPr>
                <w:spacing w:val="-4"/>
              </w:rPr>
              <w:t xml:space="preserve"> </w:t>
            </w:r>
            <w:r>
              <w:rPr>
                <w:spacing w:val="-2"/>
              </w:rPr>
              <w:t>Attend</w:t>
            </w:r>
            <w:r>
              <w:tab/>
            </w:r>
            <w:r>
              <w:rPr>
                <w:rFonts w:ascii="Calibri"/>
                <w:spacing w:val="-5"/>
              </w:rPr>
              <w:t>13</w:t>
            </w:r>
          </w:hyperlink>
        </w:p>
        <w:p w14:paraId="135C310E" w14:textId="77777777" w:rsidR="005F68E5" w:rsidRDefault="005F68E5">
          <w:pPr>
            <w:pStyle w:val="TOC2"/>
            <w:numPr>
              <w:ilvl w:val="1"/>
              <w:numId w:val="17"/>
            </w:numPr>
            <w:tabs>
              <w:tab w:val="left" w:pos="703"/>
              <w:tab w:val="right" w:leader="dot" w:pos="9522"/>
            </w:tabs>
            <w:spacing w:before="236"/>
            <w:ind w:hanging="367"/>
            <w:rPr>
              <w:rFonts w:ascii="Calibri"/>
            </w:rPr>
          </w:pPr>
          <w:hyperlink w:anchor="_bookmark13" w:history="1">
            <w:r>
              <w:t>Outcome</w:t>
            </w:r>
            <w:r>
              <w:rPr>
                <w:spacing w:val="-6"/>
              </w:rPr>
              <w:t xml:space="preserve"> </w:t>
            </w:r>
            <w:r>
              <w:rPr>
                <w:spacing w:val="-2"/>
              </w:rPr>
              <w:t>Meeting</w:t>
            </w:r>
            <w:r>
              <w:tab/>
            </w:r>
            <w:r>
              <w:rPr>
                <w:rFonts w:ascii="Calibri"/>
                <w:spacing w:val="-5"/>
              </w:rPr>
              <w:t>13</w:t>
            </w:r>
          </w:hyperlink>
        </w:p>
        <w:p w14:paraId="52D2B0A4" w14:textId="77777777" w:rsidR="005F68E5" w:rsidRDefault="005F68E5">
          <w:pPr>
            <w:pStyle w:val="TOC1"/>
            <w:numPr>
              <w:ilvl w:val="0"/>
              <w:numId w:val="16"/>
            </w:numPr>
            <w:tabs>
              <w:tab w:val="left" w:pos="835"/>
              <w:tab w:val="right" w:leader="dot" w:pos="9522"/>
            </w:tabs>
            <w:ind w:hanging="720"/>
            <w:rPr>
              <w:rFonts w:ascii="Calibri"/>
            </w:rPr>
          </w:pPr>
          <w:hyperlink w:anchor="_bookmark14" w:history="1">
            <w:r>
              <w:rPr>
                <w:spacing w:val="-2"/>
              </w:rPr>
              <w:t>Appeals</w:t>
            </w:r>
            <w:r>
              <w:tab/>
            </w:r>
            <w:r>
              <w:rPr>
                <w:rFonts w:ascii="Calibri"/>
                <w:spacing w:val="-5"/>
              </w:rPr>
              <w:t>14</w:t>
            </w:r>
          </w:hyperlink>
        </w:p>
        <w:p w14:paraId="77CF5326" w14:textId="77777777" w:rsidR="005F68E5" w:rsidRDefault="005F68E5">
          <w:pPr>
            <w:pStyle w:val="TOC1"/>
            <w:numPr>
              <w:ilvl w:val="0"/>
              <w:numId w:val="16"/>
            </w:numPr>
            <w:tabs>
              <w:tab w:val="left" w:pos="835"/>
              <w:tab w:val="right" w:leader="dot" w:pos="9522"/>
            </w:tabs>
            <w:spacing w:before="236"/>
            <w:ind w:hanging="720"/>
            <w:rPr>
              <w:rFonts w:ascii="Calibri"/>
            </w:rPr>
          </w:pPr>
          <w:hyperlink w:anchor="_bookmark15" w:history="1">
            <w:r>
              <w:rPr>
                <w:spacing w:val="-2"/>
              </w:rPr>
              <w:t>Records</w:t>
            </w:r>
            <w:r>
              <w:tab/>
            </w:r>
            <w:r>
              <w:rPr>
                <w:rFonts w:ascii="Calibri"/>
                <w:spacing w:val="-5"/>
              </w:rPr>
              <w:t>14</w:t>
            </w:r>
          </w:hyperlink>
        </w:p>
        <w:p w14:paraId="67B5D542" w14:textId="77777777" w:rsidR="005F68E5" w:rsidRDefault="005F68E5">
          <w:pPr>
            <w:pStyle w:val="TOC1"/>
            <w:numPr>
              <w:ilvl w:val="0"/>
              <w:numId w:val="16"/>
            </w:numPr>
            <w:tabs>
              <w:tab w:val="left" w:pos="835"/>
              <w:tab w:val="right" w:leader="dot" w:pos="9522"/>
            </w:tabs>
            <w:ind w:hanging="720"/>
            <w:rPr>
              <w:rFonts w:ascii="Calibri"/>
            </w:rPr>
          </w:pPr>
          <w:hyperlink w:anchor="_bookmark16" w:history="1">
            <w:r>
              <w:t>Risk</w:t>
            </w:r>
            <w:r>
              <w:rPr>
                <w:spacing w:val="-3"/>
              </w:rPr>
              <w:t xml:space="preserve"> </w:t>
            </w:r>
            <w:r>
              <w:rPr>
                <w:spacing w:val="-2"/>
              </w:rPr>
              <w:t>Assessments</w:t>
            </w:r>
            <w:r>
              <w:tab/>
            </w:r>
            <w:r>
              <w:rPr>
                <w:rFonts w:ascii="Calibri"/>
                <w:spacing w:val="-5"/>
              </w:rPr>
              <w:t>14</w:t>
            </w:r>
          </w:hyperlink>
        </w:p>
        <w:p w14:paraId="45C339F1" w14:textId="77777777" w:rsidR="005F68E5" w:rsidRDefault="005F68E5">
          <w:pPr>
            <w:pStyle w:val="TOC1"/>
            <w:numPr>
              <w:ilvl w:val="0"/>
              <w:numId w:val="15"/>
            </w:numPr>
            <w:tabs>
              <w:tab w:val="left" w:pos="835"/>
              <w:tab w:val="right" w:leader="dot" w:pos="9522"/>
            </w:tabs>
            <w:spacing w:before="235"/>
            <w:ind w:hanging="720"/>
            <w:rPr>
              <w:rFonts w:ascii="Calibri"/>
            </w:rPr>
          </w:pPr>
          <w:hyperlink w:anchor="_bookmark17" w:history="1">
            <w:r>
              <w:t>Monitoring</w:t>
            </w:r>
            <w:r>
              <w:rPr>
                <w:spacing w:val="-10"/>
              </w:rPr>
              <w:t xml:space="preserve"> </w:t>
            </w:r>
            <w:r>
              <w:t>Compliance</w:t>
            </w:r>
            <w:r>
              <w:rPr>
                <w:spacing w:val="-8"/>
              </w:rPr>
              <w:t xml:space="preserve"> </w:t>
            </w:r>
            <w:r>
              <w:t>and</w:t>
            </w:r>
            <w:r>
              <w:rPr>
                <w:spacing w:val="-7"/>
              </w:rPr>
              <w:t xml:space="preserve"> </w:t>
            </w:r>
            <w:r>
              <w:rPr>
                <w:spacing w:val="-2"/>
              </w:rPr>
              <w:t>Effectiveness</w:t>
            </w:r>
            <w:r>
              <w:tab/>
            </w:r>
            <w:r>
              <w:rPr>
                <w:rFonts w:ascii="Calibri"/>
                <w:spacing w:val="-5"/>
              </w:rPr>
              <w:t>15</w:t>
            </w:r>
          </w:hyperlink>
        </w:p>
        <w:p w14:paraId="6D929AC7" w14:textId="77777777" w:rsidR="005F68E5" w:rsidRDefault="005F68E5">
          <w:pPr>
            <w:pStyle w:val="TOC1"/>
            <w:numPr>
              <w:ilvl w:val="0"/>
              <w:numId w:val="15"/>
            </w:numPr>
            <w:tabs>
              <w:tab w:val="left" w:pos="835"/>
              <w:tab w:val="right" w:leader="dot" w:pos="9522"/>
            </w:tabs>
            <w:ind w:hanging="720"/>
            <w:rPr>
              <w:rFonts w:ascii="Calibri"/>
            </w:rPr>
          </w:pPr>
          <w:hyperlink w:anchor="_bookmark18" w:history="1">
            <w:r>
              <w:t>Approval</w:t>
            </w:r>
            <w:r>
              <w:rPr>
                <w:spacing w:val="-8"/>
              </w:rPr>
              <w:t xml:space="preserve"> </w:t>
            </w:r>
            <w:r>
              <w:t>and</w:t>
            </w:r>
            <w:r>
              <w:rPr>
                <w:spacing w:val="-7"/>
              </w:rPr>
              <w:t xml:space="preserve"> </w:t>
            </w:r>
            <w:r>
              <w:t>Ratification</w:t>
            </w:r>
            <w:r>
              <w:rPr>
                <w:spacing w:val="-9"/>
              </w:rPr>
              <w:t xml:space="preserve"> </w:t>
            </w:r>
            <w:r>
              <w:rPr>
                <w:spacing w:val="-2"/>
              </w:rPr>
              <w:t>process</w:t>
            </w:r>
            <w:r>
              <w:tab/>
            </w:r>
            <w:r>
              <w:rPr>
                <w:rFonts w:ascii="Calibri"/>
                <w:spacing w:val="-5"/>
              </w:rPr>
              <w:t>16</w:t>
            </w:r>
          </w:hyperlink>
        </w:p>
        <w:p w14:paraId="2C48C865" w14:textId="77777777" w:rsidR="005F68E5" w:rsidRDefault="005F68E5">
          <w:pPr>
            <w:pStyle w:val="TOC1"/>
            <w:numPr>
              <w:ilvl w:val="0"/>
              <w:numId w:val="15"/>
            </w:numPr>
            <w:tabs>
              <w:tab w:val="left" w:pos="835"/>
              <w:tab w:val="right" w:leader="dot" w:pos="9522"/>
            </w:tabs>
            <w:spacing w:before="236"/>
            <w:ind w:hanging="720"/>
            <w:rPr>
              <w:rFonts w:ascii="Calibri"/>
            </w:rPr>
          </w:pPr>
          <w:hyperlink w:anchor="_bookmark19" w:history="1">
            <w:r>
              <w:t>Dissemination</w:t>
            </w:r>
            <w:r>
              <w:rPr>
                <w:spacing w:val="-9"/>
              </w:rPr>
              <w:t xml:space="preserve"> </w:t>
            </w:r>
            <w:r>
              <w:t>and</w:t>
            </w:r>
            <w:r>
              <w:rPr>
                <w:spacing w:val="-9"/>
              </w:rPr>
              <w:t xml:space="preserve"> </w:t>
            </w:r>
            <w:r>
              <w:rPr>
                <w:spacing w:val="-2"/>
              </w:rPr>
              <w:t>Implementation</w:t>
            </w:r>
            <w:r>
              <w:tab/>
            </w:r>
            <w:r>
              <w:rPr>
                <w:rFonts w:ascii="Calibri"/>
                <w:spacing w:val="-5"/>
              </w:rPr>
              <w:t>16</w:t>
            </w:r>
          </w:hyperlink>
        </w:p>
        <w:p w14:paraId="7F3C8728" w14:textId="77777777" w:rsidR="005F68E5" w:rsidRDefault="005F68E5">
          <w:pPr>
            <w:pStyle w:val="TOC1"/>
            <w:numPr>
              <w:ilvl w:val="0"/>
              <w:numId w:val="15"/>
            </w:numPr>
            <w:tabs>
              <w:tab w:val="left" w:pos="835"/>
              <w:tab w:val="right" w:leader="dot" w:pos="9522"/>
            </w:tabs>
            <w:ind w:hanging="720"/>
            <w:rPr>
              <w:rFonts w:ascii="Calibri"/>
            </w:rPr>
          </w:pPr>
          <w:hyperlink w:anchor="_bookmark20" w:history="1">
            <w:r>
              <w:t>Review</w:t>
            </w:r>
            <w:r>
              <w:rPr>
                <w:spacing w:val="-8"/>
              </w:rPr>
              <w:t xml:space="preserve"> </w:t>
            </w:r>
            <w:r>
              <w:rPr>
                <w:spacing w:val="-2"/>
              </w:rPr>
              <w:t>arrangements</w:t>
            </w:r>
            <w:r>
              <w:tab/>
            </w:r>
            <w:r>
              <w:rPr>
                <w:rFonts w:ascii="Calibri"/>
                <w:spacing w:val="-5"/>
              </w:rPr>
              <w:t>16</w:t>
            </w:r>
          </w:hyperlink>
        </w:p>
        <w:p w14:paraId="5019F9C6" w14:textId="77777777" w:rsidR="005F68E5" w:rsidRDefault="005F68E5">
          <w:pPr>
            <w:pStyle w:val="TOC1"/>
            <w:numPr>
              <w:ilvl w:val="0"/>
              <w:numId w:val="15"/>
            </w:numPr>
            <w:tabs>
              <w:tab w:val="left" w:pos="835"/>
              <w:tab w:val="right" w:leader="dot" w:pos="9522"/>
            </w:tabs>
            <w:spacing w:before="236"/>
            <w:ind w:hanging="720"/>
            <w:rPr>
              <w:rFonts w:ascii="Calibri"/>
            </w:rPr>
          </w:pPr>
          <w:hyperlink w:anchor="_bookmark21" w:history="1">
            <w:r>
              <w:t>Associated</w:t>
            </w:r>
            <w:r>
              <w:rPr>
                <w:spacing w:val="-10"/>
              </w:rPr>
              <w:t xml:space="preserve"> </w:t>
            </w:r>
            <w:r>
              <w:rPr>
                <w:spacing w:val="-2"/>
              </w:rPr>
              <w:t>documents</w:t>
            </w:r>
            <w:r>
              <w:tab/>
            </w:r>
            <w:r>
              <w:rPr>
                <w:rFonts w:ascii="Calibri"/>
                <w:spacing w:val="-5"/>
              </w:rPr>
              <w:t>16</w:t>
            </w:r>
          </w:hyperlink>
        </w:p>
        <w:p w14:paraId="0F8FFEAB" w14:textId="77777777" w:rsidR="005F68E5" w:rsidRDefault="005F68E5">
          <w:pPr>
            <w:pStyle w:val="TOC1"/>
            <w:numPr>
              <w:ilvl w:val="0"/>
              <w:numId w:val="15"/>
            </w:numPr>
            <w:tabs>
              <w:tab w:val="left" w:pos="835"/>
              <w:tab w:val="right" w:leader="dot" w:pos="9522"/>
            </w:tabs>
            <w:ind w:hanging="720"/>
            <w:rPr>
              <w:rFonts w:ascii="Calibri"/>
            </w:rPr>
          </w:pPr>
          <w:hyperlink w:anchor="_bookmark22" w:history="1">
            <w:r>
              <w:rPr>
                <w:spacing w:val="-2"/>
              </w:rPr>
              <w:t>References</w:t>
            </w:r>
            <w:r>
              <w:tab/>
            </w:r>
            <w:r>
              <w:rPr>
                <w:rFonts w:ascii="Calibri"/>
                <w:spacing w:val="-5"/>
              </w:rPr>
              <w:t>16</w:t>
            </w:r>
          </w:hyperlink>
        </w:p>
        <w:p w14:paraId="2229A284" w14:textId="77777777" w:rsidR="005F68E5" w:rsidRDefault="005F68E5">
          <w:pPr>
            <w:pStyle w:val="TOC1"/>
            <w:numPr>
              <w:ilvl w:val="0"/>
              <w:numId w:val="15"/>
            </w:numPr>
            <w:tabs>
              <w:tab w:val="left" w:pos="835"/>
              <w:tab w:val="right" w:leader="dot" w:pos="9522"/>
            </w:tabs>
            <w:spacing w:before="235"/>
            <w:ind w:hanging="720"/>
            <w:rPr>
              <w:rFonts w:ascii="Calibri"/>
            </w:rPr>
          </w:pPr>
          <w:hyperlink w:anchor="_bookmark23" w:history="1">
            <w:r>
              <w:rPr>
                <w:spacing w:val="-2"/>
              </w:rPr>
              <w:t>Appendices</w:t>
            </w:r>
            <w:r>
              <w:tab/>
            </w:r>
            <w:r>
              <w:rPr>
                <w:rFonts w:ascii="Calibri"/>
                <w:spacing w:val="-5"/>
              </w:rPr>
              <w:t>18</w:t>
            </w:r>
          </w:hyperlink>
        </w:p>
      </w:sdtContent>
    </w:sdt>
    <w:p w14:paraId="324C64DE" w14:textId="77777777" w:rsidR="005F68E5" w:rsidRDefault="005F68E5">
      <w:pPr>
        <w:pStyle w:val="TOC1"/>
        <w:rPr>
          <w:rFonts w:ascii="Calibri"/>
        </w:rPr>
        <w:sectPr w:rsidR="005F68E5">
          <w:pgSz w:w="11910" w:h="16850"/>
          <w:pgMar w:top="960" w:right="566" w:bottom="940" w:left="1133" w:header="715" w:footer="753" w:gutter="0"/>
          <w:cols w:space="720"/>
        </w:sectPr>
      </w:pPr>
    </w:p>
    <w:p w14:paraId="37C653FE" w14:textId="77777777" w:rsidR="005F68E5" w:rsidRDefault="005B15F0">
      <w:pPr>
        <w:pStyle w:val="Heading1"/>
        <w:numPr>
          <w:ilvl w:val="0"/>
          <w:numId w:val="14"/>
        </w:numPr>
        <w:tabs>
          <w:tab w:val="left" w:pos="540"/>
        </w:tabs>
        <w:spacing w:before="287"/>
        <w:ind w:left="540" w:hanging="358"/>
        <w:jc w:val="left"/>
      </w:pPr>
      <w:bookmarkStart w:id="0" w:name="_bookmark0"/>
      <w:bookmarkEnd w:id="0"/>
      <w:r>
        <w:rPr>
          <w:spacing w:val="-2"/>
        </w:rPr>
        <w:lastRenderedPageBreak/>
        <w:t>Introduction</w:t>
      </w:r>
    </w:p>
    <w:p w14:paraId="4E910BB8" w14:textId="77777777" w:rsidR="005F68E5" w:rsidRDefault="005F68E5">
      <w:pPr>
        <w:pStyle w:val="BodyText"/>
        <w:spacing w:before="41"/>
        <w:rPr>
          <w:rFonts w:ascii="Arial"/>
          <w:b/>
        </w:rPr>
      </w:pPr>
    </w:p>
    <w:p w14:paraId="2D7B6085" w14:textId="77777777" w:rsidR="005F68E5" w:rsidRDefault="005B15F0">
      <w:pPr>
        <w:pStyle w:val="BodyText"/>
        <w:ind w:left="115" w:right="764"/>
      </w:pPr>
      <w:r>
        <w:t>Leeds Community Healthcare NHS Trust (LCH) is committed to eradicating unacceptable</w:t>
      </w:r>
      <w:r>
        <w:rPr>
          <w:spacing w:val="-5"/>
        </w:rPr>
        <w:t xml:space="preserve"> </w:t>
      </w:r>
      <w:r>
        <w:t>behaviour</w:t>
      </w:r>
      <w:r>
        <w:rPr>
          <w:spacing w:val="-4"/>
        </w:rPr>
        <w:t xml:space="preserve"> </w:t>
      </w:r>
      <w:r>
        <w:t>at</w:t>
      </w:r>
      <w:r>
        <w:rPr>
          <w:spacing w:val="-4"/>
        </w:rPr>
        <w:t xml:space="preserve"> </w:t>
      </w:r>
      <w:r>
        <w:t>work</w:t>
      </w:r>
      <w:r>
        <w:rPr>
          <w:spacing w:val="-6"/>
        </w:rPr>
        <w:t xml:space="preserve"> </w:t>
      </w:r>
      <w:r>
        <w:t>and</w:t>
      </w:r>
      <w:r>
        <w:rPr>
          <w:spacing w:val="-5"/>
        </w:rPr>
        <w:t xml:space="preserve"> </w:t>
      </w:r>
      <w:r>
        <w:t>securing</w:t>
      </w:r>
      <w:r>
        <w:rPr>
          <w:spacing w:val="-4"/>
        </w:rPr>
        <w:t xml:space="preserve"> </w:t>
      </w:r>
      <w:r>
        <w:t>a</w:t>
      </w:r>
      <w:r>
        <w:rPr>
          <w:spacing w:val="-3"/>
        </w:rPr>
        <w:t xml:space="preserve"> </w:t>
      </w:r>
      <w:r>
        <w:t>working</w:t>
      </w:r>
      <w:r>
        <w:rPr>
          <w:spacing w:val="-4"/>
        </w:rPr>
        <w:t xml:space="preserve"> </w:t>
      </w:r>
      <w:r>
        <w:t>environment</w:t>
      </w:r>
      <w:r>
        <w:rPr>
          <w:spacing w:val="-4"/>
        </w:rPr>
        <w:t xml:space="preserve"> </w:t>
      </w:r>
      <w:r>
        <w:t>in</w:t>
      </w:r>
      <w:r>
        <w:rPr>
          <w:spacing w:val="-4"/>
        </w:rPr>
        <w:t xml:space="preserve"> </w:t>
      </w:r>
      <w:r>
        <w:t>which</w:t>
      </w:r>
      <w:r>
        <w:rPr>
          <w:spacing w:val="-4"/>
        </w:rPr>
        <w:t xml:space="preserve"> </w:t>
      </w:r>
      <w:r>
        <w:t>everyone is treated with dignity and respect.</w:t>
      </w:r>
    </w:p>
    <w:p w14:paraId="71329D83" w14:textId="77777777" w:rsidR="005F68E5" w:rsidRDefault="005F68E5">
      <w:pPr>
        <w:pStyle w:val="BodyText"/>
      </w:pPr>
    </w:p>
    <w:p w14:paraId="3DD1AA91" w14:textId="77777777" w:rsidR="005F68E5" w:rsidRDefault="005B15F0">
      <w:pPr>
        <w:pStyle w:val="BodyText"/>
        <w:ind w:left="115" w:right="683"/>
        <w:jc w:val="both"/>
      </w:pPr>
      <w:r>
        <w:t>Bullying and harassment have a corrosive effect on the workplace and a potentially devastating</w:t>
      </w:r>
      <w:r>
        <w:rPr>
          <w:spacing w:val="-5"/>
        </w:rPr>
        <w:t xml:space="preserve"> </w:t>
      </w:r>
      <w:r>
        <w:t>effect</w:t>
      </w:r>
      <w:r>
        <w:rPr>
          <w:spacing w:val="-3"/>
        </w:rPr>
        <w:t xml:space="preserve"> </w:t>
      </w:r>
      <w:r>
        <w:t>on</w:t>
      </w:r>
      <w:r>
        <w:rPr>
          <w:spacing w:val="-3"/>
        </w:rPr>
        <w:t xml:space="preserve"> </w:t>
      </w:r>
      <w:r>
        <w:t>the</w:t>
      </w:r>
      <w:r>
        <w:rPr>
          <w:spacing w:val="-3"/>
        </w:rPr>
        <w:t xml:space="preserve"> </w:t>
      </w:r>
      <w:r>
        <w:t>individual.</w:t>
      </w:r>
      <w:r>
        <w:rPr>
          <w:spacing w:val="-3"/>
        </w:rPr>
        <w:t xml:space="preserve"> </w:t>
      </w:r>
      <w:r>
        <w:t>It</w:t>
      </w:r>
      <w:r>
        <w:rPr>
          <w:spacing w:val="-3"/>
        </w:rPr>
        <w:t xml:space="preserve"> </w:t>
      </w:r>
      <w:r>
        <w:t>can</w:t>
      </w:r>
      <w:r>
        <w:rPr>
          <w:spacing w:val="-3"/>
        </w:rPr>
        <w:t xml:space="preserve"> </w:t>
      </w:r>
      <w:r>
        <w:t>lead</w:t>
      </w:r>
      <w:r>
        <w:rPr>
          <w:spacing w:val="-3"/>
        </w:rPr>
        <w:t xml:space="preserve"> </w:t>
      </w:r>
      <w:r>
        <w:t>to</w:t>
      </w:r>
      <w:r>
        <w:rPr>
          <w:spacing w:val="-3"/>
        </w:rPr>
        <w:t xml:space="preserve"> </w:t>
      </w:r>
      <w:r>
        <w:t>physical</w:t>
      </w:r>
      <w:r>
        <w:rPr>
          <w:spacing w:val="-3"/>
        </w:rPr>
        <w:t xml:space="preserve"> </w:t>
      </w:r>
      <w:r>
        <w:t>and</w:t>
      </w:r>
      <w:r>
        <w:rPr>
          <w:spacing w:val="-3"/>
        </w:rPr>
        <w:t xml:space="preserve"> </w:t>
      </w:r>
      <w:r>
        <w:t>mental</w:t>
      </w:r>
      <w:r>
        <w:rPr>
          <w:spacing w:val="-3"/>
        </w:rPr>
        <w:t xml:space="preserve"> </w:t>
      </w:r>
      <w:r>
        <w:t>illness,</w:t>
      </w:r>
      <w:r>
        <w:rPr>
          <w:spacing w:val="-3"/>
        </w:rPr>
        <w:t xml:space="preserve"> </w:t>
      </w:r>
      <w:r>
        <w:t>affect</w:t>
      </w:r>
      <w:r>
        <w:rPr>
          <w:spacing w:val="-3"/>
        </w:rPr>
        <w:t xml:space="preserve"> </w:t>
      </w:r>
      <w:r>
        <w:t>work performance, increase absence rates and drive people from work. Such behaviour is contrary to the Trust’s Values and the framework of “How We Work”. It is unacceptable and will not be tolerated.</w:t>
      </w:r>
    </w:p>
    <w:p w14:paraId="2F895FCF" w14:textId="77777777" w:rsidR="005F68E5" w:rsidRDefault="005F68E5">
      <w:pPr>
        <w:pStyle w:val="BodyText"/>
      </w:pPr>
    </w:p>
    <w:p w14:paraId="442D4797" w14:textId="77777777" w:rsidR="005F68E5" w:rsidRDefault="005B15F0">
      <w:pPr>
        <w:pStyle w:val="BodyText"/>
        <w:ind w:left="115"/>
        <w:jc w:val="both"/>
      </w:pPr>
      <w:r>
        <w:t>Bullying,</w:t>
      </w:r>
      <w:r>
        <w:rPr>
          <w:spacing w:val="-8"/>
        </w:rPr>
        <w:t xml:space="preserve"> </w:t>
      </w:r>
      <w:r>
        <w:t>harassment</w:t>
      </w:r>
      <w:r>
        <w:rPr>
          <w:spacing w:val="-4"/>
        </w:rPr>
        <w:t xml:space="preserve"> </w:t>
      </w:r>
      <w:r>
        <w:t>and</w:t>
      </w:r>
      <w:r>
        <w:rPr>
          <w:spacing w:val="-4"/>
        </w:rPr>
        <w:t xml:space="preserve"> </w:t>
      </w:r>
      <w:r>
        <w:t>other</w:t>
      </w:r>
      <w:r>
        <w:rPr>
          <w:spacing w:val="-4"/>
        </w:rPr>
        <w:t xml:space="preserve"> </w:t>
      </w:r>
      <w:r>
        <w:t>similar</w:t>
      </w:r>
      <w:r>
        <w:rPr>
          <w:spacing w:val="-3"/>
        </w:rPr>
        <w:t xml:space="preserve"> </w:t>
      </w:r>
      <w:r>
        <w:t>behaviours</w:t>
      </w:r>
      <w:r>
        <w:rPr>
          <w:spacing w:val="-4"/>
        </w:rPr>
        <w:t xml:space="preserve"> </w:t>
      </w:r>
      <w:r>
        <w:t>are</w:t>
      </w:r>
      <w:r>
        <w:rPr>
          <w:spacing w:val="-6"/>
        </w:rPr>
        <w:t xml:space="preserve"> </w:t>
      </w:r>
      <w:r>
        <w:t>potentially</w:t>
      </w:r>
      <w:r>
        <w:rPr>
          <w:spacing w:val="-6"/>
        </w:rPr>
        <w:t xml:space="preserve"> </w:t>
      </w:r>
      <w:r>
        <w:t>gross</w:t>
      </w:r>
      <w:r>
        <w:rPr>
          <w:spacing w:val="-3"/>
        </w:rPr>
        <w:t xml:space="preserve"> </w:t>
      </w:r>
      <w:r>
        <w:rPr>
          <w:spacing w:val="-2"/>
        </w:rPr>
        <w:t>misconduct</w:t>
      </w:r>
    </w:p>
    <w:p w14:paraId="182038F6" w14:textId="77777777" w:rsidR="005F68E5" w:rsidRDefault="005B15F0">
      <w:pPr>
        <w:pStyle w:val="BodyText"/>
        <w:ind w:left="115" w:right="729"/>
        <w:jc w:val="both"/>
      </w:pPr>
      <w:r>
        <w:t>offences</w:t>
      </w:r>
      <w:r>
        <w:rPr>
          <w:spacing w:val="-5"/>
        </w:rPr>
        <w:t xml:space="preserve"> </w:t>
      </w:r>
      <w:r>
        <w:t>and</w:t>
      </w:r>
      <w:r>
        <w:rPr>
          <w:spacing w:val="-5"/>
        </w:rPr>
        <w:t xml:space="preserve"> </w:t>
      </w:r>
      <w:r>
        <w:t>the</w:t>
      </w:r>
      <w:r>
        <w:rPr>
          <w:spacing w:val="-5"/>
        </w:rPr>
        <w:t xml:space="preserve"> </w:t>
      </w:r>
      <w:r>
        <w:t>offender</w:t>
      </w:r>
      <w:r>
        <w:rPr>
          <w:spacing w:val="-3"/>
        </w:rPr>
        <w:t xml:space="preserve"> </w:t>
      </w:r>
      <w:r>
        <w:t>may</w:t>
      </w:r>
      <w:r>
        <w:rPr>
          <w:spacing w:val="-3"/>
        </w:rPr>
        <w:t xml:space="preserve"> </w:t>
      </w:r>
      <w:r>
        <w:t>be</w:t>
      </w:r>
      <w:r>
        <w:rPr>
          <w:spacing w:val="-3"/>
        </w:rPr>
        <w:t xml:space="preserve"> </w:t>
      </w:r>
      <w:r>
        <w:t>dismissed</w:t>
      </w:r>
      <w:r>
        <w:rPr>
          <w:spacing w:val="-6"/>
        </w:rPr>
        <w:t xml:space="preserve"> </w:t>
      </w:r>
      <w:r>
        <w:t>without</w:t>
      </w:r>
      <w:r>
        <w:rPr>
          <w:spacing w:val="-5"/>
        </w:rPr>
        <w:t xml:space="preserve"> </w:t>
      </w:r>
      <w:r>
        <w:t>notice</w:t>
      </w:r>
      <w:r>
        <w:rPr>
          <w:spacing w:val="-5"/>
        </w:rPr>
        <w:t xml:space="preserve"> </w:t>
      </w:r>
      <w:r>
        <w:t>under</w:t>
      </w:r>
      <w:r>
        <w:rPr>
          <w:spacing w:val="-3"/>
        </w:rPr>
        <w:t xml:space="preserve"> </w:t>
      </w:r>
      <w:r>
        <w:t>the</w:t>
      </w:r>
      <w:r>
        <w:rPr>
          <w:spacing w:val="-3"/>
        </w:rPr>
        <w:t xml:space="preserve"> </w:t>
      </w:r>
      <w:r>
        <w:t>Trust’s</w:t>
      </w:r>
      <w:r>
        <w:rPr>
          <w:spacing w:val="-3"/>
        </w:rPr>
        <w:t xml:space="preserve"> </w:t>
      </w:r>
      <w:r>
        <w:t>disciplinary procedure if allegations are proven.</w:t>
      </w:r>
    </w:p>
    <w:p w14:paraId="2735E553" w14:textId="77777777" w:rsidR="005F68E5" w:rsidRDefault="005F68E5">
      <w:pPr>
        <w:pStyle w:val="BodyText"/>
        <w:spacing w:before="1"/>
      </w:pPr>
    </w:p>
    <w:p w14:paraId="59AB5E38" w14:textId="77777777" w:rsidR="005F68E5" w:rsidRDefault="005B15F0">
      <w:pPr>
        <w:pStyle w:val="BodyText"/>
        <w:ind w:left="115" w:right="673"/>
        <w:jc w:val="both"/>
      </w:pPr>
      <w:r>
        <w:t>An allegation of behaviours such as bullying, harassment, victimisation and discrimination is very serious and must not be made lightly. Malicious, false or reckless allegations will themselves be disciplinary offences which could lead to disciplinary</w:t>
      </w:r>
      <w:r>
        <w:rPr>
          <w:spacing w:val="40"/>
        </w:rPr>
        <w:t xml:space="preserve"> </w:t>
      </w:r>
      <w:r>
        <w:t>action being taken up to and including dismissal.</w:t>
      </w:r>
    </w:p>
    <w:p w14:paraId="1E4A659C" w14:textId="77777777" w:rsidR="005F68E5" w:rsidRDefault="005F68E5">
      <w:pPr>
        <w:pStyle w:val="BodyText"/>
      </w:pPr>
    </w:p>
    <w:p w14:paraId="2728CE4A" w14:textId="77777777" w:rsidR="005F68E5" w:rsidRDefault="005B15F0">
      <w:pPr>
        <w:pStyle w:val="BodyText"/>
        <w:ind w:left="115" w:right="764"/>
      </w:pPr>
      <w:r>
        <w:t>Identification</w:t>
      </w:r>
      <w:r>
        <w:rPr>
          <w:spacing w:val="-5"/>
        </w:rPr>
        <w:t xml:space="preserve"> </w:t>
      </w:r>
      <w:r>
        <w:t>and</w:t>
      </w:r>
      <w:r>
        <w:rPr>
          <w:spacing w:val="-3"/>
        </w:rPr>
        <w:t xml:space="preserve"> </w:t>
      </w:r>
      <w:r>
        <w:t>awareness</w:t>
      </w:r>
      <w:r>
        <w:rPr>
          <w:spacing w:val="-5"/>
        </w:rPr>
        <w:t xml:space="preserve"> </w:t>
      </w:r>
      <w:r>
        <w:t>of</w:t>
      </w:r>
      <w:r>
        <w:rPr>
          <w:spacing w:val="-3"/>
        </w:rPr>
        <w:t xml:space="preserve"> </w:t>
      </w:r>
      <w:r>
        <w:t>Anti-Harassment</w:t>
      </w:r>
      <w:r>
        <w:rPr>
          <w:spacing w:val="-5"/>
        </w:rPr>
        <w:t xml:space="preserve"> </w:t>
      </w:r>
      <w:r>
        <w:t>and</w:t>
      </w:r>
      <w:r>
        <w:rPr>
          <w:spacing w:val="-5"/>
        </w:rPr>
        <w:t xml:space="preserve"> </w:t>
      </w:r>
      <w:r>
        <w:t>Bullying</w:t>
      </w:r>
      <w:r>
        <w:rPr>
          <w:spacing w:val="-4"/>
        </w:rPr>
        <w:t xml:space="preserve"> </w:t>
      </w:r>
      <w:r>
        <w:t>Support</w:t>
      </w:r>
      <w:r>
        <w:rPr>
          <w:spacing w:val="-3"/>
        </w:rPr>
        <w:t xml:space="preserve"> </w:t>
      </w:r>
      <w:r>
        <w:t>Officers</w:t>
      </w:r>
      <w:r>
        <w:rPr>
          <w:spacing w:val="-3"/>
        </w:rPr>
        <w:t xml:space="preserve"> </w:t>
      </w:r>
      <w:r>
        <w:t>is through the Elsie, Community Talk and posters/leaflets provided on Trust sites.</w:t>
      </w:r>
    </w:p>
    <w:p w14:paraId="637EC4B2" w14:textId="77777777" w:rsidR="005F68E5" w:rsidRDefault="005F68E5">
      <w:pPr>
        <w:pStyle w:val="BodyText"/>
      </w:pPr>
    </w:p>
    <w:p w14:paraId="114CDC60" w14:textId="77777777" w:rsidR="005F68E5" w:rsidRDefault="005B15F0">
      <w:pPr>
        <w:pStyle w:val="BodyText"/>
        <w:ind w:left="115" w:right="764"/>
      </w:pPr>
      <w:r>
        <w:t>The</w:t>
      </w:r>
      <w:r>
        <w:rPr>
          <w:spacing w:val="-3"/>
        </w:rPr>
        <w:t xml:space="preserve"> </w:t>
      </w:r>
      <w:r>
        <w:t>formal</w:t>
      </w:r>
      <w:r>
        <w:rPr>
          <w:spacing w:val="-6"/>
        </w:rPr>
        <w:t xml:space="preserve"> </w:t>
      </w:r>
      <w:r>
        <w:t>process</w:t>
      </w:r>
      <w:r>
        <w:rPr>
          <w:spacing w:val="-3"/>
        </w:rPr>
        <w:t xml:space="preserve"> </w:t>
      </w:r>
      <w:r>
        <w:t>will</w:t>
      </w:r>
      <w:r>
        <w:rPr>
          <w:spacing w:val="-3"/>
        </w:rPr>
        <w:t xml:space="preserve"> </w:t>
      </w:r>
      <w:r>
        <w:t>follow</w:t>
      </w:r>
      <w:r>
        <w:rPr>
          <w:spacing w:val="-3"/>
        </w:rPr>
        <w:t xml:space="preserve"> </w:t>
      </w:r>
      <w:r>
        <w:t>the</w:t>
      </w:r>
      <w:r>
        <w:rPr>
          <w:spacing w:val="-3"/>
        </w:rPr>
        <w:t xml:space="preserve"> </w:t>
      </w:r>
      <w:r>
        <w:t>principles</w:t>
      </w:r>
      <w:r>
        <w:rPr>
          <w:spacing w:val="-6"/>
        </w:rPr>
        <w:t xml:space="preserve"> </w:t>
      </w:r>
      <w:r>
        <w:t>of</w:t>
      </w:r>
      <w:r>
        <w:rPr>
          <w:spacing w:val="-5"/>
        </w:rPr>
        <w:t xml:space="preserve"> </w:t>
      </w:r>
      <w:r>
        <w:t>the</w:t>
      </w:r>
      <w:r>
        <w:rPr>
          <w:spacing w:val="-3"/>
        </w:rPr>
        <w:t xml:space="preserve"> </w:t>
      </w:r>
      <w:r>
        <w:t>investigation</w:t>
      </w:r>
      <w:r>
        <w:rPr>
          <w:spacing w:val="-5"/>
        </w:rPr>
        <w:t xml:space="preserve"> </w:t>
      </w:r>
      <w:r>
        <w:t>process</w:t>
      </w:r>
      <w:r>
        <w:rPr>
          <w:spacing w:val="-3"/>
        </w:rPr>
        <w:t xml:space="preserve"> </w:t>
      </w:r>
      <w:r>
        <w:t>under</w:t>
      </w:r>
      <w:r>
        <w:rPr>
          <w:spacing w:val="-3"/>
        </w:rPr>
        <w:t xml:space="preserve"> </w:t>
      </w:r>
      <w:r>
        <w:t>the Disciplinary Policy and Procedure.</w:t>
      </w:r>
    </w:p>
    <w:p w14:paraId="4CAEFE14" w14:textId="77777777" w:rsidR="005F68E5" w:rsidRDefault="005F68E5">
      <w:pPr>
        <w:pStyle w:val="BodyText"/>
        <w:spacing w:before="241"/>
      </w:pPr>
    </w:p>
    <w:p w14:paraId="70562FBC" w14:textId="77777777" w:rsidR="005F68E5" w:rsidRDefault="005B15F0">
      <w:pPr>
        <w:pStyle w:val="Heading1"/>
        <w:numPr>
          <w:ilvl w:val="0"/>
          <w:numId w:val="14"/>
        </w:numPr>
        <w:tabs>
          <w:tab w:val="left" w:pos="540"/>
        </w:tabs>
        <w:ind w:left="540" w:hanging="358"/>
        <w:jc w:val="left"/>
      </w:pPr>
      <w:bookmarkStart w:id="1" w:name="_bookmark1"/>
      <w:bookmarkEnd w:id="1"/>
      <w:r>
        <w:t>Aims</w:t>
      </w:r>
      <w:r>
        <w:rPr>
          <w:spacing w:val="-3"/>
        </w:rPr>
        <w:t xml:space="preserve"> </w:t>
      </w:r>
      <w:r>
        <w:t>and</w:t>
      </w:r>
      <w:r>
        <w:rPr>
          <w:spacing w:val="-1"/>
        </w:rPr>
        <w:t xml:space="preserve"> </w:t>
      </w:r>
      <w:r>
        <w:rPr>
          <w:spacing w:val="-2"/>
        </w:rPr>
        <w:t>Objectives</w:t>
      </w:r>
    </w:p>
    <w:p w14:paraId="357243C5" w14:textId="77777777" w:rsidR="005F68E5" w:rsidRDefault="005F68E5">
      <w:pPr>
        <w:pStyle w:val="BodyText"/>
        <w:spacing w:before="40"/>
        <w:rPr>
          <w:rFonts w:ascii="Arial"/>
          <w:b/>
        </w:rPr>
      </w:pPr>
    </w:p>
    <w:p w14:paraId="7B9EBBCC" w14:textId="77777777" w:rsidR="005F68E5" w:rsidRDefault="005B15F0">
      <w:pPr>
        <w:pStyle w:val="BodyText"/>
        <w:spacing w:before="1" w:line="276" w:lineRule="auto"/>
        <w:ind w:left="115" w:right="686"/>
      </w:pPr>
      <w:r>
        <w:t>This policy will set out the process for ensuring that staff are able to report concerns relating to unacceptable behaviour.</w:t>
      </w:r>
      <w:r>
        <w:rPr>
          <w:spacing w:val="40"/>
        </w:rPr>
        <w:t xml:space="preserve"> </w:t>
      </w:r>
      <w:r>
        <w:t>The Trust recognises that a balance needs to be struck between the rights and interests of the complainant and those of the alleged perpetrator. The Trust has a duty to provide a safe and secure environment for employees.</w:t>
      </w:r>
      <w:r>
        <w:rPr>
          <w:spacing w:val="-3"/>
        </w:rPr>
        <w:t xml:space="preserve"> </w:t>
      </w:r>
      <w:r>
        <w:t>Many</w:t>
      </w:r>
      <w:r>
        <w:rPr>
          <w:spacing w:val="-3"/>
        </w:rPr>
        <w:t xml:space="preserve"> </w:t>
      </w:r>
      <w:r>
        <w:t>incidents</w:t>
      </w:r>
      <w:r>
        <w:rPr>
          <w:spacing w:val="-5"/>
        </w:rPr>
        <w:t xml:space="preserve"> </w:t>
      </w:r>
      <w:r>
        <w:t>of</w:t>
      </w:r>
      <w:r>
        <w:rPr>
          <w:spacing w:val="-3"/>
        </w:rPr>
        <w:t xml:space="preserve"> </w:t>
      </w:r>
      <w:r>
        <w:t>unacceptable</w:t>
      </w:r>
      <w:r>
        <w:rPr>
          <w:spacing w:val="-5"/>
        </w:rPr>
        <w:t xml:space="preserve"> </w:t>
      </w:r>
      <w:r>
        <w:t>behaviour</w:t>
      </w:r>
      <w:r>
        <w:rPr>
          <w:spacing w:val="-3"/>
        </w:rPr>
        <w:t xml:space="preserve"> </w:t>
      </w:r>
      <w:r>
        <w:t>can</w:t>
      </w:r>
      <w:r>
        <w:rPr>
          <w:spacing w:val="-5"/>
        </w:rPr>
        <w:t xml:space="preserve"> </w:t>
      </w:r>
      <w:r>
        <w:t>be</w:t>
      </w:r>
      <w:r>
        <w:rPr>
          <w:spacing w:val="-5"/>
        </w:rPr>
        <w:t xml:space="preserve"> </w:t>
      </w:r>
      <w:r>
        <w:t>dealt</w:t>
      </w:r>
      <w:r>
        <w:rPr>
          <w:spacing w:val="-5"/>
        </w:rPr>
        <w:t xml:space="preserve"> </w:t>
      </w:r>
      <w:r>
        <w:t>with</w:t>
      </w:r>
      <w:r>
        <w:rPr>
          <w:spacing w:val="-2"/>
        </w:rPr>
        <w:t xml:space="preserve"> </w:t>
      </w:r>
      <w:r>
        <w:t>effectively</w:t>
      </w:r>
      <w:r>
        <w:rPr>
          <w:spacing w:val="-3"/>
        </w:rPr>
        <w:t xml:space="preserve"> </w:t>
      </w:r>
      <w:r>
        <w:t>in</w:t>
      </w:r>
      <w:r>
        <w:rPr>
          <w:spacing w:val="-5"/>
        </w:rPr>
        <w:t xml:space="preserve"> </w:t>
      </w:r>
      <w:r>
        <w:t>an informal way. Complaints will be taken seriously and investigated</w:t>
      </w:r>
    </w:p>
    <w:p w14:paraId="13977C25" w14:textId="77777777" w:rsidR="005F68E5" w:rsidRDefault="005F68E5">
      <w:pPr>
        <w:pStyle w:val="BodyText"/>
      </w:pPr>
    </w:p>
    <w:p w14:paraId="358254CF" w14:textId="77777777" w:rsidR="005F68E5" w:rsidRDefault="005F68E5">
      <w:pPr>
        <w:pStyle w:val="BodyText"/>
        <w:spacing w:before="198"/>
      </w:pPr>
    </w:p>
    <w:p w14:paraId="63FC59F8" w14:textId="77777777" w:rsidR="005F68E5" w:rsidRDefault="005B15F0">
      <w:pPr>
        <w:pStyle w:val="Heading1"/>
        <w:numPr>
          <w:ilvl w:val="0"/>
          <w:numId w:val="14"/>
        </w:numPr>
        <w:tabs>
          <w:tab w:val="left" w:pos="397"/>
        </w:tabs>
        <w:ind w:left="397" w:hanging="359"/>
        <w:jc w:val="left"/>
      </w:pPr>
      <w:bookmarkStart w:id="2" w:name="_bookmark2"/>
      <w:bookmarkEnd w:id="2"/>
      <w:r>
        <w:rPr>
          <w:spacing w:val="-2"/>
        </w:rPr>
        <w:t>Definitions</w:t>
      </w:r>
    </w:p>
    <w:p w14:paraId="631477F4" w14:textId="77777777" w:rsidR="005F68E5" w:rsidRDefault="005B15F0">
      <w:pPr>
        <w:pStyle w:val="BodyText"/>
        <w:spacing w:before="39"/>
        <w:ind w:left="115"/>
        <w:jc w:val="both"/>
      </w:pPr>
      <w:r>
        <w:t>Unacceptable</w:t>
      </w:r>
      <w:r>
        <w:rPr>
          <w:spacing w:val="-17"/>
        </w:rPr>
        <w:t xml:space="preserve"> </w:t>
      </w:r>
      <w:r>
        <w:t>behaviour</w:t>
      </w:r>
      <w:r>
        <w:rPr>
          <w:spacing w:val="-14"/>
        </w:rPr>
        <w:t xml:space="preserve"> </w:t>
      </w:r>
      <w:r>
        <w:t>can</w:t>
      </w:r>
      <w:r>
        <w:rPr>
          <w:spacing w:val="-15"/>
        </w:rPr>
        <w:t xml:space="preserve"> </w:t>
      </w:r>
      <w:r>
        <w:rPr>
          <w:spacing w:val="-2"/>
        </w:rPr>
        <w:t>include:</w:t>
      </w:r>
    </w:p>
    <w:p w14:paraId="234AA4F5" w14:textId="77777777" w:rsidR="005F68E5" w:rsidRDefault="005F68E5">
      <w:pPr>
        <w:pStyle w:val="BodyText"/>
      </w:pPr>
    </w:p>
    <w:p w14:paraId="01A71244" w14:textId="77777777" w:rsidR="005F68E5" w:rsidRDefault="005B15F0">
      <w:pPr>
        <w:pStyle w:val="ListParagraph"/>
        <w:numPr>
          <w:ilvl w:val="1"/>
          <w:numId w:val="14"/>
        </w:numPr>
        <w:tabs>
          <w:tab w:val="left" w:pos="1195"/>
        </w:tabs>
        <w:ind w:right="682"/>
        <w:jc w:val="left"/>
        <w:rPr>
          <w:sz w:val="24"/>
        </w:rPr>
      </w:pPr>
      <w:r>
        <w:rPr>
          <w:rFonts w:ascii="Arial"/>
          <w:b/>
          <w:sz w:val="24"/>
        </w:rPr>
        <w:t xml:space="preserve">Discrimination </w:t>
      </w:r>
      <w:r>
        <w:rPr>
          <w:sz w:val="24"/>
        </w:rPr>
        <w:t>- When a person or group is treated less favourably than any other person or group because of their belonging to said group.</w:t>
      </w:r>
    </w:p>
    <w:p w14:paraId="01746438" w14:textId="77777777" w:rsidR="005F68E5" w:rsidRDefault="005F68E5">
      <w:pPr>
        <w:pStyle w:val="BodyText"/>
      </w:pPr>
    </w:p>
    <w:p w14:paraId="69355D95" w14:textId="77777777" w:rsidR="005F68E5" w:rsidRDefault="005B15F0">
      <w:pPr>
        <w:pStyle w:val="ListParagraph"/>
        <w:numPr>
          <w:ilvl w:val="1"/>
          <w:numId w:val="14"/>
        </w:numPr>
        <w:tabs>
          <w:tab w:val="left" w:pos="1195"/>
        </w:tabs>
        <w:ind w:right="681"/>
        <w:jc w:val="left"/>
        <w:rPr>
          <w:sz w:val="24"/>
        </w:rPr>
      </w:pPr>
      <w:r>
        <w:rPr>
          <w:rFonts w:ascii="Arial"/>
          <w:b/>
          <w:sz w:val="24"/>
        </w:rPr>
        <w:t xml:space="preserve">Harassment </w:t>
      </w:r>
      <w:r>
        <w:rPr>
          <w:sz w:val="24"/>
        </w:rPr>
        <w:t>- Harassment is conduct directed at an individual but unwanted by them.</w:t>
      </w:r>
    </w:p>
    <w:p w14:paraId="3F540D08" w14:textId="77777777" w:rsidR="005F68E5" w:rsidRDefault="005F68E5">
      <w:pPr>
        <w:pStyle w:val="ListParagraph"/>
        <w:rPr>
          <w:sz w:val="24"/>
        </w:rPr>
        <w:sectPr w:rsidR="005F68E5">
          <w:pgSz w:w="11910" w:h="16850"/>
          <w:pgMar w:top="960" w:right="566" w:bottom="940" w:left="1133" w:header="715" w:footer="753" w:gutter="0"/>
          <w:cols w:space="720"/>
        </w:sectPr>
      </w:pPr>
    </w:p>
    <w:p w14:paraId="1684CCB7" w14:textId="77777777" w:rsidR="005F68E5" w:rsidRDefault="005F68E5">
      <w:pPr>
        <w:pStyle w:val="BodyText"/>
        <w:spacing w:before="34"/>
        <w:rPr>
          <w:sz w:val="22"/>
        </w:rPr>
      </w:pPr>
    </w:p>
    <w:p w14:paraId="7FAE5607" w14:textId="77777777" w:rsidR="005F68E5" w:rsidRDefault="005B15F0">
      <w:pPr>
        <w:pStyle w:val="ListParagraph"/>
        <w:numPr>
          <w:ilvl w:val="2"/>
          <w:numId w:val="14"/>
        </w:numPr>
        <w:tabs>
          <w:tab w:val="left" w:pos="1975"/>
        </w:tabs>
        <w:rPr>
          <w:rFonts w:ascii="Arial"/>
          <w:b/>
        </w:rPr>
      </w:pPr>
      <w:r>
        <w:rPr>
          <w:rFonts w:ascii="Arial"/>
          <w:b/>
        </w:rPr>
        <w:t>Racial</w:t>
      </w:r>
      <w:r>
        <w:rPr>
          <w:rFonts w:ascii="Arial"/>
          <w:b/>
          <w:spacing w:val="-5"/>
        </w:rPr>
        <w:t xml:space="preserve"> </w:t>
      </w:r>
      <w:r>
        <w:rPr>
          <w:rFonts w:ascii="Arial"/>
          <w:b/>
          <w:spacing w:val="-2"/>
        </w:rPr>
        <w:t>Harassment</w:t>
      </w:r>
    </w:p>
    <w:p w14:paraId="5E274AAB" w14:textId="77777777" w:rsidR="005F68E5" w:rsidRDefault="005F68E5">
      <w:pPr>
        <w:pStyle w:val="BodyText"/>
        <w:spacing w:before="26"/>
        <w:rPr>
          <w:rFonts w:ascii="Arial"/>
          <w:b/>
          <w:sz w:val="22"/>
        </w:rPr>
      </w:pPr>
    </w:p>
    <w:p w14:paraId="24687357" w14:textId="77777777" w:rsidR="005F68E5" w:rsidRDefault="005B15F0">
      <w:pPr>
        <w:pStyle w:val="BodyText"/>
        <w:ind w:left="1248" w:right="677"/>
        <w:jc w:val="both"/>
      </w:pPr>
      <w:r>
        <w:t>Racial harassment can be defined as any abusive or other unwanted behaviour on grounds of a person’s race, nationality, colour or ethnic origin, which is offensive / perceived to be offensive to the person involved and causes that person to feel threatened, humiliated, embarrassed or</w:t>
      </w:r>
      <w:r>
        <w:rPr>
          <w:spacing w:val="80"/>
        </w:rPr>
        <w:t xml:space="preserve"> </w:t>
      </w:r>
      <w:r>
        <w:t>patronised.</w:t>
      </w:r>
      <w:r>
        <w:rPr>
          <w:spacing w:val="40"/>
        </w:rPr>
        <w:t xml:space="preserve"> </w:t>
      </w:r>
      <w:r>
        <w:t>Such behaviour can interfere with a worker’s job performance, undermine job security and create a threatening and intimidating</w:t>
      </w:r>
      <w:r>
        <w:rPr>
          <w:spacing w:val="80"/>
        </w:rPr>
        <w:t xml:space="preserve"> </w:t>
      </w:r>
      <w:r>
        <w:rPr>
          <w:spacing w:val="-2"/>
        </w:rPr>
        <w:t>environment.</w:t>
      </w:r>
    </w:p>
    <w:p w14:paraId="561D95B0" w14:textId="77777777" w:rsidR="005F68E5" w:rsidRDefault="005F68E5">
      <w:pPr>
        <w:pStyle w:val="BodyText"/>
        <w:spacing w:before="5"/>
      </w:pPr>
    </w:p>
    <w:p w14:paraId="48046CE9" w14:textId="77777777" w:rsidR="005F68E5" w:rsidRDefault="005B15F0">
      <w:pPr>
        <w:pStyle w:val="Heading1"/>
        <w:numPr>
          <w:ilvl w:val="2"/>
          <w:numId w:val="14"/>
        </w:numPr>
        <w:tabs>
          <w:tab w:val="left" w:pos="2085"/>
        </w:tabs>
        <w:ind w:left="2085" w:hanging="837"/>
      </w:pPr>
      <w:r>
        <w:t>Examples</w:t>
      </w:r>
      <w:r>
        <w:rPr>
          <w:spacing w:val="-4"/>
        </w:rPr>
        <w:t xml:space="preserve"> </w:t>
      </w:r>
      <w:r>
        <w:t>of</w:t>
      </w:r>
      <w:r>
        <w:rPr>
          <w:spacing w:val="-3"/>
        </w:rPr>
        <w:t xml:space="preserve"> </w:t>
      </w:r>
      <w:r>
        <w:t>Racial</w:t>
      </w:r>
      <w:r>
        <w:rPr>
          <w:spacing w:val="-4"/>
        </w:rPr>
        <w:t xml:space="preserve"> </w:t>
      </w:r>
      <w:r>
        <w:rPr>
          <w:spacing w:val="-2"/>
        </w:rPr>
        <w:t>Harassment</w:t>
      </w:r>
    </w:p>
    <w:p w14:paraId="6CD2F6AA" w14:textId="77777777" w:rsidR="005F68E5" w:rsidRDefault="005F68E5">
      <w:pPr>
        <w:pStyle w:val="BodyText"/>
        <w:spacing w:before="2"/>
        <w:rPr>
          <w:rFonts w:ascii="Arial"/>
          <w:b/>
        </w:rPr>
      </w:pPr>
    </w:p>
    <w:p w14:paraId="744DD7A8" w14:textId="77777777" w:rsidR="005F68E5" w:rsidRDefault="005B15F0">
      <w:pPr>
        <w:pStyle w:val="BodyText"/>
        <w:ind w:left="1238"/>
        <w:jc w:val="both"/>
      </w:pPr>
      <w:r>
        <w:t>This</w:t>
      </w:r>
      <w:r>
        <w:rPr>
          <w:spacing w:val="-3"/>
        </w:rPr>
        <w:t xml:space="preserve"> </w:t>
      </w:r>
      <w:r>
        <w:t>includes,</w:t>
      </w:r>
      <w:r>
        <w:rPr>
          <w:spacing w:val="-3"/>
        </w:rPr>
        <w:t xml:space="preserve"> </w:t>
      </w:r>
      <w:r>
        <w:t>but</w:t>
      </w:r>
      <w:r>
        <w:rPr>
          <w:spacing w:val="-3"/>
        </w:rPr>
        <w:t xml:space="preserve"> </w:t>
      </w:r>
      <w:r>
        <w:t>is</w:t>
      </w:r>
      <w:r>
        <w:rPr>
          <w:spacing w:val="-3"/>
        </w:rPr>
        <w:t xml:space="preserve"> </w:t>
      </w:r>
      <w:r>
        <w:t>not</w:t>
      </w:r>
      <w:r>
        <w:rPr>
          <w:spacing w:val="-3"/>
        </w:rPr>
        <w:t xml:space="preserve"> </w:t>
      </w:r>
      <w:r>
        <w:t>limited</w:t>
      </w:r>
      <w:r>
        <w:rPr>
          <w:spacing w:val="-5"/>
        </w:rPr>
        <w:t xml:space="preserve"> </w:t>
      </w:r>
      <w:r>
        <w:t>to,</w:t>
      </w:r>
      <w:r>
        <w:rPr>
          <w:spacing w:val="-5"/>
        </w:rPr>
        <w:t xml:space="preserve"> </w:t>
      </w:r>
      <w:r>
        <w:t>the</w:t>
      </w:r>
      <w:r>
        <w:rPr>
          <w:spacing w:val="-3"/>
        </w:rPr>
        <w:t xml:space="preserve"> </w:t>
      </w:r>
      <w:r>
        <w:t>following</w:t>
      </w:r>
      <w:r>
        <w:rPr>
          <w:spacing w:val="-3"/>
        </w:rPr>
        <w:t xml:space="preserve"> </w:t>
      </w:r>
      <w:r>
        <w:t>types</w:t>
      </w:r>
      <w:r>
        <w:rPr>
          <w:spacing w:val="-3"/>
        </w:rPr>
        <w:t xml:space="preserve"> </w:t>
      </w:r>
      <w:r>
        <w:t>of</w:t>
      </w:r>
      <w:r>
        <w:rPr>
          <w:spacing w:val="-2"/>
        </w:rPr>
        <w:t xml:space="preserve"> behaviour:</w:t>
      </w:r>
    </w:p>
    <w:p w14:paraId="69574AA1" w14:textId="77777777" w:rsidR="005F68E5" w:rsidRDefault="005F68E5">
      <w:pPr>
        <w:pStyle w:val="BodyText"/>
        <w:spacing w:before="6"/>
      </w:pPr>
    </w:p>
    <w:p w14:paraId="54D6F367" w14:textId="77777777" w:rsidR="005F68E5" w:rsidRDefault="005B15F0">
      <w:pPr>
        <w:pStyle w:val="ListParagraph"/>
        <w:numPr>
          <w:ilvl w:val="3"/>
          <w:numId w:val="14"/>
        </w:numPr>
        <w:tabs>
          <w:tab w:val="left" w:pos="1675"/>
        </w:tabs>
        <w:spacing w:line="293" w:lineRule="exact"/>
        <w:rPr>
          <w:sz w:val="24"/>
        </w:rPr>
      </w:pPr>
      <w:r>
        <w:rPr>
          <w:sz w:val="24"/>
        </w:rPr>
        <w:t>Racial</w:t>
      </w:r>
      <w:r>
        <w:rPr>
          <w:spacing w:val="-5"/>
          <w:sz w:val="24"/>
        </w:rPr>
        <w:t xml:space="preserve"> </w:t>
      </w:r>
      <w:r>
        <w:rPr>
          <w:sz w:val="24"/>
        </w:rPr>
        <w:t>physical</w:t>
      </w:r>
      <w:r>
        <w:rPr>
          <w:spacing w:val="-6"/>
          <w:sz w:val="24"/>
        </w:rPr>
        <w:t xml:space="preserve"> </w:t>
      </w:r>
      <w:r>
        <w:rPr>
          <w:spacing w:val="-4"/>
          <w:sz w:val="24"/>
        </w:rPr>
        <w:t>abuse</w:t>
      </w:r>
    </w:p>
    <w:p w14:paraId="5544AC5B" w14:textId="77777777" w:rsidR="005F68E5" w:rsidRDefault="005B15F0">
      <w:pPr>
        <w:pStyle w:val="ListParagraph"/>
        <w:numPr>
          <w:ilvl w:val="3"/>
          <w:numId w:val="14"/>
        </w:numPr>
        <w:tabs>
          <w:tab w:val="left" w:pos="1675"/>
        </w:tabs>
        <w:spacing w:line="292" w:lineRule="exact"/>
        <w:rPr>
          <w:sz w:val="24"/>
        </w:rPr>
      </w:pPr>
      <w:r>
        <w:rPr>
          <w:sz w:val="24"/>
        </w:rPr>
        <w:t>Racial</w:t>
      </w:r>
      <w:r>
        <w:rPr>
          <w:spacing w:val="-4"/>
          <w:sz w:val="24"/>
        </w:rPr>
        <w:t xml:space="preserve"> </w:t>
      </w:r>
      <w:r>
        <w:rPr>
          <w:sz w:val="24"/>
        </w:rPr>
        <w:t>verbal</w:t>
      </w:r>
      <w:r>
        <w:rPr>
          <w:spacing w:val="-6"/>
          <w:sz w:val="24"/>
        </w:rPr>
        <w:t xml:space="preserve"> </w:t>
      </w:r>
      <w:r>
        <w:rPr>
          <w:spacing w:val="-4"/>
          <w:sz w:val="24"/>
        </w:rPr>
        <w:t>abuse</w:t>
      </w:r>
    </w:p>
    <w:p w14:paraId="4694F527" w14:textId="77777777" w:rsidR="005F68E5" w:rsidRDefault="005B15F0">
      <w:pPr>
        <w:pStyle w:val="ListParagraph"/>
        <w:numPr>
          <w:ilvl w:val="3"/>
          <w:numId w:val="14"/>
        </w:numPr>
        <w:tabs>
          <w:tab w:val="left" w:pos="1675"/>
        </w:tabs>
        <w:spacing w:line="292" w:lineRule="exact"/>
        <w:rPr>
          <w:sz w:val="24"/>
        </w:rPr>
      </w:pPr>
      <w:r>
        <w:rPr>
          <w:sz w:val="24"/>
        </w:rPr>
        <w:t>Racist</w:t>
      </w:r>
      <w:r>
        <w:rPr>
          <w:spacing w:val="-3"/>
          <w:sz w:val="24"/>
        </w:rPr>
        <w:t xml:space="preserve"> </w:t>
      </w:r>
      <w:r>
        <w:rPr>
          <w:sz w:val="24"/>
        </w:rPr>
        <w:t>graffiti,</w:t>
      </w:r>
      <w:r>
        <w:rPr>
          <w:spacing w:val="-3"/>
          <w:sz w:val="24"/>
        </w:rPr>
        <w:t xml:space="preserve"> </w:t>
      </w:r>
      <w:r>
        <w:rPr>
          <w:sz w:val="24"/>
        </w:rPr>
        <w:t>slogans,</w:t>
      </w:r>
      <w:r>
        <w:rPr>
          <w:spacing w:val="-4"/>
          <w:sz w:val="24"/>
        </w:rPr>
        <w:t xml:space="preserve"> </w:t>
      </w:r>
      <w:r>
        <w:rPr>
          <w:sz w:val="24"/>
        </w:rPr>
        <w:t>political</w:t>
      </w:r>
      <w:r>
        <w:rPr>
          <w:spacing w:val="-3"/>
          <w:sz w:val="24"/>
        </w:rPr>
        <w:t xml:space="preserve"> </w:t>
      </w:r>
      <w:r>
        <w:rPr>
          <w:sz w:val="24"/>
        </w:rPr>
        <w:t>badges,</w:t>
      </w:r>
      <w:r>
        <w:rPr>
          <w:spacing w:val="-4"/>
          <w:sz w:val="24"/>
        </w:rPr>
        <w:t xml:space="preserve"> etc.</w:t>
      </w:r>
    </w:p>
    <w:p w14:paraId="5B8DA7B1" w14:textId="77777777" w:rsidR="005F68E5" w:rsidRDefault="005B15F0">
      <w:pPr>
        <w:pStyle w:val="ListParagraph"/>
        <w:numPr>
          <w:ilvl w:val="3"/>
          <w:numId w:val="14"/>
        </w:numPr>
        <w:tabs>
          <w:tab w:val="left" w:pos="1675"/>
        </w:tabs>
        <w:spacing w:line="293" w:lineRule="exact"/>
        <w:rPr>
          <w:sz w:val="24"/>
        </w:rPr>
      </w:pPr>
      <w:r>
        <w:rPr>
          <w:sz w:val="24"/>
        </w:rPr>
        <w:t>Offensive</w:t>
      </w:r>
      <w:r>
        <w:rPr>
          <w:spacing w:val="-2"/>
          <w:sz w:val="24"/>
        </w:rPr>
        <w:t xml:space="preserve"> </w:t>
      </w:r>
      <w:r>
        <w:rPr>
          <w:sz w:val="24"/>
        </w:rPr>
        <w:t>jokes</w:t>
      </w:r>
      <w:r>
        <w:rPr>
          <w:spacing w:val="-5"/>
          <w:sz w:val="24"/>
        </w:rPr>
        <w:t xml:space="preserve"> </w:t>
      </w:r>
      <w:r>
        <w:rPr>
          <w:sz w:val="24"/>
        </w:rPr>
        <w:t>or</w:t>
      </w:r>
      <w:r>
        <w:rPr>
          <w:spacing w:val="-2"/>
          <w:sz w:val="24"/>
        </w:rPr>
        <w:t xml:space="preserve"> </w:t>
      </w:r>
      <w:r>
        <w:rPr>
          <w:sz w:val="24"/>
        </w:rPr>
        <w:t>banter</w:t>
      </w:r>
      <w:r>
        <w:rPr>
          <w:spacing w:val="-1"/>
          <w:sz w:val="24"/>
        </w:rPr>
        <w:t xml:space="preserve"> </w:t>
      </w:r>
      <w:r>
        <w:rPr>
          <w:sz w:val="24"/>
        </w:rPr>
        <w:t>of</w:t>
      </w:r>
      <w:r>
        <w:rPr>
          <w:spacing w:val="-2"/>
          <w:sz w:val="24"/>
        </w:rPr>
        <w:t xml:space="preserve"> </w:t>
      </w:r>
      <w:r>
        <w:rPr>
          <w:sz w:val="24"/>
        </w:rPr>
        <w:t>a</w:t>
      </w:r>
      <w:r>
        <w:rPr>
          <w:spacing w:val="-4"/>
          <w:sz w:val="24"/>
        </w:rPr>
        <w:t xml:space="preserve"> </w:t>
      </w:r>
      <w:r>
        <w:rPr>
          <w:sz w:val="24"/>
        </w:rPr>
        <w:t>racial</w:t>
      </w:r>
      <w:r>
        <w:rPr>
          <w:spacing w:val="-1"/>
          <w:sz w:val="24"/>
        </w:rPr>
        <w:t xml:space="preserve"> </w:t>
      </w:r>
      <w:r>
        <w:rPr>
          <w:spacing w:val="-2"/>
          <w:sz w:val="24"/>
        </w:rPr>
        <w:t>nature</w:t>
      </w:r>
    </w:p>
    <w:p w14:paraId="646718ED" w14:textId="77777777" w:rsidR="005F68E5" w:rsidRDefault="005B15F0">
      <w:pPr>
        <w:pStyle w:val="ListParagraph"/>
        <w:numPr>
          <w:ilvl w:val="3"/>
          <w:numId w:val="14"/>
        </w:numPr>
        <w:tabs>
          <w:tab w:val="left" w:pos="1675"/>
        </w:tabs>
        <w:ind w:right="681"/>
        <w:rPr>
          <w:sz w:val="24"/>
        </w:rPr>
      </w:pPr>
      <w:r>
        <w:rPr>
          <w:sz w:val="24"/>
        </w:rPr>
        <w:t>Using</w:t>
      </w:r>
      <w:r>
        <w:rPr>
          <w:spacing w:val="40"/>
          <w:sz w:val="24"/>
        </w:rPr>
        <w:t xml:space="preserve"> </w:t>
      </w:r>
      <w:r>
        <w:rPr>
          <w:sz w:val="24"/>
        </w:rPr>
        <w:t>an</w:t>
      </w:r>
      <w:r>
        <w:rPr>
          <w:spacing w:val="40"/>
          <w:sz w:val="24"/>
        </w:rPr>
        <w:t xml:space="preserve"> </w:t>
      </w:r>
      <w:r>
        <w:rPr>
          <w:sz w:val="24"/>
        </w:rPr>
        <w:t>offensive</w:t>
      </w:r>
      <w:r>
        <w:rPr>
          <w:spacing w:val="40"/>
          <w:sz w:val="24"/>
        </w:rPr>
        <w:t xml:space="preserve"> </w:t>
      </w:r>
      <w:r>
        <w:rPr>
          <w:sz w:val="24"/>
        </w:rPr>
        <w:t>manner</w:t>
      </w:r>
      <w:r>
        <w:rPr>
          <w:spacing w:val="40"/>
          <w:sz w:val="24"/>
        </w:rPr>
        <w:t xml:space="preserve"> </w:t>
      </w:r>
      <w:r>
        <w:rPr>
          <w:sz w:val="24"/>
        </w:rPr>
        <w:t>in</w:t>
      </w:r>
      <w:r>
        <w:rPr>
          <w:spacing w:val="40"/>
          <w:sz w:val="24"/>
        </w:rPr>
        <w:t xml:space="preserve"> </w:t>
      </w:r>
      <w:r>
        <w:rPr>
          <w:sz w:val="24"/>
        </w:rPr>
        <w:t>communication,</w:t>
      </w:r>
      <w:r>
        <w:rPr>
          <w:spacing w:val="40"/>
          <w:sz w:val="24"/>
        </w:rPr>
        <w:t xml:space="preserve"> </w:t>
      </w:r>
      <w:r>
        <w:rPr>
          <w:sz w:val="24"/>
        </w:rPr>
        <w:t>which</w:t>
      </w:r>
      <w:r>
        <w:rPr>
          <w:spacing w:val="40"/>
          <w:sz w:val="24"/>
        </w:rPr>
        <w:t xml:space="preserve"> </w:t>
      </w:r>
      <w:r>
        <w:rPr>
          <w:sz w:val="24"/>
        </w:rPr>
        <w:t>is</w:t>
      </w:r>
      <w:r>
        <w:rPr>
          <w:spacing w:val="40"/>
          <w:sz w:val="24"/>
        </w:rPr>
        <w:t xml:space="preserve"> </w:t>
      </w:r>
      <w:r>
        <w:rPr>
          <w:sz w:val="24"/>
        </w:rPr>
        <w:t>not</w:t>
      </w:r>
      <w:r>
        <w:rPr>
          <w:spacing w:val="40"/>
          <w:sz w:val="24"/>
        </w:rPr>
        <w:t xml:space="preserve"> </w:t>
      </w:r>
      <w:r>
        <w:rPr>
          <w:sz w:val="24"/>
        </w:rPr>
        <w:t>used</w:t>
      </w:r>
      <w:r>
        <w:rPr>
          <w:spacing w:val="40"/>
          <w:sz w:val="24"/>
        </w:rPr>
        <w:t xml:space="preserve"> </w:t>
      </w:r>
      <w:r>
        <w:rPr>
          <w:sz w:val="24"/>
        </w:rPr>
        <w:t>with other employees</w:t>
      </w:r>
    </w:p>
    <w:p w14:paraId="62341DF4" w14:textId="77777777" w:rsidR="005F68E5" w:rsidRDefault="005B15F0">
      <w:pPr>
        <w:pStyle w:val="ListParagraph"/>
        <w:numPr>
          <w:ilvl w:val="3"/>
          <w:numId w:val="14"/>
        </w:numPr>
        <w:tabs>
          <w:tab w:val="left" w:pos="1675"/>
        </w:tabs>
        <w:spacing w:line="292" w:lineRule="exact"/>
        <w:rPr>
          <w:sz w:val="24"/>
        </w:rPr>
      </w:pPr>
      <w:r>
        <w:rPr>
          <w:sz w:val="24"/>
        </w:rPr>
        <w:t>Isolating</w:t>
      </w:r>
      <w:r>
        <w:rPr>
          <w:spacing w:val="-4"/>
          <w:sz w:val="24"/>
        </w:rPr>
        <w:t xml:space="preserve"> </w:t>
      </w:r>
      <w:r>
        <w:rPr>
          <w:sz w:val="24"/>
        </w:rPr>
        <w:t>or</w:t>
      </w:r>
      <w:r>
        <w:rPr>
          <w:spacing w:val="-1"/>
          <w:sz w:val="24"/>
        </w:rPr>
        <w:t xml:space="preserve"> </w:t>
      </w:r>
      <w:r>
        <w:rPr>
          <w:spacing w:val="-2"/>
          <w:sz w:val="24"/>
        </w:rPr>
        <w:t>excluding</w:t>
      </w:r>
    </w:p>
    <w:p w14:paraId="046DFC07" w14:textId="77777777" w:rsidR="005F68E5" w:rsidRDefault="005B15F0">
      <w:pPr>
        <w:pStyle w:val="ListParagraph"/>
        <w:numPr>
          <w:ilvl w:val="3"/>
          <w:numId w:val="14"/>
        </w:numPr>
        <w:tabs>
          <w:tab w:val="left" w:pos="1675"/>
        </w:tabs>
        <w:spacing w:line="293" w:lineRule="exact"/>
        <w:rPr>
          <w:sz w:val="24"/>
        </w:rPr>
      </w:pPr>
      <w:r>
        <w:rPr>
          <w:sz w:val="24"/>
        </w:rPr>
        <w:t>Denying</w:t>
      </w:r>
      <w:r>
        <w:rPr>
          <w:spacing w:val="-4"/>
          <w:sz w:val="24"/>
        </w:rPr>
        <w:t xml:space="preserve"> </w:t>
      </w:r>
      <w:r>
        <w:rPr>
          <w:sz w:val="24"/>
        </w:rPr>
        <w:t>opportunities</w:t>
      </w:r>
      <w:r>
        <w:rPr>
          <w:spacing w:val="-3"/>
          <w:sz w:val="24"/>
        </w:rPr>
        <w:t xml:space="preserve"> </w:t>
      </w:r>
      <w:r>
        <w:rPr>
          <w:sz w:val="24"/>
        </w:rPr>
        <w:t>for</w:t>
      </w:r>
      <w:r>
        <w:rPr>
          <w:spacing w:val="-3"/>
          <w:sz w:val="24"/>
        </w:rPr>
        <w:t xml:space="preserve"> </w:t>
      </w:r>
      <w:r>
        <w:rPr>
          <w:sz w:val="24"/>
        </w:rPr>
        <w:t>promotion</w:t>
      </w:r>
      <w:r>
        <w:rPr>
          <w:spacing w:val="-3"/>
          <w:sz w:val="24"/>
        </w:rPr>
        <w:t xml:space="preserve"> </w:t>
      </w:r>
      <w:r>
        <w:rPr>
          <w:sz w:val="24"/>
        </w:rPr>
        <w:t>or</w:t>
      </w:r>
      <w:r>
        <w:rPr>
          <w:spacing w:val="-2"/>
          <w:sz w:val="24"/>
        </w:rPr>
        <w:t xml:space="preserve"> development</w:t>
      </w:r>
    </w:p>
    <w:p w14:paraId="0A6A389E" w14:textId="77777777" w:rsidR="005F68E5" w:rsidRDefault="005F68E5">
      <w:pPr>
        <w:pStyle w:val="BodyText"/>
      </w:pPr>
    </w:p>
    <w:p w14:paraId="280AAEFC" w14:textId="77777777" w:rsidR="005F68E5" w:rsidRDefault="005B15F0">
      <w:pPr>
        <w:pStyle w:val="Heading1"/>
        <w:numPr>
          <w:ilvl w:val="2"/>
          <w:numId w:val="14"/>
        </w:numPr>
        <w:tabs>
          <w:tab w:val="left" w:pos="1982"/>
        </w:tabs>
        <w:ind w:left="1982" w:hanging="734"/>
      </w:pPr>
      <w:r>
        <w:t>Sexual</w:t>
      </w:r>
      <w:r>
        <w:rPr>
          <w:spacing w:val="-1"/>
        </w:rPr>
        <w:t xml:space="preserve"> </w:t>
      </w:r>
      <w:r>
        <w:rPr>
          <w:spacing w:val="-2"/>
        </w:rPr>
        <w:t>Harassment</w:t>
      </w:r>
    </w:p>
    <w:p w14:paraId="3CE7CC1E" w14:textId="77777777" w:rsidR="005F68E5" w:rsidRDefault="005F68E5">
      <w:pPr>
        <w:pStyle w:val="BodyText"/>
        <w:rPr>
          <w:rFonts w:ascii="Arial"/>
          <w:b/>
        </w:rPr>
      </w:pPr>
    </w:p>
    <w:p w14:paraId="238E7B2F" w14:textId="77777777" w:rsidR="005F68E5" w:rsidRDefault="005B15F0">
      <w:pPr>
        <w:pStyle w:val="BodyText"/>
        <w:ind w:left="1248" w:right="764"/>
      </w:pPr>
      <w:r>
        <w:t>Sexual harassment can be defined as any unwanted, uninvited, unreciprocated or unwelcome behaviour of a sexual nature, which is offensive/perceived</w:t>
      </w:r>
      <w:r>
        <w:rPr>
          <w:spacing w:val="-5"/>
        </w:rPr>
        <w:t xml:space="preserve"> </w:t>
      </w:r>
      <w:r>
        <w:t>to</w:t>
      </w:r>
      <w:r>
        <w:rPr>
          <w:spacing w:val="-5"/>
        </w:rPr>
        <w:t xml:space="preserve"> </w:t>
      </w:r>
      <w:r>
        <w:t>be</w:t>
      </w:r>
      <w:r>
        <w:rPr>
          <w:spacing w:val="-3"/>
        </w:rPr>
        <w:t xml:space="preserve"> </w:t>
      </w:r>
      <w:r>
        <w:t>offensive</w:t>
      </w:r>
      <w:r>
        <w:rPr>
          <w:spacing w:val="-3"/>
        </w:rPr>
        <w:t xml:space="preserve"> </w:t>
      </w:r>
      <w:r>
        <w:t>to</w:t>
      </w:r>
      <w:r>
        <w:rPr>
          <w:spacing w:val="-3"/>
        </w:rPr>
        <w:t xml:space="preserve"> </w:t>
      </w:r>
      <w:r>
        <w:t>the</w:t>
      </w:r>
      <w:r>
        <w:rPr>
          <w:spacing w:val="-3"/>
        </w:rPr>
        <w:t xml:space="preserve"> </w:t>
      </w:r>
      <w:r>
        <w:t>person</w:t>
      </w:r>
      <w:r>
        <w:rPr>
          <w:spacing w:val="-3"/>
        </w:rPr>
        <w:t xml:space="preserve"> </w:t>
      </w:r>
      <w:r>
        <w:t>involved</w:t>
      </w:r>
      <w:r>
        <w:rPr>
          <w:spacing w:val="-4"/>
        </w:rPr>
        <w:t xml:space="preserve"> </w:t>
      </w:r>
      <w:r>
        <w:t>and</w:t>
      </w:r>
      <w:r>
        <w:rPr>
          <w:spacing w:val="-5"/>
        </w:rPr>
        <w:t xml:space="preserve"> </w:t>
      </w:r>
      <w:r>
        <w:t>causes</w:t>
      </w:r>
      <w:r>
        <w:rPr>
          <w:spacing w:val="-3"/>
        </w:rPr>
        <w:t xml:space="preserve"> </w:t>
      </w:r>
      <w:r>
        <w:t>that person to feel threatened, humiliated, embarrassed, or patronised.</w:t>
      </w:r>
      <w:r>
        <w:rPr>
          <w:spacing w:val="40"/>
        </w:rPr>
        <w:t xml:space="preserve"> </w:t>
      </w:r>
      <w:r>
        <w:t>Such behaviour can interfere with a worker’s job performance, undermine job security and create a threatening and intimidating work environment.</w:t>
      </w:r>
    </w:p>
    <w:p w14:paraId="2C187D36" w14:textId="77777777" w:rsidR="005F68E5" w:rsidRDefault="005F68E5">
      <w:pPr>
        <w:pStyle w:val="BodyText"/>
        <w:spacing w:before="3"/>
      </w:pPr>
    </w:p>
    <w:p w14:paraId="428850DE" w14:textId="77777777" w:rsidR="005F68E5" w:rsidRDefault="005B15F0">
      <w:pPr>
        <w:pStyle w:val="ListParagraph"/>
        <w:numPr>
          <w:ilvl w:val="2"/>
          <w:numId w:val="13"/>
        </w:numPr>
        <w:tabs>
          <w:tab w:val="left" w:pos="2152"/>
        </w:tabs>
        <w:ind w:left="2152" w:hanging="904"/>
        <w:rPr>
          <w:rFonts w:ascii="Arial"/>
          <w:b/>
        </w:rPr>
      </w:pPr>
      <w:r>
        <w:rPr>
          <w:rFonts w:ascii="Arial"/>
          <w:b/>
        </w:rPr>
        <w:t>Examples</w:t>
      </w:r>
      <w:r>
        <w:rPr>
          <w:rFonts w:ascii="Arial"/>
          <w:b/>
          <w:spacing w:val="-5"/>
        </w:rPr>
        <w:t xml:space="preserve"> </w:t>
      </w:r>
      <w:r>
        <w:rPr>
          <w:rFonts w:ascii="Arial"/>
          <w:b/>
        </w:rPr>
        <w:t>of</w:t>
      </w:r>
      <w:r>
        <w:rPr>
          <w:rFonts w:ascii="Arial"/>
          <w:b/>
          <w:spacing w:val="-4"/>
        </w:rPr>
        <w:t xml:space="preserve"> </w:t>
      </w:r>
      <w:r>
        <w:rPr>
          <w:rFonts w:ascii="Arial"/>
          <w:b/>
        </w:rPr>
        <w:t>Sexual</w:t>
      </w:r>
      <w:r>
        <w:rPr>
          <w:rFonts w:ascii="Arial"/>
          <w:b/>
          <w:spacing w:val="-7"/>
        </w:rPr>
        <w:t xml:space="preserve"> </w:t>
      </w:r>
      <w:r>
        <w:rPr>
          <w:rFonts w:ascii="Arial"/>
          <w:b/>
          <w:spacing w:val="-2"/>
        </w:rPr>
        <w:t>Harassment</w:t>
      </w:r>
    </w:p>
    <w:p w14:paraId="02931CBC" w14:textId="77777777" w:rsidR="005F68E5" w:rsidRDefault="005F68E5">
      <w:pPr>
        <w:pStyle w:val="BodyText"/>
        <w:spacing w:before="23"/>
        <w:rPr>
          <w:rFonts w:ascii="Arial"/>
          <w:b/>
          <w:sz w:val="22"/>
        </w:rPr>
      </w:pPr>
    </w:p>
    <w:p w14:paraId="60C201BB" w14:textId="77777777" w:rsidR="005F68E5" w:rsidRDefault="005B15F0">
      <w:pPr>
        <w:pStyle w:val="BodyText"/>
        <w:ind w:left="1248" w:right="764"/>
      </w:pPr>
      <w:r>
        <w:t>This</w:t>
      </w:r>
      <w:r>
        <w:rPr>
          <w:spacing w:val="80"/>
        </w:rPr>
        <w:t xml:space="preserve"> </w:t>
      </w:r>
      <w:r>
        <w:t>encompasses</w:t>
      </w:r>
      <w:r>
        <w:rPr>
          <w:spacing w:val="80"/>
        </w:rPr>
        <w:t xml:space="preserve"> </w:t>
      </w:r>
      <w:r>
        <w:t>a</w:t>
      </w:r>
      <w:r>
        <w:rPr>
          <w:spacing w:val="80"/>
        </w:rPr>
        <w:t xml:space="preserve"> </w:t>
      </w:r>
      <w:r>
        <w:t>wide</w:t>
      </w:r>
      <w:r>
        <w:rPr>
          <w:spacing w:val="80"/>
        </w:rPr>
        <w:t xml:space="preserve"> </w:t>
      </w:r>
      <w:r>
        <w:t>range</w:t>
      </w:r>
      <w:r>
        <w:rPr>
          <w:spacing w:val="80"/>
        </w:rPr>
        <w:t xml:space="preserve"> </w:t>
      </w:r>
      <w:r>
        <w:t>of</w:t>
      </w:r>
      <w:r>
        <w:rPr>
          <w:spacing w:val="80"/>
        </w:rPr>
        <w:t xml:space="preserve"> </w:t>
      </w:r>
      <w:r>
        <w:t>behaviour</w:t>
      </w:r>
      <w:r>
        <w:rPr>
          <w:spacing w:val="80"/>
        </w:rPr>
        <w:t xml:space="preserve"> </w:t>
      </w:r>
      <w:r>
        <w:t>of</w:t>
      </w:r>
      <w:r>
        <w:rPr>
          <w:spacing w:val="80"/>
        </w:rPr>
        <w:t xml:space="preserve"> </w:t>
      </w:r>
      <w:r>
        <w:t>a</w:t>
      </w:r>
      <w:r>
        <w:rPr>
          <w:spacing w:val="80"/>
        </w:rPr>
        <w:t xml:space="preserve"> </w:t>
      </w:r>
      <w:r>
        <w:t>sexual</w:t>
      </w:r>
      <w:r>
        <w:rPr>
          <w:spacing w:val="80"/>
        </w:rPr>
        <w:t xml:space="preserve"> </w:t>
      </w:r>
      <w:r>
        <w:t>nature</w:t>
      </w:r>
      <w:r>
        <w:rPr>
          <w:spacing w:val="80"/>
        </w:rPr>
        <w:t xml:space="preserve"> </w:t>
      </w:r>
      <w:r>
        <w:t>and advances including:</w:t>
      </w:r>
    </w:p>
    <w:p w14:paraId="0DC94DF0" w14:textId="77777777" w:rsidR="005F68E5" w:rsidRDefault="005F68E5">
      <w:pPr>
        <w:pStyle w:val="BodyText"/>
        <w:spacing w:before="6"/>
      </w:pPr>
    </w:p>
    <w:p w14:paraId="7EBFA2FC" w14:textId="77777777" w:rsidR="005F68E5" w:rsidRDefault="005B15F0">
      <w:pPr>
        <w:pStyle w:val="ListParagraph"/>
        <w:numPr>
          <w:ilvl w:val="3"/>
          <w:numId w:val="13"/>
        </w:numPr>
        <w:tabs>
          <w:tab w:val="left" w:pos="1968"/>
        </w:tabs>
        <w:ind w:right="674"/>
        <w:jc w:val="both"/>
        <w:rPr>
          <w:sz w:val="24"/>
        </w:rPr>
      </w:pPr>
      <w:r>
        <w:rPr>
          <w:sz w:val="24"/>
        </w:rPr>
        <w:t>Unnecessary and unwanted physical contact, i.e. touching, patting/body contact in passing</w:t>
      </w:r>
    </w:p>
    <w:p w14:paraId="18DCA399" w14:textId="77777777" w:rsidR="005F68E5" w:rsidRDefault="005B15F0">
      <w:pPr>
        <w:pStyle w:val="ListParagraph"/>
        <w:numPr>
          <w:ilvl w:val="3"/>
          <w:numId w:val="13"/>
        </w:numPr>
        <w:tabs>
          <w:tab w:val="left" w:pos="1968"/>
        </w:tabs>
        <w:spacing w:line="237" w:lineRule="auto"/>
        <w:ind w:right="684"/>
        <w:jc w:val="both"/>
        <w:rPr>
          <w:sz w:val="24"/>
        </w:rPr>
      </w:pPr>
      <w:r>
        <w:rPr>
          <w:sz w:val="24"/>
        </w:rPr>
        <w:t>Verbal abuse, suggestive and unwelcome remarks, jokes, comments about appearance and private life</w:t>
      </w:r>
    </w:p>
    <w:p w14:paraId="637CD668" w14:textId="77777777" w:rsidR="005F68E5" w:rsidRDefault="005B15F0">
      <w:pPr>
        <w:pStyle w:val="ListParagraph"/>
        <w:numPr>
          <w:ilvl w:val="3"/>
          <w:numId w:val="13"/>
        </w:numPr>
        <w:tabs>
          <w:tab w:val="left" w:pos="1968"/>
        </w:tabs>
        <w:spacing w:before="1"/>
        <w:ind w:right="682"/>
        <w:jc w:val="both"/>
        <w:rPr>
          <w:sz w:val="24"/>
        </w:rPr>
      </w:pPr>
      <w:r>
        <w:rPr>
          <w:sz w:val="24"/>
        </w:rPr>
        <w:t>Making requests or demands for sexual favours, including implied or overt promises of preferential treatment, or threats concerning present or future employment status</w:t>
      </w:r>
    </w:p>
    <w:p w14:paraId="473A4BF7" w14:textId="77777777" w:rsidR="005F68E5" w:rsidRDefault="005B15F0">
      <w:pPr>
        <w:pStyle w:val="ListParagraph"/>
        <w:numPr>
          <w:ilvl w:val="3"/>
          <w:numId w:val="13"/>
        </w:numPr>
        <w:tabs>
          <w:tab w:val="left" w:pos="1968"/>
        </w:tabs>
        <w:ind w:right="685"/>
        <w:jc w:val="both"/>
        <w:rPr>
          <w:sz w:val="24"/>
        </w:rPr>
      </w:pPr>
      <w:r>
        <w:rPr>
          <w:sz w:val="24"/>
        </w:rPr>
        <w:t>The display of sexually offensive visual material in a workplace, such as pin-ups, calendars, books, videos, etc.</w:t>
      </w:r>
    </w:p>
    <w:p w14:paraId="22812A0F" w14:textId="77777777" w:rsidR="005F68E5" w:rsidRDefault="005B15F0">
      <w:pPr>
        <w:pStyle w:val="ListParagraph"/>
        <w:numPr>
          <w:ilvl w:val="3"/>
          <w:numId w:val="13"/>
        </w:numPr>
        <w:tabs>
          <w:tab w:val="left" w:pos="1967"/>
        </w:tabs>
        <w:spacing w:line="292" w:lineRule="exact"/>
        <w:ind w:left="1967" w:hanging="359"/>
        <w:jc w:val="both"/>
        <w:rPr>
          <w:sz w:val="24"/>
        </w:rPr>
      </w:pPr>
      <w:r>
        <w:rPr>
          <w:sz w:val="24"/>
        </w:rPr>
        <w:t>Making</w:t>
      </w:r>
      <w:r>
        <w:rPr>
          <w:spacing w:val="-5"/>
          <w:sz w:val="24"/>
        </w:rPr>
        <w:t xml:space="preserve"> </w:t>
      </w:r>
      <w:r>
        <w:rPr>
          <w:sz w:val="24"/>
        </w:rPr>
        <w:t>comments</w:t>
      </w:r>
      <w:r>
        <w:rPr>
          <w:spacing w:val="-3"/>
          <w:sz w:val="24"/>
        </w:rPr>
        <w:t xml:space="preserve"> </w:t>
      </w:r>
      <w:r>
        <w:rPr>
          <w:sz w:val="24"/>
        </w:rPr>
        <w:t>or</w:t>
      </w:r>
      <w:r>
        <w:rPr>
          <w:spacing w:val="-3"/>
          <w:sz w:val="24"/>
        </w:rPr>
        <w:t xml:space="preserve"> </w:t>
      </w:r>
      <w:r>
        <w:rPr>
          <w:sz w:val="24"/>
        </w:rPr>
        <w:t>suggestions</w:t>
      </w:r>
      <w:r>
        <w:rPr>
          <w:spacing w:val="-4"/>
          <w:sz w:val="24"/>
        </w:rPr>
        <w:t xml:space="preserve"> </w:t>
      </w:r>
      <w:r>
        <w:rPr>
          <w:sz w:val="24"/>
        </w:rPr>
        <w:t>which</w:t>
      </w:r>
      <w:r>
        <w:rPr>
          <w:spacing w:val="-3"/>
          <w:sz w:val="24"/>
        </w:rPr>
        <w:t xml:space="preserve"> </w:t>
      </w:r>
      <w:r>
        <w:rPr>
          <w:sz w:val="24"/>
        </w:rPr>
        <w:t>are</w:t>
      </w:r>
      <w:r>
        <w:rPr>
          <w:spacing w:val="-6"/>
          <w:sz w:val="24"/>
        </w:rPr>
        <w:t xml:space="preserve"> </w:t>
      </w:r>
      <w:r>
        <w:rPr>
          <w:sz w:val="24"/>
        </w:rPr>
        <w:t>lewd</w:t>
      </w:r>
      <w:r>
        <w:rPr>
          <w:spacing w:val="-3"/>
          <w:sz w:val="24"/>
        </w:rPr>
        <w:t xml:space="preserve"> </w:t>
      </w:r>
      <w:r>
        <w:rPr>
          <w:sz w:val="24"/>
        </w:rPr>
        <w:t>and/or</w:t>
      </w:r>
      <w:r>
        <w:rPr>
          <w:spacing w:val="-3"/>
          <w:sz w:val="24"/>
        </w:rPr>
        <w:t xml:space="preserve"> </w:t>
      </w:r>
      <w:r>
        <w:rPr>
          <w:spacing w:val="-2"/>
          <w:sz w:val="24"/>
        </w:rPr>
        <w:t>lascivious</w:t>
      </w:r>
    </w:p>
    <w:p w14:paraId="5037476E" w14:textId="77777777" w:rsidR="005F68E5" w:rsidRDefault="005B15F0">
      <w:pPr>
        <w:pStyle w:val="ListParagraph"/>
        <w:numPr>
          <w:ilvl w:val="3"/>
          <w:numId w:val="13"/>
        </w:numPr>
        <w:tabs>
          <w:tab w:val="left" w:pos="1967"/>
        </w:tabs>
        <w:spacing w:line="293" w:lineRule="exact"/>
        <w:ind w:left="1967" w:hanging="359"/>
        <w:jc w:val="both"/>
        <w:rPr>
          <w:sz w:val="24"/>
        </w:rPr>
      </w:pPr>
      <w:r>
        <w:rPr>
          <w:sz w:val="24"/>
        </w:rPr>
        <w:t>Denying</w:t>
      </w:r>
      <w:r>
        <w:rPr>
          <w:spacing w:val="-5"/>
          <w:sz w:val="24"/>
        </w:rPr>
        <w:t xml:space="preserve"> </w:t>
      </w:r>
      <w:r>
        <w:rPr>
          <w:sz w:val="24"/>
        </w:rPr>
        <w:t>opportunities</w:t>
      </w:r>
      <w:r>
        <w:rPr>
          <w:spacing w:val="-3"/>
          <w:sz w:val="24"/>
        </w:rPr>
        <w:t xml:space="preserve"> </w:t>
      </w:r>
      <w:r>
        <w:rPr>
          <w:sz w:val="24"/>
        </w:rPr>
        <w:t>for</w:t>
      </w:r>
      <w:r>
        <w:rPr>
          <w:spacing w:val="-4"/>
          <w:sz w:val="24"/>
        </w:rPr>
        <w:t xml:space="preserve"> </w:t>
      </w:r>
      <w:r>
        <w:rPr>
          <w:sz w:val="24"/>
        </w:rPr>
        <w:t>promotion</w:t>
      </w:r>
      <w:r>
        <w:rPr>
          <w:spacing w:val="-3"/>
          <w:sz w:val="24"/>
        </w:rPr>
        <w:t xml:space="preserve"> </w:t>
      </w:r>
      <w:r>
        <w:rPr>
          <w:sz w:val="24"/>
        </w:rPr>
        <w:t>or</w:t>
      </w:r>
      <w:r>
        <w:rPr>
          <w:spacing w:val="-3"/>
          <w:sz w:val="24"/>
        </w:rPr>
        <w:t xml:space="preserve"> </w:t>
      </w:r>
      <w:r>
        <w:rPr>
          <w:spacing w:val="-2"/>
          <w:sz w:val="24"/>
        </w:rPr>
        <w:t>development</w:t>
      </w:r>
    </w:p>
    <w:p w14:paraId="73BC39D3" w14:textId="77777777" w:rsidR="005F68E5" w:rsidRDefault="005F68E5">
      <w:pPr>
        <w:pStyle w:val="ListParagraph"/>
        <w:spacing w:line="293" w:lineRule="exact"/>
        <w:jc w:val="both"/>
        <w:rPr>
          <w:sz w:val="24"/>
        </w:rPr>
        <w:sectPr w:rsidR="005F68E5">
          <w:pgSz w:w="11910" w:h="16850"/>
          <w:pgMar w:top="960" w:right="566" w:bottom="940" w:left="1133" w:header="715" w:footer="753" w:gutter="0"/>
          <w:cols w:space="720"/>
        </w:sectPr>
      </w:pPr>
    </w:p>
    <w:p w14:paraId="17033EF4" w14:textId="77777777" w:rsidR="005F68E5" w:rsidRDefault="005F68E5">
      <w:pPr>
        <w:pStyle w:val="BodyText"/>
        <w:spacing w:before="11"/>
      </w:pPr>
    </w:p>
    <w:p w14:paraId="7292CE4F" w14:textId="77777777" w:rsidR="005F68E5" w:rsidRDefault="005B15F0">
      <w:pPr>
        <w:pStyle w:val="Heading1"/>
        <w:numPr>
          <w:ilvl w:val="2"/>
          <w:numId w:val="13"/>
        </w:numPr>
        <w:tabs>
          <w:tab w:val="left" w:pos="2275"/>
        </w:tabs>
        <w:ind w:left="2275" w:hanging="1027"/>
      </w:pPr>
      <w:r>
        <w:t>Homophobic</w:t>
      </w:r>
      <w:r>
        <w:rPr>
          <w:spacing w:val="-6"/>
        </w:rPr>
        <w:t xml:space="preserve"> </w:t>
      </w:r>
      <w:r>
        <w:rPr>
          <w:spacing w:val="-2"/>
        </w:rPr>
        <w:t>Behaviour</w:t>
      </w:r>
    </w:p>
    <w:p w14:paraId="0501AB55" w14:textId="77777777" w:rsidR="005F68E5" w:rsidRDefault="005F68E5">
      <w:pPr>
        <w:pStyle w:val="BodyText"/>
        <w:rPr>
          <w:rFonts w:ascii="Arial"/>
          <w:b/>
        </w:rPr>
      </w:pPr>
    </w:p>
    <w:p w14:paraId="2C168E75" w14:textId="77777777" w:rsidR="005F68E5" w:rsidRDefault="005B15F0">
      <w:pPr>
        <w:pStyle w:val="BodyText"/>
        <w:ind w:left="1248" w:right="764"/>
      </w:pPr>
      <w:r>
        <w:t>Homophobic</w:t>
      </w:r>
      <w:r>
        <w:rPr>
          <w:spacing w:val="-4"/>
        </w:rPr>
        <w:t xml:space="preserve"> </w:t>
      </w:r>
      <w:r>
        <w:t>behaviour</w:t>
      </w:r>
      <w:r>
        <w:rPr>
          <w:spacing w:val="-4"/>
        </w:rPr>
        <w:t xml:space="preserve"> </w:t>
      </w:r>
      <w:r>
        <w:t>is</w:t>
      </w:r>
      <w:r>
        <w:rPr>
          <w:spacing w:val="-4"/>
        </w:rPr>
        <w:t xml:space="preserve"> </w:t>
      </w:r>
      <w:r>
        <w:t>a</w:t>
      </w:r>
      <w:r>
        <w:rPr>
          <w:spacing w:val="-3"/>
        </w:rPr>
        <w:t xml:space="preserve"> </w:t>
      </w:r>
      <w:r>
        <w:t>form</w:t>
      </w:r>
      <w:r>
        <w:rPr>
          <w:spacing w:val="-6"/>
        </w:rPr>
        <w:t xml:space="preserve"> </w:t>
      </w:r>
      <w:r>
        <w:t>of</w:t>
      </w:r>
      <w:r>
        <w:rPr>
          <w:spacing w:val="-6"/>
        </w:rPr>
        <w:t xml:space="preserve"> </w:t>
      </w:r>
      <w:r>
        <w:t>discrimination,</w:t>
      </w:r>
      <w:r>
        <w:rPr>
          <w:spacing w:val="-5"/>
        </w:rPr>
        <w:t xml:space="preserve"> </w:t>
      </w:r>
      <w:r>
        <w:t>harassment</w:t>
      </w:r>
      <w:r>
        <w:rPr>
          <w:spacing w:val="-5"/>
        </w:rPr>
        <w:t xml:space="preserve"> </w:t>
      </w:r>
      <w:r>
        <w:t>or</w:t>
      </w:r>
      <w:r>
        <w:rPr>
          <w:spacing w:val="-3"/>
        </w:rPr>
        <w:t xml:space="preserve"> </w:t>
      </w:r>
      <w:r>
        <w:t>bullying,</w:t>
      </w:r>
      <w:r>
        <w:rPr>
          <w:spacing w:val="-3"/>
        </w:rPr>
        <w:t xml:space="preserve"> </w:t>
      </w:r>
      <w:r>
        <w:t>of an individual because of their sexual orientation.</w:t>
      </w:r>
    </w:p>
    <w:p w14:paraId="7863E947" w14:textId="77777777" w:rsidR="005F68E5" w:rsidRDefault="005F68E5">
      <w:pPr>
        <w:pStyle w:val="BodyText"/>
      </w:pPr>
    </w:p>
    <w:p w14:paraId="2BF953A3" w14:textId="77777777" w:rsidR="005F68E5" w:rsidRDefault="005B15F0">
      <w:pPr>
        <w:pStyle w:val="Heading1"/>
        <w:spacing w:before="1"/>
        <w:ind w:left="1248"/>
      </w:pPr>
      <w:r>
        <w:t>Examples</w:t>
      </w:r>
      <w:r>
        <w:rPr>
          <w:spacing w:val="-5"/>
        </w:rPr>
        <w:t xml:space="preserve"> </w:t>
      </w:r>
      <w:r>
        <w:t>of</w:t>
      </w:r>
      <w:r>
        <w:rPr>
          <w:spacing w:val="-4"/>
        </w:rPr>
        <w:t xml:space="preserve"> </w:t>
      </w:r>
      <w:r>
        <w:t>Homophobic</w:t>
      </w:r>
      <w:r>
        <w:rPr>
          <w:spacing w:val="-4"/>
        </w:rPr>
        <w:t xml:space="preserve"> </w:t>
      </w:r>
      <w:r>
        <w:rPr>
          <w:spacing w:val="-2"/>
        </w:rPr>
        <w:t>Behaviour</w:t>
      </w:r>
    </w:p>
    <w:p w14:paraId="170A5E06" w14:textId="77777777" w:rsidR="005F68E5" w:rsidRDefault="005B15F0">
      <w:pPr>
        <w:pStyle w:val="BodyText"/>
        <w:spacing w:before="276"/>
        <w:ind w:left="1248" w:right="764"/>
      </w:pPr>
      <w:r>
        <w:t>Treating a person less favourably on the grounds that they are lesbian, homosexual</w:t>
      </w:r>
      <w:r>
        <w:rPr>
          <w:spacing w:val="-4"/>
        </w:rPr>
        <w:t xml:space="preserve"> </w:t>
      </w:r>
      <w:r>
        <w:t>or</w:t>
      </w:r>
      <w:r>
        <w:rPr>
          <w:spacing w:val="-7"/>
        </w:rPr>
        <w:t xml:space="preserve"> </w:t>
      </w:r>
      <w:r>
        <w:t>bi-sexual,</w:t>
      </w:r>
      <w:r>
        <w:rPr>
          <w:spacing w:val="-4"/>
        </w:rPr>
        <w:t xml:space="preserve"> </w:t>
      </w:r>
      <w:r>
        <w:t>might</w:t>
      </w:r>
      <w:r>
        <w:rPr>
          <w:spacing w:val="-6"/>
        </w:rPr>
        <w:t xml:space="preserve"> </w:t>
      </w:r>
      <w:r>
        <w:t>encompass</w:t>
      </w:r>
      <w:r>
        <w:rPr>
          <w:spacing w:val="-4"/>
        </w:rPr>
        <w:t xml:space="preserve"> </w:t>
      </w:r>
      <w:r>
        <w:t>a</w:t>
      </w:r>
      <w:r>
        <w:rPr>
          <w:spacing w:val="-5"/>
        </w:rPr>
        <w:t xml:space="preserve"> </w:t>
      </w:r>
      <w:r>
        <w:t>wide</w:t>
      </w:r>
      <w:r>
        <w:rPr>
          <w:spacing w:val="-3"/>
        </w:rPr>
        <w:t xml:space="preserve"> </w:t>
      </w:r>
      <w:r>
        <w:t>range</w:t>
      </w:r>
      <w:r>
        <w:rPr>
          <w:spacing w:val="-6"/>
        </w:rPr>
        <w:t xml:space="preserve"> </w:t>
      </w:r>
      <w:r>
        <w:t>of</w:t>
      </w:r>
      <w:r>
        <w:rPr>
          <w:spacing w:val="-4"/>
        </w:rPr>
        <w:t xml:space="preserve"> </w:t>
      </w:r>
      <w:r>
        <w:t>unacceptable behaviours including:</w:t>
      </w:r>
    </w:p>
    <w:p w14:paraId="03C5BC70" w14:textId="77777777" w:rsidR="005F68E5" w:rsidRDefault="005B15F0">
      <w:pPr>
        <w:pStyle w:val="ListParagraph"/>
        <w:numPr>
          <w:ilvl w:val="3"/>
          <w:numId w:val="13"/>
        </w:numPr>
        <w:tabs>
          <w:tab w:val="left" w:pos="1958"/>
        </w:tabs>
        <w:spacing w:line="292" w:lineRule="exact"/>
        <w:ind w:left="1958"/>
        <w:rPr>
          <w:sz w:val="24"/>
        </w:rPr>
      </w:pPr>
      <w:r>
        <w:rPr>
          <w:sz w:val="24"/>
        </w:rPr>
        <w:t>Making</w:t>
      </w:r>
      <w:r>
        <w:rPr>
          <w:spacing w:val="-2"/>
          <w:sz w:val="24"/>
        </w:rPr>
        <w:t xml:space="preserve"> </w:t>
      </w:r>
      <w:r>
        <w:rPr>
          <w:sz w:val="24"/>
        </w:rPr>
        <w:t>sexual</w:t>
      </w:r>
      <w:r>
        <w:rPr>
          <w:spacing w:val="-3"/>
          <w:sz w:val="24"/>
        </w:rPr>
        <w:t xml:space="preserve"> </w:t>
      </w:r>
      <w:r>
        <w:rPr>
          <w:sz w:val="24"/>
        </w:rPr>
        <w:t>threats</w:t>
      </w:r>
      <w:r>
        <w:rPr>
          <w:spacing w:val="-5"/>
          <w:sz w:val="24"/>
        </w:rPr>
        <w:t xml:space="preserve"> </w:t>
      </w:r>
      <w:r>
        <w:rPr>
          <w:sz w:val="24"/>
        </w:rPr>
        <w:t>and</w:t>
      </w:r>
      <w:r>
        <w:rPr>
          <w:spacing w:val="-2"/>
          <w:sz w:val="24"/>
        </w:rPr>
        <w:t xml:space="preserve"> intimidation</w:t>
      </w:r>
    </w:p>
    <w:p w14:paraId="53DAC743" w14:textId="77777777" w:rsidR="005F68E5" w:rsidRDefault="005B15F0">
      <w:pPr>
        <w:pStyle w:val="ListParagraph"/>
        <w:numPr>
          <w:ilvl w:val="3"/>
          <w:numId w:val="13"/>
        </w:numPr>
        <w:tabs>
          <w:tab w:val="left" w:pos="1958"/>
        </w:tabs>
        <w:ind w:left="1958" w:right="684"/>
        <w:rPr>
          <w:sz w:val="24"/>
        </w:rPr>
      </w:pPr>
      <w:r>
        <w:rPr>
          <w:sz w:val="24"/>
        </w:rPr>
        <w:t xml:space="preserve">Making provocative, unnecessary and unwanted heterosexual physical </w:t>
      </w:r>
      <w:r>
        <w:rPr>
          <w:spacing w:val="-2"/>
          <w:sz w:val="24"/>
        </w:rPr>
        <w:t>contact</w:t>
      </w:r>
    </w:p>
    <w:p w14:paraId="0B1B467C" w14:textId="77777777" w:rsidR="005F68E5" w:rsidRDefault="005B15F0">
      <w:pPr>
        <w:pStyle w:val="ListParagraph"/>
        <w:numPr>
          <w:ilvl w:val="3"/>
          <w:numId w:val="13"/>
        </w:numPr>
        <w:tabs>
          <w:tab w:val="left" w:pos="1958"/>
        </w:tabs>
        <w:ind w:left="1958" w:right="683"/>
        <w:rPr>
          <w:sz w:val="24"/>
        </w:rPr>
      </w:pPr>
      <w:r>
        <w:rPr>
          <w:sz w:val="24"/>
        </w:rPr>
        <w:t>Verbal abuse, suggestive and unwelcome remarks about appearance and private life</w:t>
      </w:r>
    </w:p>
    <w:p w14:paraId="306BC12A" w14:textId="77777777" w:rsidR="005F68E5" w:rsidRDefault="005B15F0">
      <w:pPr>
        <w:pStyle w:val="ListParagraph"/>
        <w:numPr>
          <w:ilvl w:val="3"/>
          <w:numId w:val="13"/>
        </w:numPr>
        <w:tabs>
          <w:tab w:val="left" w:pos="1958"/>
        </w:tabs>
        <w:spacing w:line="290" w:lineRule="exact"/>
        <w:ind w:left="1958"/>
        <w:rPr>
          <w:sz w:val="24"/>
        </w:rPr>
      </w:pPr>
      <w:r>
        <w:rPr>
          <w:sz w:val="24"/>
        </w:rPr>
        <w:t>Making</w:t>
      </w:r>
      <w:r>
        <w:rPr>
          <w:spacing w:val="-3"/>
          <w:sz w:val="24"/>
        </w:rPr>
        <w:t xml:space="preserve"> </w:t>
      </w:r>
      <w:r>
        <w:rPr>
          <w:sz w:val="24"/>
        </w:rPr>
        <w:t>offensive</w:t>
      </w:r>
      <w:r>
        <w:rPr>
          <w:spacing w:val="-4"/>
          <w:sz w:val="24"/>
        </w:rPr>
        <w:t xml:space="preserve"> </w:t>
      </w:r>
      <w:r>
        <w:rPr>
          <w:sz w:val="24"/>
        </w:rPr>
        <w:t>jokes,</w:t>
      </w:r>
      <w:r>
        <w:rPr>
          <w:spacing w:val="-4"/>
          <w:sz w:val="24"/>
        </w:rPr>
        <w:t xml:space="preserve"> </w:t>
      </w:r>
      <w:r>
        <w:rPr>
          <w:sz w:val="24"/>
        </w:rPr>
        <w:t>offensive</w:t>
      </w:r>
      <w:r>
        <w:rPr>
          <w:spacing w:val="-6"/>
          <w:sz w:val="24"/>
        </w:rPr>
        <w:t xml:space="preserve"> </w:t>
      </w:r>
      <w:r>
        <w:rPr>
          <w:sz w:val="24"/>
        </w:rPr>
        <w:t>name</w:t>
      </w:r>
      <w:r>
        <w:rPr>
          <w:spacing w:val="-3"/>
          <w:sz w:val="24"/>
        </w:rPr>
        <w:t xml:space="preserve"> </w:t>
      </w:r>
      <w:r>
        <w:rPr>
          <w:spacing w:val="-2"/>
          <w:sz w:val="24"/>
        </w:rPr>
        <w:t>calling</w:t>
      </w:r>
    </w:p>
    <w:p w14:paraId="30DE31FD" w14:textId="77777777" w:rsidR="005F68E5" w:rsidRDefault="005B15F0">
      <w:pPr>
        <w:pStyle w:val="ListParagraph"/>
        <w:numPr>
          <w:ilvl w:val="3"/>
          <w:numId w:val="13"/>
        </w:numPr>
        <w:tabs>
          <w:tab w:val="left" w:pos="1958"/>
        </w:tabs>
        <w:spacing w:line="293" w:lineRule="exact"/>
        <w:ind w:left="1958"/>
        <w:rPr>
          <w:sz w:val="24"/>
        </w:rPr>
      </w:pPr>
      <w:r>
        <w:rPr>
          <w:sz w:val="24"/>
        </w:rPr>
        <w:t>Denying</w:t>
      </w:r>
      <w:r>
        <w:rPr>
          <w:spacing w:val="-5"/>
          <w:sz w:val="24"/>
        </w:rPr>
        <w:t xml:space="preserve"> </w:t>
      </w:r>
      <w:r>
        <w:rPr>
          <w:sz w:val="24"/>
        </w:rPr>
        <w:t>opportunities</w:t>
      </w:r>
      <w:r>
        <w:rPr>
          <w:spacing w:val="-3"/>
          <w:sz w:val="24"/>
        </w:rPr>
        <w:t xml:space="preserve"> </w:t>
      </w:r>
      <w:r>
        <w:rPr>
          <w:sz w:val="24"/>
        </w:rPr>
        <w:t>for</w:t>
      </w:r>
      <w:r>
        <w:rPr>
          <w:spacing w:val="-4"/>
          <w:sz w:val="24"/>
        </w:rPr>
        <w:t xml:space="preserve"> </w:t>
      </w:r>
      <w:r>
        <w:rPr>
          <w:sz w:val="24"/>
        </w:rPr>
        <w:t>promotion</w:t>
      </w:r>
      <w:r>
        <w:rPr>
          <w:spacing w:val="-3"/>
          <w:sz w:val="24"/>
        </w:rPr>
        <w:t xml:space="preserve"> </w:t>
      </w:r>
      <w:r>
        <w:rPr>
          <w:sz w:val="24"/>
        </w:rPr>
        <w:t>or</w:t>
      </w:r>
      <w:r>
        <w:rPr>
          <w:spacing w:val="-3"/>
          <w:sz w:val="24"/>
        </w:rPr>
        <w:t xml:space="preserve"> </w:t>
      </w:r>
      <w:r>
        <w:rPr>
          <w:spacing w:val="-2"/>
          <w:sz w:val="24"/>
        </w:rPr>
        <w:t>development</w:t>
      </w:r>
    </w:p>
    <w:p w14:paraId="5730868F" w14:textId="77777777" w:rsidR="005F68E5" w:rsidRDefault="005B15F0">
      <w:pPr>
        <w:pStyle w:val="ListParagraph"/>
        <w:numPr>
          <w:ilvl w:val="3"/>
          <w:numId w:val="13"/>
        </w:numPr>
        <w:tabs>
          <w:tab w:val="left" w:pos="1958"/>
        </w:tabs>
        <w:ind w:left="1958" w:right="683"/>
        <w:rPr>
          <w:sz w:val="24"/>
        </w:rPr>
      </w:pPr>
      <w:r>
        <w:rPr>
          <w:sz w:val="24"/>
        </w:rPr>
        <w:t>Using an offensive manner in communication, which is not used with</w:t>
      </w:r>
      <w:r>
        <w:rPr>
          <w:spacing w:val="80"/>
          <w:sz w:val="24"/>
        </w:rPr>
        <w:t xml:space="preserve"> </w:t>
      </w:r>
      <w:r>
        <w:rPr>
          <w:sz w:val="24"/>
        </w:rPr>
        <w:t>other employees</w:t>
      </w:r>
    </w:p>
    <w:p w14:paraId="7BA6F902" w14:textId="77777777" w:rsidR="005F68E5" w:rsidRDefault="005B15F0">
      <w:pPr>
        <w:pStyle w:val="Heading1"/>
        <w:numPr>
          <w:ilvl w:val="2"/>
          <w:numId w:val="13"/>
        </w:numPr>
        <w:tabs>
          <w:tab w:val="left" w:pos="1966"/>
        </w:tabs>
        <w:spacing w:before="271"/>
        <w:ind w:left="1966" w:hanging="718"/>
      </w:pPr>
      <w:r>
        <w:t>Harassment</w:t>
      </w:r>
      <w:r>
        <w:rPr>
          <w:spacing w:val="-4"/>
        </w:rPr>
        <w:t xml:space="preserve"> </w:t>
      </w:r>
      <w:r>
        <w:t>and</w:t>
      </w:r>
      <w:r>
        <w:rPr>
          <w:spacing w:val="-2"/>
        </w:rPr>
        <w:t xml:space="preserve"> </w:t>
      </w:r>
      <w:r>
        <w:t>the</w:t>
      </w:r>
      <w:r>
        <w:rPr>
          <w:spacing w:val="-4"/>
        </w:rPr>
        <w:t xml:space="preserve"> </w:t>
      </w:r>
      <w:r>
        <w:t>Equality</w:t>
      </w:r>
      <w:r>
        <w:rPr>
          <w:spacing w:val="-2"/>
        </w:rPr>
        <w:t xml:space="preserve"> </w:t>
      </w:r>
      <w:r>
        <w:t>Act</w:t>
      </w:r>
      <w:r>
        <w:rPr>
          <w:spacing w:val="-6"/>
        </w:rPr>
        <w:t xml:space="preserve"> </w:t>
      </w:r>
      <w:r>
        <w:rPr>
          <w:spacing w:val="-4"/>
        </w:rPr>
        <w:t>2010</w:t>
      </w:r>
    </w:p>
    <w:p w14:paraId="4FABB27E" w14:textId="77777777" w:rsidR="005F68E5" w:rsidRDefault="005F68E5">
      <w:pPr>
        <w:pStyle w:val="BodyText"/>
        <w:rPr>
          <w:rFonts w:ascii="Arial"/>
          <w:b/>
        </w:rPr>
      </w:pPr>
    </w:p>
    <w:p w14:paraId="08EB73DA" w14:textId="77777777" w:rsidR="005F68E5" w:rsidRDefault="005B15F0">
      <w:pPr>
        <w:pStyle w:val="BodyText"/>
        <w:ind w:left="1968" w:right="764"/>
      </w:pPr>
      <w:r>
        <w:t>Disability is a protected characteristic under the Equality Act and therefore</w:t>
      </w:r>
      <w:r>
        <w:rPr>
          <w:spacing w:val="-4"/>
        </w:rPr>
        <w:t xml:space="preserve"> </w:t>
      </w:r>
      <w:r>
        <w:t>protected</w:t>
      </w:r>
      <w:r>
        <w:rPr>
          <w:spacing w:val="-4"/>
        </w:rPr>
        <w:t xml:space="preserve"> </w:t>
      </w:r>
      <w:r>
        <w:t>in</w:t>
      </w:r>
      <w:r>
        <w:rPr>
          <w:spacing w:val="-6"/>
        </w:rPr>
        <w:t xml:space="preserve"> </w:t>
      </w:r>
      <w:r>
        <w:t>law.</w:t>
      </w:r>
      <w:r>
        <w:rPr>
          <w:spacing w:val="40"/>
        </w:rPr>
        <w:t xml:space="preserve"> </w:t>
      </w:r>
      <w:r>
        <w:t>Harassment</w:t>
      </w:r>
      <w:r>
        <w:rPr>
          <w:spacing w:val="-4"/>
        </w:rPr>
        <w:t xml:space="preserve"> </w:t>
      </w:r>
      <w:r>
        <w:t>includes</w:t>
      </w:r>
      <w:r>
        <w:rPr>
          <w:spacing w:val="-4"/>
        </w:rPr>
        <w:t xml:space="preserve"> </w:t>
      </w:r>
      <w:r>
        <w:t>comments,</w:t>
      </w:r>
      <w:r>
        <w:rPr>
          <w:spacing w:val="-6"/>
        </w:rPr>
        <w:t xml:space="preserve"> </w:t>
      </w:r>
      <w:r>
        <w:t>actions, jokes or suggestions which might create a stressful working environment for a person with a disability.</w:t>
      </w:r>
    </w:p>
    <w:p w14:paraId="4BC83122" w14:textId="77777777" w:rsidR="005F68E5" w:rsidRDefault="005F68E5">
      <w:pPr>
        <w:pStyle w:val="BodyText"/>
      </w:pPr>
    </w:p>
    <w:p w14:paraId="5A11D55E" w14:textId="77777777" w:rsidR="005F68E5" w:rsidRDefault="005F68E5">
      <w:pPr>
        <w:pStyle w:val="BodyText"/>
        <w:spacing w:before="3"/>
      </w:pPr>
    </w:p>
    <w:p w14:paraId="79336630" w14:textId="77777777" w:rsidR="005F68E5" w:rsidRDefault="005B15F0">
      <w:pPr>
        <w:pStyle w:val="Heading1"/>
        <w:numPr>
          <w:ilvl w:val="2"/>
          <w:numId w:val="13"/>
        </w:numPr>
        <w:tabs>
          <w:tab w:val="left" w:pos="2049"/>
        </w:tabs>
        <w:ind w:left="2049" w:hanging="801"/>
      </w:pPr>
      <w:r>
        <w:t>Examples</w:t>
      </w:r>
      <w:r>
        <w:rPr>
          <w:spacing w:val="-7"/>
        </w:rPr>
        <w:t xml:space="preserve"> </w:t>
      </w:r>
      <w:r>
        <w:t>of</w:t>
      </w:r>
      <w:r>
        <w:rPr>
          <w:spacing w:val="-5"/>
        </w:rPr>
        <w:t xml:space="preserve"> </w:t>
      </w:r>
      <w:r>
        <w:t>Disability</w:t>
      </w:r>
      <w:r>
        <w:rPr>
          <w:spacing w:val="-4"/>
        </w:rPr>
        <w:t xml:space="preserve"> </w:t>
      </w:r>
      <w:r>
        <w:rPr>
          <w:spacing w:val="-2"/>
        </w:rPr>
        <w:t>Discrimination</w:t>
      </w:r>
    </w:p>
    <w:p w14:paraId="43E446FC" w14:textId="77777777" w:rsidR="005F68E5" w:rsidRDefault="005F68E5">
      <w:pPr>
        <w:pStyle w:val="BodyText"/>
        <w:spacing w:before="29"/>
        <w:rPr>
          <w:rFonts w:ascii="Arial"/>
          <w:b/>
        </w:rPr>
      </w:pPr>
    </w:p>
    <w:p w14:paraId="2783FBA7" w14:textId="77777777" w:rsidR="005F68E5" w:rsidRDefault="005B15F0">
      <w:pPr>
        <w:pStyle w:val="BodyText"/>
        <w:ind w:left="1248"/>
      </w:pPr>
      <w:r>
        <w:t>The</w:t>
      </w:r>
      <w:r>
        <w:rPr>
          <w:spacing w:val="-3"/>
        </w:rPr>
        <w:t xml:space="preserve"> </w:t>
      </w:r>
      <w:r>
        <w:t>harassment</w:t>
      </w:r>
      <w:r>
        <w:rPr>
          <w:spacing w:val="-4"/>
        </w:rPr>
        <w:t xml:space="preserve"> </w:t>
      </w:r>
      <w:r>
        <w:t>of</w:t>
      </w:r>
      <w:r>
        <w:rPr>
          <w:spacing w:val="-5"/>
        </w:rPr>
        <w:t xml:space="preserve"> </w:t>
      </w:r>
      <w:r>
        <w:t>people</w:t>
      </w:r>
      <w:r>
        <w:rPr>
          <w:spacing w:val="-2"/>
        </w:rPr>
        <w:t xml:space="preserve"> </w:t>
      </w:r>
      <w:r>
        <w:t>with</w:t>
      </w:r>
      <w:r>
        <w:rPr>
          <w:spacing w:val="-4"/>
        </w:rPr>
        <w:t xml:space="preserve"> </w:t>
      </w:r>
      <w:r>
        <w:t>disabilities</w:t>
      </w:r>
      <w:r>
        <w:rPr>
          <w:spacing w:val="-4"/>
        </w:rPr>
        <w:t xml:space="preserve"> </w:t>
      </w:r>
      <w:r>
        <w:t>might</w:t>
      </w:r>
      <w:r>
        <w:rPr>
          <w:spacing w:val="-4"/>
        </w:rPr>
        <w:t xml:space="preserve"> </w:t>
      </w:r>
      <w:r>
        <w:rPr>
          <w:spacing w:val="-5"/>
        </w:rPr>
        <w:t>be:</w:t>
      </w:r>
    </w:p>
    <w:p w14:paraId="0D5A01CC" w14:textId="77777777" w:rsidR="005F68E5" w:rsidRDefault="005F68E5">
      <w:pPr>
        <w:pStyle w:val="BodyText"/>
        <w:spacing w:before="46"/>
      </w:pPr>
    </w:p>
    <w:p w14:paraId="5103B790" w14:textId="77777777" w:rsidR="005F68E5" w:rsidRDefault="005B15F0">
      <w:pPr>
        <w:pStyle w:val="ListParagraph"/>
        <w:numPr>
          <w:ilvl w:val="3"/>
          <w:numId w:val="13"/>
        </w:numPr>
        <w:tabs>
          <w:tab w:val="left" w:pos="1968"/>
        </w:tabs>
        <w:spacing w:line="273" w:lineRule="auto"/>
        <w:ind w:right="682"/>
        <w:jc w:val="both"/>
        <w:rPr>
          <w:sz w:val="24"/>
        </w:rPr>
      </w:pPr>
      <w:r>
        <w:rPr>
          <w:sz w:val="24"/>
        </w:rPr>
        <w:t>Verbal, including use of derogatory statements which are found objectionable and offensive; offensive jokes, comments about appearance or ability</w:t>
      </w:r>
    </w:p>
    <w:p w14:paraId="16A601F5" w14:textId="77777777" w:rsidR="005F68E5" w:rsidRDefault="005B15F0">
      <w:pPr>
        <w:pStyle w:val="ListParagraph"/>
        <w:numPr>
          <w:ilvl w:val="3"/>
          <w:numId w:val="13"/>
        </w:numPr>
        <w:tabs>
          <w:tab w:val="left" w:pos="1968"/>
        </w:tabs>
        <w:spacing w:before="3" w:line="271" w:lineRule="auto"/>
        <w:ind w:right="680"/>
        <w:jc w:val="both"/>
        <w:rPr>
          <w:sz w:val="24"/>
        </w:rPr>
      </w:pPr>
      <w:r>
        <w:rPr>
          <w:sz w:val="24"/>
        </w:rPr>
        <w:t>Physical, including jostling, mistreating or assaulting, gestures, or offensive correspondence</w:t>
      </w:r>
    </w:p>
    <w:p w14:paraId="79A5C408" w14:textId="77777777" w:rsidR="005F68E5" w:rsidRDefault="005B15F0">
      <w:pPr>
        <w:pStyle w:val="ListParagraph"/>
        <w:numPr>
          <w:ilvl w:val="3"/>
          <w:numId w:val="13"/>
        </w:numPr>
        <w:tabs>
          <w:tab w:val="left" w:pos="1967"/>
        </w:tabs>
        <w:spacing w:before="7"/>
        <w:ind w:left="1967" w:hanging="359"/>
        <w:jc w:val="both"/>
        <w:rPr>
          <w:sz w:val="24"/>
        </w:rPr>
      </w:pPr>
      <w:r>
        <w:rPr>
          <w:sz w:val="24"/>
        </w:rPr>
        <w:t>Through</w:t>
      </w:r>
      <w:r>
        <w:rPr>
          <w:spacing w:val="-4"/>
          <w:sz w:val="24"/>
        </w:rPr>
        <w:t xml:space="preserve"> </w:t>
      </w:r>
      <w:r>
        <w:rPr>
          <w:sz w:val="24"/>
        </w:rPr>
        <w:t>isolation</w:t>
      </w:r>
      <w:r>
        <w:rPr>
          <w:spacing w:val="-3"/>
          <w:sz w:val="24"/>
        </w:rPr>
        <w:t xml:space="preserve"> </w:t>
      </w:r>
      <w:r>
        <w:rPr>
          <w:sz w:val="24"/>
        </w:rPr>
        <w:t>or</w:t>
      </w:r>
      <w:r>
        <w:rPr>
          <w:spacing w:val="-5"/>
          <w:sz w:val="24"/>
        </w:rPr>
        <w:t xml:space="preserve"> </w:t>
      </w:r>
      <w:r>
        <w:rPr>
          <w:spacing w:val="-2"/>
          <w:sz w:val="24"/>
        </w:rPr>
        <w:t>exclusion</w:t>
      </w:r>
    </w:p>
    <w:p w14:paraId="675E514D" w14:textId="77777777" w:rsidR="005F68E5" w:rsidRDefault="005B15F0">
      <w:pPr>
        <w:pStyle w:val="ListParagraph"/>
        <w:numPr>
          <w:ilvl w:val="3"/>
          <w:numId w:val="13"/>
        </w:numPr>
        <w:tabs>
          <w:tab w:val="left" w:pos="1967"/>
        </w:tabs>
        <w:spacing w:before="40"/>
        <w:ind w:left="1967" w:hanging="359"/>
        <w:jc w:val="both"/>
        <w:rPr>
          <w:sz w:val="24"/>
        </w:rPr>
      </w:pPr>
      <w:r>
        <w:rPr>
          <w:sz w:val="24"/>
        </w:rPr>
        <w:t>Denying</w:t>
      </w:r>
      <w:r>
        <w:rPr>
          <w:spacing w:val="-5"/>
          <w:sz w:val="24"/>
        </w:rPr>
        <w:t xml:space="preserve"> </w:t>
      </w:r>
      <w:r>
        <w:rPr>
          <w:sz w:val="24"/>
        </w:rPr>
        <w:t>opportunities</w:t>
      </w:r>
      <w:r>
        <w:rPr>
          <w:spacing w:val="-3"/>
          <w:sz w:val="24"/>
        </w:rPr>
        <w:t xml:space="preserve"> </w:t>
      </w:r>
      <w:r>
        <w:rPr>
          <w:sz w:val="24"/>
        </w:rPr>
        <w:t>for</w:t>
      </w:r>
      <w:r>
        <w:rPr>
          <w:spacing w:val="-4"/>
          <w:sz w:val="24"/>
        </w:rPr>
        <w:t xml:space="preserve"> </w:t>
      </w:r>
      <w:r>
        <w:rPr>
          <w:sz w:val="24"/>
        </w:rPr>
        <w:t>promotion</w:t>
      </w:r>
      <w:r>
        <w:rPr>
          <w:spacing w:val="-3"/>
          <w:sz w:val="24"/>
        </w:rPr>
        <w:t xml:space="preserve"> </w:t>
      </w:r>
      <w:r>
        <w:rPr>
          <w:sz w:val="24"/>
        </w:rPr>
        <w:t>or</w:t>
      </w:r>
      <w:r>
        <w:rPr>
          <w:spacing w:val="-3"/>
          <w:sz w:val="24"/>
        </w:rPr>
        <w:t xml:space="preserve"> </w:t>
      </w:r>
      <w:r>
        <w:rPr>
          <w:spacing w:val="-2"/>
          <w:sz w:val="24"/>
        </w:rPr>
        <w:t>development</w:t>
      </w:r>
    </w:p>
    <w:p w14:paraId="2861F47B" w14:textId="77777777" w:rsidR="005F68E5" w:rsidRDefault="005F68E5">
      <w:pPr>
        <w:pStyle w:val="BodyText"/>
        <w:spacing w:before="79"/>
      </w:pPr>
    </w:p>
    <w:p w14:paraId="50ECCFAD" w14:textId="77777777" w:rsidR="005F68E5" w:rsidRDefault="005B15F0">
      <w:pPr>
        <w:pStyle w:val="Heading1"/>
        <w:numPr>
          <w:ilvl w:val="1"/>
          <w:numId w:val="14"/>
        </w:numPr>
        <w:tabs>
          <w:tab w:val="left" w:pos="1248"/>
        </w:tabs>
        <w:ind w:left="1248" w:hanging="708"/>
        <w:jc w:val="left"/>
      </w:pPr>
      <w:r>
        <w:rPr>
          <w:spacing w:val="-2"/>
        </w:rPr>
        <w:t>Victimisation</w:t>
      </w:r>
    </w:p>
    <w:p w14:paraId="27E7F425" w14:textId="77777777" w:rsidR="005F68E5" w:rsidRDefault="005B15F0">
      <w:pPr>
        <w:pStyle w:val="BodyText"/>
        <w:ind w:left="1248" w:right="672"/>
        <w:jc w:val="both"/>
      </w:pPr>
      <w:r>
        <w:t>When a person or group receives less favourable treatment than others because they have preferred to have asserted their rights under anti- discrimination legislation or Trust policies including philosophical belief and processes involving union activity.</w:t>
      </w:r>
    </w:p>
    <w:p w14:paraId="088DF02F" w14:textId="77777777" w:rsidR="005F68E5" w:rsidRDefault="005F68E5">
      <w:pPr>
        <w:pStyle w:val="BodyText"/>
      </w:pPr>
    </w:p>
    <w:p w14:paraId="4843EC27" w14:textId="77777777" w:rsidR="005F68E5" w:rsidRDefault="005B15F0">
      <w:pPr>
        <w:pStyle w:val="Heading1"/>
        <w:numPr>
          <w:ilvl w:val="1"/>
          <w:numId w:val="14"/>
        </w:numPr>
        <w:tabs>
          <w:tab w:val="left" w:pos="1243"/>
        </w:tabs>
        <w:spacing w:before="1"/>
        <w:ind w:left="1243" w:hanging="665"/>
        <w:jc w:val="left"/>
      </w:pPr>
      <w:r>
        <w:t>Bullying</w:t>
      </w:r>
      <w:r>
        <w:rPr>
          <w:spacing w:val="-5"/>
        </w:rPr>
        <w:t xml:space="preserve"> </w:t>
      </w:r>
      <w:r>
        <w:rPr>
          <w:spacing w:val="-2"/>
        </w:rPr>
        <w:t>Behaviour</w:t>
      </w:r>
    </w:p>
    <w:p w14:paraId="70C76D08" w14:textId="77777777" w:rsidR="005F68E5" w:rsidRDefault="005B15F0">
      <w:pPr>
        <w:pStyle w:val="BodyText"/>
        <w:spacing w:before="276"/>
        <w:ind w:left="1243"/>
        <w:jc w:val="both"/>
      </w:pPr>
      <w:r>
        <w:t>Bullying</w:t>
      </w:r>
      <w:r>
        <w:rPr>
          <w:spacing w:val="-2"/>
        </w:rPr>
        <w:t xml:space="preserve"> </w:t>
      </w:r>
      <w:r>
        <w:t>is</w:t>
      </w:r>
      <w:r>
        <w:rPr>
          <w:spacing w:val="-4"/>
        </w:rPr>
        <w:t xml:space="preserve"> </w:t>
      </w:r>
      <w:r>
        <w:t>a</w:t>
      </w:r>
      <w:r>
        <w:rPr>
          <w:spacing w:val="-2"/>
        </w:rPr>
        <w:t xml:space="preserve"> </w:t>
      </w:r>
      <w:r>
        <w:t>form</w:t>
      </w:r>
      <w:r>
        <w:rPr>
          <w:spacing w:val="-4"/>
        </w:rPr>
        <w:t xml:space="preserve"> </w:t>
      </w:r>
      <w:r>
        <w:t>of</w:t>
      </w:r>
      <w:r>
        <w:rPr>
          <w:spacing w:val="-2"/>
        </w:rPr>
        <w:t xml:space="preserve"> </w:t>
      </w:r>
      <w:r>
        <w:t>harassment,</w:t>
      </w:r>
      <w:r>
        <w:rPr>
          <w:spacing w:val="-4"/>
        </w:rPr>
        <w:t xml:space="preserve"> </w:t>
      </w:r>
      <w:r>
        <w:t>which</w:t>
      </w:r>
      <w:r>
        <w:rPr>
          <w:spacing w:val="-4"/>
        </w:rPr>
        <w:t xml:space="preserve"> </w:t>
      </w:r>
      <w:r>
        <w:t>may</w:t>
      </w:r>
      <w:r>
        <w:rPr>
          <w:spacing w:val="-4"/>
        </w:rPr>
        <w:t xml:space="preserve"> </w:t>
      </w:r>
      <w:r>
        <w:t>occur</w:t>
      </w:r>
      <w:r>
        <w:rPr>
          <w:spacing w:val="-2"/>
        </w:rPr>
        <w:t xml:space="preserve"> </w:t>
      </w:r>
      <w:r>
        <w:t>for</w:t>
      </w:r>
      <w:r>
        <w:rPr>
          <w:spacing w:val="-2"/>
        </w:rPr>
        <w:t xml:space="preserve"> </w:t>
      </w:r>
      <w:r>
        <w:t>reasons</w:t>
      </w:r>
      <w:r>
        <w:rPr>
          <w:spacing w:val="-5"/>
        </w:rPr>
        <w:t xml:space="preserve"> </w:t>
      </w:r>
      <w:r>
        <w:t>other</w:t>
      </w:r>
      <w:r>
        <w:rPr>
          <w:spacing w:val="-2"/>
        </w:rPr>
        <w:t xml:space="preserve"> </w:t>
      </w:r>
      <w:r>
        <w:t>than</w:t>
      </w:r>
      <w:r>
        <w:rPr>
          <w:spacing w:val="-4"/>
        </w:rPr>
        <w:t xml:space="preserve"> </w:t>
      </w:r>
      <w:r>
        <w:rPr>
          <w:spacing w:val="-10"/>
        </w:rPr>
        <w:t>a</w:t>
      </w:r>
    </w:p>
    <w:p w14:paraId="2DAEB615" w14:textId="77777777" w:rsidR="005F68E5" w:rsidRDefault="005F68E5">
      <w:pPr>
        <w:pStyle w:val="BodyText"/>
        <w:jc w:val="both"/>
        <w:sectPr w:rsidR="005F68E5">
          <w:pgSz w:w="11910" w:h="16850"/>
          <w:pgMar w:top="960" w:right="566" w:bottom="940" w:left="1133" w:header="715" w:footer="753" w:gutter="0"/>
          <w:cols w:space="720"/>
        </w:sectPr>
      </w:pPr>
    </w:p>
    <w:p w14:paraId="228C05F1" w14:textId="77777777" w:rsidR="005F68E5" w:rsidRDefault="005F68E5">
      <w:pPr>
        <w:pStyle w:val="BodyText"/>
        <w:spacing w:before="11"/>
      </w:pPr>
    </w:p>
    <w:p w14:paraId="70CCBEDF" w14:textId="77777777" w:rsidR="005F68E5" w:rsidRDefault="005B15F0">
      <w:pPr>
        <w:pStyle w:val="BodyText"/>
        <w:ind w:left="1108" w:right="764"/>
      </w:pPr>
      <w:r>
        <w:t>person's race, gender or disability.</w:t>
      </w:r>
      <w:r>
        <w:rPr>
          <w:spacing w:val="40"/>
        </w:rPr>
        <w:t xml:space="preserve"> </w:t>
      </w:r>
      <w:r>
        <w:t>The Trust will not permit or tolerate this form</w:t>
      </w:r>
      <w:r>
        <w:rPr>
          <w:spacing w:val="-4"/>
        </w:rPr>
        <w:t xml:space="preserve"> </w:t>
      </w:r>
      <w:r>
        <w:t>of</w:t>
      </w:r>
      <w:r>
        <w:rPr>
          <w:spacing w:val="-2"/>
        </w:rPr>
        <w:t xml:space="preserve"> </w:t>
      </w:r>
      <w:r>
        <w:t>behaviour.</w:t>
      </w:r>
      <w:r>
        <w:rPr>
          <w:spacing w:val="40"/>
        </w:rPr>
        <w:t xml:space="preserve"> </w:t>
      </w:r>
      <w:r>
        <w:t>Bullying</w:t>
      </w:r>
      <w:r>
        <w:rPr>
          <w:spacing w:val="-2"/>
        </w:rPr>
        <w:t xml:space="preserve"> </w:t>
      </w:r>
      <w:r>
        <w:t>can</w:t>
      </w:r>
      <w:r>
        <w:rPr>
          <w:spacing w:val="-4"/>
        </w:rPr>
        <w:t xml:space="preserve"> </w:t>
      </w:r>
      <w:r>
        <w:t>be</w:t>
      </w:r>
      <w:r>
        <w:rPr>
          <w:spacing w:val="-4"/>
        </w:rPr>
        <w:t xml:space="preserve"> </w:t>
      </w:r>
      <w:r>
        <w:t>defined</w:t>
      </w:r>
      <w:r>
        <w:rPr>
          <w:spacing w:val="-4"/>
        </w:rPr>
        <w:t xml:space="preserve"> </w:t>
      </w:r>
      <w:r>
        <w:t>as</w:t>
      </w:r>
      <w:r>
        <w:rPr>
          <w:spacing w:val="-5"/>
        </w:rPr>
        <w:t xml:space="preserve"> </w:t>
      </w:r>
      <w:r>
        <w:t>offensive,</w:t>
      </w:r>
      <w:r>
        <w:rPr>
          <w:spacing w:val="-4"/>
        </w:rPr>
        <w:t xml:space="preserve"> </w:t>
      </w:r>
      <w:r>
        <w:t>aggressive,</w:t>
      </w:r>
      <w:r>
        <w:rPr>
          <w:spacing w:val="-3"/>
        </w:rPr>
        <w:t xml:space="preserve"> </w:t>
      </w:r>
      <w:r>
        <w:t>violent, abusive, intimidating, malicious or insulting behaviour, which makes the recipient feel upset, threatened, humiliated or vulnerable.</w:t>
      </w:r>
      <w:r>
        <w:rPr>
          <w:spacing w:val="40"/>
        </w:rPr>
        <w:t xml:space="preserve"> </w:t>
      </w:r>
      <w:r>
        <w:t>This behaviour undermines their self-confidence and may cause them to suffer stress.</w:t>
      </w:r>
    </w:p>
    <w:p w14:paraId="79C3666C" w14:textId="77777777" w:rsidR="005F68E5" w:rsidRDefault="005F68E5">
      <w:pPr>
        <w:pStyle w:val="BodyText"/>
      </w:pPr>
    </w:p>
    <w:p w14:paraId="583D2F59" w14:textId="77777777" w:rsidR="005F68E5" w:rsidRDefault="005B15F0">
      <w:pPr>
        <w:pStyle w:val="Heading1"/>
        <w:numPr>
          <w:ilvl w:val="2"/>
          <w:numId w:val="14"/>
        </w:numPr>
        <w:tabs>
          <w:tab w:val="left" w:pos="1956"/>
        </w:tabs>
        <w:spacing w:before="1"/>
        <w:ind w:left="1956" w:hanging="718"/>
      </w:pPr>
      <w:r>
        <w:t>Examples</w:t>
      </w:r>
      <w:r>
        <w:rPr>
          <w:spacing w:val="-1"/>
        </w:rPr>
        <w:t xml:space="preserve"> </w:t>
      </w:r>
      <w:r>
        <w:t>of</w:t>
      </w:r>
      <w:r>
        <w:rPr>
          <w:spacing w:val="-1"/>
        </w:rPr>
        <w:t xml:space="preserve"> </w:t>
      </w:r>
      <w:r>
        <w:rPr>
          <w:spacing w:val="-2"/>
        </w:rPr>
        <w:t>Bullying</w:t>
      </w:r>
    </w:p>
    <w:p w14:paraId="3E4E5BBF" w14:textId="77777777" w:rsidR="005F68E5" w:rsidRDefault="005B15F0">
      <w:pPr>
        <w:pStyle w:val="BodyText"/>
        <w:spacing w:before="273"/>
        <w:ind w:left="1958"/>
      </w:pPr>
      <w:r>
        <w:t>Bullying</w:t>
      </w:r>
      <w:r>
        <w:rPr>
          <w:spacing w:val="-3"/>
        </w:rPr>
        <w:t xml:space="preserve"> </w:t>
      </w:r>
      <w:r>
        <w:t>may</w:t>
      </w:r>
      <w:r>
        <w:rPr>
          <w:spacing w:val="-2"/>
        </w:rPr>
        <w:t xml:space="preserve"> include:</w:t>
      </w:r>
    </w:p>
    <w:p w14:paraId="5F22963C" w14:textId="77777777" w:rsidR="005F68E5" w:rsidRDefault="005B15F0">
      <w:pPr>
        <w:pStyle w:val="ListParagraph"/>
        <w:numPr>
          <w:ilvl w:val="3"/>
          <w:numId w:val="14"/>
        </w:numPr>
        <w:tabs>
          <w:tab w:val="left" w:pos="2678"/>
        </w:tabs>
        <w:spacing w:before="1" w:line="293" w:lineRule="exact"/>
        <w:ind w:left="2678"/>
        <w:rPr>
          <w:sz w:val="24"/>
        </w:rPr>
      </w:pPr>
      <w:r>
        <w:rPr>
          <w:sz w:val="24"/>
        </w:rPr>
        <w:t>Threat</w:t>
      </w:r>
      <w:r>
        <w:rPr>
          <w:spacing w:val="-4"/>
          <w:sz w:val="24"/>
        </w:rPr>
        <w:t xml:space="preserve"> </w:t>
      </w:r>
      <w:r>
        <w:rPr>
          <w:sz w:val="24"/>
        </w:rPr>
        <w:t>of</w:t>
      </w:r>
      <w:r>
        <w:rPr>
          <w:spacing w:val="-1"/>
          <w:sz w:val="24"/>
        </w:rPr>
        <w:t xml:space="preserve"> </w:t>
      </w:r>
      <w:r>
        <w:rPr>
          <w:spacing w:val="-2"/>
          <w:sz w:val="24"/>
        </w:rPr>
        <w:t>assault</w:t>
      </w:r>
    </w:p>
    <w:p w14:paraId="4CEA728F" w14:textId="77777777" w:rsidR="005F68E5" w:rsidRDefault="005B15F0">
      <w:pPr>
        <w:pStyle w:val="ListParagraph"/>
        <w:numPr>
          <w:ilvl w:val="3"/>
          <w:numId w:val="14"/>
        </w:numPr>
        <w:tabs>
          <w:tab w:val="left" w:pos="2678"/>
        </w:tabs>
        <w:spacing w:line="293" w:lineRule="exact"/>
        <w:ind w:left="2678"/>
        <w:rPr>
          <w:sz w:val="24"/>
        </w:rPr>
      </w:pPr>
      <w:r>
        <w:rPr>
          <w:sz w:val="24"/>
        </w:rPr>
        <w:t>Actual</w:t>
      </w:r>
      <w:r>
        <w:rPr>
          <w:spacing w:val="-4"/>
          <w:sz w:val="24"/>
        </w:rPr>
        <w:t xml:space="preserve"> </w:t>
      </w:r>
      <w:r>
        <w:rPr>
          <w:spacing w:val="-2"/>
          <w:sz w:val="24"/>
        </w:rPr>
        <w:t>assault</w:t>
      </w:r>
    </w:p>
    <w:p w14:paraId="5939ADF7" w14:textId="77777777" w:rsidR="005F68E5" w:rsidRDefault="005B15F0">
      <w:pPr>
        <w:pStyle w:val="ListParagraph"/>
        <w:numPr>
          <w:ilvl w:val="3"/>
          <w:numId w:val="14"/>
        </w:numPr>
        <w:tabs>
          <w:tab w:val="left" w:pos="2678"/>
        </w:tabs>
        <w:spacing w:line="292" w:lineRule="exact"/>
        <w:ind w:left="2678"/>
        <w:rPr>
          <w:sz w:val="24"/>
        </w:rPr>
      </w:pPr>
      <w:r>
        <w:rPr>
          <w:spacing w:val="-2"/>
          <w:sz w:val="24"/>
        </w:rPr>
        <w:t>Mockery</w:t>
      </w:r>
    </w:p>
    <w:p w14:paraId="14D3CAA7" w14:textId="77777777" w:rsidR="005F68E5" w:rsidRDefault="005B15F0">
      <w:pPr>
        <w:pStyle w:val="ListParagraph"/>
        <w:numPr>
          <w:ilvl w:val="3"/>
          <w:numId w:val="14"/>
        </w:numPr>
        <w:tabs>
          <w:tab w:val="left" w:pos="2678"/>
        </w:tabs>
        <w:spacing w:line="292" w:lineRule="exact"/>
        <w:ind w:left="2678"/>
        <w:rPr>
          <w:sz w:val="24"/>
        </w:rPr>
      </w:pPr>
      <w:r>
        <w:rPr>
          <w:sz w:val="24"/>
        </w:rPr>
        <w:t>Persistent</w:t>
      </w:r>
      <w:r>
        <w:rPr>
          <w:spacing w:val="-4"/>
          <w:sz w:val="24"/>
        </w:rPr>
        <w:t xml:space="preserve"> </w:t>
      </w:r>
      <w:r>
        <w:rPr>
          <w:sz w:val="24"/>
        </w:rPr>
        <w:t>shouting</w:t>
      </w:r>
      <w:r>
        <w:rPr>
          <w:spacing w:val="-4"/>
          <w:sz w:val="24"/>
        </w:rPr>
        <w:t xml:space="preserve"> </w:t>
      </w:r>
      <w:r>
        <w:rPr>
          <w:sz w:val="24"/>
        </w:rPr>
        <w:t>at</w:t>
      </w:r>
      <w:r>
        <w:rPr>
          <w:spacing w:val="-4"/>
          <w:sz w:val="24"/>
        </w:rPr>
        <w:t xml:space="preserve"> </w:t>
      </w:r>
      <w:r>
        <w:rPr>
          <w:sz w:val="24"/>
        </w:rPr>
        <w:t>a</w:t>
      </w:r>
      <w:r>
        <w:rPr>
          <w:spacing w:val="-2"/>
          <w:sz w:val="24"/>
        </w:rPr>
        <w:t xml:space="preserve"> </w:t>
      </w:r>
      <w:r>
        <w:rPr>
          <w:sz w:val="24"/>
        </w:rPr>
        <w:t>colleague</w:t>
      </w:r>
      <w:r>
        <w:rPr>
          <w:spacing w:val="-4"/>
          <w:sz w:val="24"/>
        </w:rPr>
        <w:t xml:space="preserve"> </w:t>
      </w:r>
      <w:r>
        <w:rPr>
          <w:sz w:val="24"/>
        </w:rPr>
        <w:t>or</w:t>
      </w:r>
      <w:r>
        <w:rPr>
          <w:spacing w:val="-2"/>
          <w:sz w:val="24"/>
        </w:rPr>
        <w:t xml:space="preserve"> </w:t>
      </w:r>
      <w:r>
        <w:rPr>
          <w:sz w:val="24"/>
        </w:rPr>
        <w:t>service</w:t>
      </w:r>
      <w:r>
        <w:rPr>
          <w:spacing w:val="-4"/>
          <w:sz w:val="24"/>
        </w:rPr>
        <w:t xml:space="preserve"> </w:t>
      </w:r>
      <w:r>
        <w:rPr>
          <w:sz w:val="24"/>
        </w:rPr>
        <w:t>user</w:t>
      </w:r>
      <w:r>
        <w:rPr>
          <w:spacing w:val="-2"/>
          <w:sz w:val="24"/>
        </w:rPr>
        <w:t xml:space="preserve"> </w:t>
      </w:r>
      <w:r>
        <w:rPr>
          <w:sz w:val="24"/>
        </w:rPr>
        <w:t>/</w:t>
      </w:r>
      <w:r>
        <w:rPr>
          <w:spacing w:val="-2"/>
          <w:sz w:val="24"/>
        </w:rPr>
        <w:t xml:space="preserve"> client</w:t>
      </w:r>
    </w:p>
    <w:p w14:paraId="1C122E0E" w14:textId="77777777" w:rsidR="005F68E5" w:rsidRDefault="005B15F0">
      <w:pPr>
        <w:pStyle w:val="ListParagraph"/>
        <w:numPr>
          <w:ilvl w:val="3"/>
          <w:numId w:val="14"/>
        </w:numPr>
        <w:tabs>
          <w:tab w:val="left" w:pos="2678"/>
        </w:tabs>
        <w:ind w:left="2678" w:right="726"/>
        <w:rPr>
          <w:sz w:val="24"/>
        </w:rPr>
      </w:pPr>
      <w:r>
        <w:rPr>
          <w:sz w:val="24"/>
        </w:rPr>
        <w:t>Persistent</w:t>
      </w:r>
      <w:r>
        <w:rPr>
          <w:spacing w:val="-6"/>
          <w:sz w:val="24"/>
        </w:rPr>
        <w:t xml:space="preserve"> </w:t>
      </w:r>
      <w:r>
        <w:rPr>
          <w:sz w:val="24"/>
        </w:rPr>
        <w:t>unjustified</w:t>
      </w:r>
      <w:r>
        <w:rPr>
          <w:spacing w:val="-6"/>
          <w:sz w:val="24"/>
        </w:rPr>
        <w:t xml:space="preserve"> </w:t>
      </w:r>
      <w:r>
        <w:rPr>
          <w:sz w:val="24"/>
        </w:rPr>
        <w:t>negative</w:t>
      </w:r>
      <w:r>
        <w:rPr>
          <w:spacing w:val="-4"/>
          <w:sz w:val="24"/>
        </w:rPr>
        <w:t xml:space="preserve"> </w:t>
      </w:r>
      <w:r>
        <w:rPr>
          <w:sz w:val="24"/>
        </w:rPr>
        <w:t>attacks</w:t>
      </w:r>
      <w:r>
        <w:rPr>
          <w:spacing w:val="-6"/>
          <w:sz w:val="24"/>
        </w:rPr>
        <w:t xml:space="preserve"> </w:t>
      </w:r>
      <w:r>
        <w:rPr>
          <w:sz w:val="24"/>
        </w:rPr>
        <w:t>on</w:t>
      </w:r>
      <w:r>
        <w:rPr>
          <w:spacing w:val="-4"/>
          <w:sz w:val="24"/>
        </w:rPr>
        <w:t xml:space="preserve"> </w:t>
      </w:r>
      <w:r>
        <w:rPr>
          <w:sz w:val="24"/>
        </w:rPr>
        <w:t>a</w:t>
      </w:r>
      <w:r>
        <w:rPr>
          <w:spacing w:val="-5"/>
          <w:sz w:val="24"/>
        </w:rPr>
        <w:t xml:space="preserve"> </w:t>
      </w:r>
      <w:r>
        <w:rPr>
          <w:sz w:val="24"/>
        </w:rPr>
        <w:t>colleague’s</w:t>
      </w:r>
      <w:r>
        <w:rPr>
          <w:spacing w:val="-7"/>
          <w:sz w:val="24"/>
        </w:rPr>
        <w:t xml:space="preserve"> </w:t>
      </w:r>
      <w:r>
        <w:rPr>
          <w:sz w:val="24"/>
        </w:rPr>
        <w:t>personal or professional performance</w:t>
      </w:r>
    </w:p>
    <w:p w14:paraId="007D8A35" w14:textId="77777777" w:rsidR="005F68E5" w:rsidRDefault="005B15F0">
      <w:pPr>
        <w:pStyle w:val="ListParagraph"/>
        <w:numPr>
          <w:ilvl w:val="3"/>
          <w:numId w:val="14"/>
        </w:numPr>
        <w:tabs>
          <w:tab w:val="left" w:pos="2678"/>
        </w:tabs>
        <w:ind w:left="2678" w:right="1259"/>
        <w:rPr>
          <w:sz w:val="24"/>
        </w:rPr>
      </w:pPr>
      <w:r>
        <w:rPr>
          <w:sz w:val="24"/>
        </w:rPr>
        <w:t>Undervaluing</w:t>
      </w:r>
      <w:r>
        <w:rPr>
          <w:spacing w:val="-5"/>
          <w:sz w:val="24"/>
        </w:rPr>
        <w:t xml:space="preserve"> </w:t>
      </w:r>
      <w:r>
        <w:rPr>
          <w:sz w:val="24"/>
        </w:rPr>
        <w:t>a</w:t>
      </w:r>
      <w:r>
        <w:rPr>
          <w:spacing w:val="-6"/>
          <w:sz w:val="24"/>
        </w:rPr>
        <w:t xml:space="preserve"> </w:t>
      </w:r>
      <w:r>
        <w:rPr>
          <w:sz w:val="24"/>
        </w:rPr>
        <w:t>colleague’s</w:t>
      </w:r>
      <w:r>
        <w:rPr>
          <w:spacing w:val="-5"/>
          <w:sz w:val="24"/>
        </w:rPr>
        <w:t xml:space="preserve"> </w:t>
      </w:r>
      <w:r>
        <w:rPr>
          <w:sz w:val="24"/>
        </w:rPr>
        <w:t>contribution,</w:t>
      </w:r>
      <w:r>
        <w:rPr>
          <w:spacing w:val="-5"/>
          <w:sz w:val="24"/>
        </w:rPr>
        <w:t xml:space="preserve"> </w:t>
      </w:r>
      <w:r>
        <w:rPr>
          <w:sz w:val="24"/>
        </w:rPr>
        <w:t>such</w:t>
      </w:r>
      <w:r>
        <w:rPr>
          <w:spacing w:val="-7"/>
          <w:sz w:val="24"/>
        </w:rPr>
        <w:t xml:space="preserve"> </w:t>
      </w:r>
      <w:r>
        <w:rPr>
          <w:sz w:val="24"/>
        </w:rPr>
        <w:t>as</w:t>
      </w:r>
      <w:r>
        <w:rPr>
          <w:spacing w:val="-5"/>
          <w:sz w:val="24"/>
        </w:rPr>
        <w:t xml:space="preserve"> </w:t>
      </w:r>
      <w:r>
        <w:rPr>
          <w:sz w:val="24"/>
        </w:rPr>
        <w:t>ignoring</w:t>
      </w:r>
      <w:r>
        <w:rPr>
          <w:spacing w:val="-5"/>
          <w:sz w:val="24"/>
        </w:rPr>
        <w:t xml:space="preserve"> </w:t>
      </w:r>
      <w:r>
        <w:rPr>
          <w:sz w:val="24"/>
        </w:rPr>
        <w:t>a colleague’s opinion</w:t>
      </w:r>
    </w:p>
    <w:p w14:paraId="6B2BD2CA" w14:textId="77777777" w:rsidR="005F68E5" w:rsidRDefault="005B15F0">
      <w:pPr>
        <w:pStyle w:val="ListParagraph"/>
        <w:numPr>
          <w:ilvl w:val="3"/>
          <w:numId w:val="14"/>
        </w:numPr>
        <w:tabs>
          <w:tab w:val="left" w:pos="2678"/>
        </w:tabs>
        <w:spacing w:line="291" w:lineRule="exact"/>
        <w:ind w:left="2678"/>
        <w:rPr>
          <w:sz w:val="24"/>
        </w:rPr>
      </w:pPr>
      <w:r>
        <w:rPr>
          <w:sz w:val="24"/>
        </w:rPr>
        <w:t>Public</w:t>
      </w:r>
      <w:r>
        <w:rPr>
          <w:spacing w:val="-3"/>
          <w:sz w:val="24"/>
        </w:rPr>
        <w:t xml:space="preserve"> </w:t>
      </w:r>
      <w:r>
        <w:rPr>
          <w:sz w:val="24"/>
        </w:rPr>
        <w:t>criticism</w:t>
      </w:r>
      <w:r>
        <w:rPr>
          <w:spacing w:val="-1"/>
          <w:sz w:val="24"/>
        </w:rPr>
        <w:t xml:space="preserve"> </w:t>
      </w:r>
      <w:r>
        <w:rPr>
          <w:sz w:val="24"/>
        </w:rPr>
        <w:t>of</w:t>
      </w:r>
      <w:r>
        <w:rPr>
          <w:spacing w:val="-3"/>
          <w:sz w:val="24"/>
        </w:rPr>
        <w:t xml:space="preserve"> </w:t>
      </w:r>
      <w:r>
        <w:rPr>
          <w:sz w:val="24"/>
        </w:rPr>
        <w:t>a</w:t>
      </w:r>
      <w:r>
        <w:rPr>
          <w:spacing w:val="-2"/>
          <w:sz w:val="24"/>
        </w:rPr>
        <w:t xml:space="preserve"> </w:t>
      </w:r>
      <w:r>
        <w:rPr>
          <w:sz w:val="24"/>
        </w:rPr>
        <w:t>colleague</w:t>
      </w:r>
      <w:r>
        <w:rPr>
          <w:spacing w:val="-2"/>
          <w:sz w:val="24"/>
        </w:rPr>
        <w:t xml:space="preserve"> </w:t>
      </w:r>
      <w:r>
        <w:rPr>
          <w:sz w:val="24"/>
        </w:rPr>
        <w:t>/</w:t>
      </w:r>
      <w:r>
        <w:rPr>
          <w:spacing w:val="-4"/>
          <w:sz w:val="24"/>
        </w:rPr>
        <w:t xml:space="preserve"> </w:t>
      </w:r>
      <w:r>
        <w:rPr>
          <w:spacing w:val="-2"/>
          <w:sz w:val="24"/>
        </w:rPr>
        <w:t>employee</w:t>
      </w:r>
    </w:p>
    <w:p w14:paraId="0B4290CA" w14:textId="77777777" w:rsidR="005F68E5" w:rsidRDefault="005B15F0">
      <w:pPr>
        <w:pStyle w:val="ListParagraph"/>
        <w:numPr>
          <w:ilvl w:val="3"/>
          <w:numId w:val="14"/>
        </w:numPr>
        <w:tabs>
          <w:tab w:val="left" w:pos="2678"/>
        </w:tabs>
        <w:ind w:left="2678" w:right="712"/>
        <w:rPr>
          <w:sz w:val="24"/>
        </w:rPr>
      </w:pPr>
      <w:r>
        <w:rPr>
          <w:sz w:val="24"/>
        </w:rPr>
        <w:t>Persistently setting objectives with impossible deadlines or setting</w:t>
      </w:r>
      <w:r>
        <w:rPr>
          <w:spacing w:val="-5"/>
          <w:sz w:val="24"/>
        </w:rPr>
        <w:t xml:space="preserve"> </w:t>
      </w:r>
      <w:r>
        <w:rPr>
          <w:sz w:val="24"/>
        </w:rPr>
        <w:t>unachievable</w:t>
      </w:r>
      <w:r>
        <w:rPr>
          <w:spacing w:val="-6"/>
          <w:sz w:val="24"/>
        </w:rPr>
        <w:t xml:space="preserve"> </w:t>
      </w:r>
      <w:r>
        <w:rPr>
          <w:sz w:val="24"/>
        </w:rPr>
        <w:t>tasks;</w:t>
      </w:r>
      <w:r>
        <w:rPr>
          <w:spacing w:val="-4"/>
          <w:sz w:val="24"/>
        </w:rPr>
        <w:t xml:space="preserve"> </w:t>
      </w:r>
      <w:r>
        <w:rPr>
          <w:sz w:val="24"/>
        </w:rPr>
        <w:t>placing</w:t>
      </w:r>
      <w:r>
        <w:rPr>
          <w:spacing w:val="-6"/>
          <w:sz w:val="24"/>
        </w:rPr>
        <w:t xml:space="preserve"> </w:t>
      </w:r>
      <w:r>
        <w:rPr>
          <w:sz w:val="24"/>
        </w:rPr>
        <w:t>unreasonable</w:t>
      </w:r>
      <w:r>
        <w:rPr>
          <w:spacing w:val="-4"/>
          <w:sz w:val="24"/>
        </w:rPr>
        <w:t xml:space="preserve"> </w:t>
      </w:r>
      <w:r>
        <w:rPr>
          <w:sz w:val="24"/>
        </w:rPr>
        <w:t>demands</w:t>
      </w:r>
      <w:r>
        <w:rPr>
          <w:spacing w:val="-7"/>
          <w:sz w:val="24"/>
        </w:rPr>
        <w:t xml:space="preserve"> </w:t>
      </w:r>
      <w:r>
        <w:rPr>
          <w:sz w:val="24"/>
        </w:rPr>
        <w:t>on</w:t>
      </w:r>
      <w:r>
        <w:rPr>
          <w:spacing w:val="-6"/>
          <w:sz w:val="24"/>
        </w:rPr>
        <w:t xml:space="preserve"> </w:t>
      </w:r>
      <w:r>
        <w:rPr>
          <w:sz w:val="24"/>
        </w:rPr>
        <w:t xml:space="preserve">a </w:t>
      </w:r>
      <w:r>
        <w:rPr>
          <w:spacing w:val="-2"/>
          <w:sz w:val="24"/>
        </w:rPr>
        <w:t>colleague</w:t>
      </w:r>
    </w:p>
    <w:p w14:paraId="13B948B6" w14:textId="77777777" w:rsidR="005F68E5" w:rsidRDefault="005B15F0">
      <w:pPr>
        <w:pStyle w:val="ListParagraph"/>
        <w:numPr>
          <w:ilvl w:val="3"/>
          <w:numId w:val="14"/>
        </w:numPr>
        <w:tabs>
          <w:tab w:val="left" w:pos="2678"/>
        </w:tabs>
        <w:ind w:left="2678" w:right="873"/>
        <w:rPr>
          <w:sz w:val="24"/>
        </w:rPr>
      </w:pPr>
      <w:r>
        <w:rPr>
          <w:sz w:val="24"/>
        </w:rPr>
        <w:t>‘Cyber</w:t>
      </w:r>
      <w:r>
        <w:rPr>
          <w:spacing w:val="-4"/>
          <w:sz w:val="24"/>
        </w:rPr>
        <w:t xml:space="preserve"> </w:t>
      </w:r>
      <w:r>
        <w:rPr>
          <w:sz w:val="24"/>
        </w:rPr>
        <w:t>bullying’</w:t>
      </w:r>
      <w:r>
        <w:rPr>
          <w:spacing w:val="-4"/>
          <w:sz w:val="24"/>
        </w:rPr>
        <w:t xml:space="preserve"> </w:t>
      </w:r>
      <w:r>
        <w:rPr>
          <w:sz w:val="24"/>
        </w:rPr>
        <w:t>where</w:t>
      </w:r>
      <w:r>
        <w:rPr>
          <w:spacing w:val="-6"/>
          <w:sz w:val="24"/>
        </w:rPr>
        <w:t xml:space="preserve"> </w:t>
      </w:r>
      <w:r>
        <w:rPr>
          <w:sz w:val="24"/>
        </w:rPr>
        <w:t>detrimental</w:t>
      </w:r>
      <w:r>
        <w:rPr>
          <w:spacing w:val="-4"/>
          <w:sz w:val="24"/>
        </w:rPr>
        <w:t xml:space="preserve"> </w:t>
      </w:r>
      <w:r>
        <w:rPr>
          <w:sz w:val="24"/>
        </w:rPr>
        <w:t>texts</w:t>
      </w:r>
      <w:r>
        <w:rPr>
          <w:spacing w:val="-6"/>
          <w:sz w:val="24"/>
        </w:rPr>
        <w:t xml:space="preserve"> </w:t>
      </w:r>
      <w:r>
        <w:rPr>
          <w:sz w:val="24"/>
        </w:rPr>
        <w:t>are</w:t>
      </w:r>
      <w:r>
        <w:rPr>
          <w:spacing w:val="-4"/>
          <w:sz w:val="24"/>
        </w:rPr>
        <w:t xml:space="preserve"> </w:t>
      </w:r>
      <w:r>
        <w:rPr>
          <w:sz w:val="24"/>
        </w:rPr>
        <w:t>sent</w:t>
      </w:r>
      <w:r>
        <w:rPr>
          <w:spacing w:val="-4"/>
          <w:sz w:val="24"/>
        </w:rPr>
        <w:t xml:space="preserve"> </w:t>
      </w:r>
      <w:r>
        <w:rPr>
          <w:sz w:val="24"/>
        </w:rPr>
        <w:t>via</w:t>
      </w:r>
      <w:r>
        <w:rPr>
          <w:spacing w:val="-6"/>
          <w:sz w:val="24"/>
        </w:rPr>
        <w:t xml:space="preserve"> </w:t>
      </w:r>
      <w:r>
        <w:rPr>
          <w:sz w:val="24"/>
        </w:rPr>
        <w:t>mobiles</w:t>
      </w:r>
      <w:r>
        <w:rPr>
          <w:spacing w:val="-6"/>
          <w:sz w:val="24"/>
        </w:rPr>
        <w:t xml:space="preserve"> </w:t>
      </w:r>
      <w:r>
        <w:rPr>
          <w:sz w:val="24"/>
        </w:rPr>
        <w:t>or images posted on external websites</w:t>
      </w:r>
    </w:p>
    <w:p w14:paraId="462731DA" w14:textId="77777777" w:rsidR="005F68E5" w:rsidRDefault="005B15F0">
      <w:pPr>
        <w:pStyle w:val="ListParagraph"/>
        <w:numPr>
          <w:ilvl w:val="3"/>
          <w:numId w:val="14"/>
        </w:numPr>
        <w:tabs>
          <w:tab w:val="left" w:pos="2678"/>
        </w:tabs>
        <w:ind w:left="2678" w:right="1418"/>
        <w:rPr>
          <w:sz w:val="24"/>
        </w:rPr>
      </w:pPr>
      <w:r>
        <w:rPr>
          <w:sz w:val="24"/>
        </w:rPr>
        <w:t>Removing</w:t>
      </w:r>
      <w:r>
        <w:rPr>
          <w:spacing w:val="-5"/>
          <w:sz w:val="24"/>
        </w:rPr>
        <w:t xml:space="preserve"> </w:t>
      </w:r>
      <w:r>
        <w:rPr>
          <w:sz w:val="24"/>
        </w:rPr>
        <w:t>and</w:t>
      </w:r>
      <w:r>
        <w:rPr>
          <w:spacing w:val="-5"/>
          <w:sz w:val="24"/>
        </w:rPr>
        <w:t xml:space="preserve"> </w:t>
      </w:r>
      <w:r>
        <w:rPr>
          <w:sz w:val="24"/>
        </w:rPr>
        <w:t>replacing</w:t>
      </w:r>
      <w:r>
        <w:rPr>
          <w:spacing w:val="-5"/>
          <w:sz w:val="24"/>
        </w:rPr>
        <w:t xml:space="preserve"> </w:t>
      </w:r>
      <w:r>
        <w:rPr>
          <w:sz w:val="24"/>
        </w:rPr>
        <w:t>areas</w:t>
      </w:r>
      <w:r>
        <w:rPr>
          <w:spacing w:val="-8"/>
          <w:sz w:val="24"/>
        </w:rPr>
        <w:t xml:space="preserve"> </w:t>
      </w:r>
      <w:r>
        <w:rPr>
          <w:sz w:val="24"/>
        </w:rPr>
        <w:t>of</w:t>
      </w:r>
      <w:r>
        <w:rPr>
          <w:spacing w:val="-5"/>
          <w:sz w:val="24"/>
        </w:rPr>
        <w:t xml:space="preserve"> </w:t>
      </w:r>
      <w:r>
        <w:rPr>
          <w:sz w:val="24"/>
        </w:rPr>
        <w:t>responsibility</w:t>
      </w:r>
      <w:r>
        <w:rPr>
          <w:spacing w:val="-5"/>
          <w:sz w:val="24"/>
        </w:rPr>
        <w:t xml:space="preserve"> </w:t>
      </w:r>
      <w:r>
        <w:rPr>
          <w:sz w:val="24"/>
        </w:rPr>
        <w:t>with</w:t>
      </w:r>
      <w:r>
        <w:rPr>
          <w:spacing w:val="-4"/>
          <w:sz w:val="24"/>
        </w:rPr>
        <w:t xml:space="preserve"> </w:t>
      </w:r>
      <w:r>
        <w:rPr>
          <w:sz w:val="24"/>
        </w:rPr>
        <w:t>lower status, menial or trivial tasks</w:t>
      </w:r>
    </w:p>
    <w:p w14:paraId="68B059D3" w14:textId="77777777" w:rsidR="005F68E5" w:rsidRDefault="005B15F0">
      <w:pPr>
        <w:pStyle w:val="ListParagraph"/>
        <w:numPr>
          <w:ilvl w:val="3"/>
          <w:numId w:val="14"/>
        </w:numPr>
        <w:tabs>
          <w:tab w:val="left" w:pos="2678"/>
        </w:tabs>
        <w:ind w:left="2678" w:right="805"/>
        <w:rPr>
          <w:sz w:val="24"/>
        </w:rPr>
      </w:pPr>
      <w:r>
        <w:rPr>
          <w:sz w:val="24"/>
        </w:rPr>
        <w:t>Unjustifiable over-monitoring a colleague’s performance, e.g. unreasonable</w:t>
      </w:r>
      <w:r>
        <w:rPr>
          <w:spacing w:val="-5"/>
          <w:sz w:val="24"/>
        </w:rPr>
        <w:t xml:space="preserve"> </w:t>
      </w:r>
      <w:r>
        <w:rPr>
          <w:sz w:val="24"/>
        </w:rPr>
        <w:t>fault</w:t>
      </w:r>
      <w:r>
        <w:rPr>
          <w:spacing w:val="-7"/>
          <w:sz w:val="24"/>
        </w:rPr>
        <w:t xml:space="preserve"> </w:t>
      </w:r>
      <w:r>
        <w:rPr>
          <w:sz w:val="24"/>
        </w:rPr>
        <w:t>finding,</w:t>
      </w:r>
      <w:r>
        <w:rPr>
          <w:spacing w:val="-5"/>
          <w:sz w:val="24"/>
        </w:rPr>
        <w:t xml:space="preserve"> </w:t>
      </w:r>
      <w:r>
        <w:rPr>
          <w:sz w:val="24"/>
        </w:rPr>
        <w:t>nagging,</w:t>
      </w:r>
      <w:r>
        <w:rPr>
          <w:spacing w:val="-5"/>
          <w:sz w:val="24"/>
        </w:rPr>
        <w:t xml:space="preserve"> </w:t>
      </w:r>
      <w:r>
        <w:rPr>
          <w:sz w:val="24"/>
        </w:rPr>
        <w:t>watching</w:t>
      </w:r>
      <w:r>
        <w:rPr>
          <w:spacing w:val="-7"/>
          <w:sz w:val="24"/>
        </w:rPr>
        <w:t xml:space="preserve"> </w:t>
      </w:r>
      <w:r>
        <w:rPr>
          <w:sz w:val="24"/>
        </w:rPr>
        <w:t>over</w:t>
      </w:r>
      <w:r>
        <w:rPr>
          <w:spacing w:val="-5"/>
          <w:sz w:val="24"/>
        </w:rPr>
        <w:t xml:space="preserve"> </w:t>
      </w:r>
      <w:r>
        <w:rPr>
          <w:sz w:val="24"/>
        </w:rPr>
        <w:t>the</w:t>
      </w:r>
      <w:r>
        <w:rPr>
          <w:spacing w:val="-5"/>
          <w:sz w:val="24"/>
        </w:rPr>
        <w:t xml:space="preserve"> </w:t>
      </w:r>
      <w:r>
        <w:rPr>
          <w:sz w:val="24"/>
        </w:rPr>
        <w:t>person’s every move</w:t>
      </w:r>
    </w:p>
    <w:p w14:paraId="5072E77E" w14:textId="77777777" w:rsidR="005F68E5" w:rsidRDefault="005B15F0">
      <w:pPr>
        <w:pStyle w:val="ListParagraph"/>
        <w:numPr>
          <w:ilvl w:val="3"/>
          <w:numId w:val="14"/>
        </w:numPr>
        <w:tabs>
          <w:tab w:val="left" w:pos="2678"/>
        </w:tabs>
        <w:ind w:left="2678" w:right="742"/>
        <w:rPr>
          <w:sz w:val="24"/>
        </w:rPr>
      </w:pPr>
      <w:r>
        <w:rPr>
          <w:sz w:val="24"/>
        </w:rPr>
        <w:t>Withholding</w:t>
      </w:r>
      <w:r>
        <w:rPr>
          <w:spacing w:val="-6"/>
          <w:sz w:val="24"/>
        </w:rPr>
        <w:t xml:space="preserve"> </w:t>
      </w:r>
      <w:r>
        <w:rPr>
          <w:sz w:val="24"/>
        </w:rPr>
        <w:t>information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intent</w:t>
      </w:r>
      <w:r>
        <w:rPr>
          <w:spacing w:val="-4"/>
          <w:sz w:val="24"/>
        </w:rPr>
        <w:t xml:space="preserve"> </w:t>
      </w:r>
      <w:r>
        <w:rPr>
          <w:sz w:val="24"/>
        </w:rPr>
        <w:t>of</w:t>
      </w:r>
      <w:r>
        <w:rPr>
          <w:spacing w:val="-6"/>
          <w:sz w:val="24"/>
        </w:rPr>
        <w:t xml:space="preserve"> </w:t>
      </w:r>
      <w:r>
        <w:rPr>
          <w:sz w:val="24"/>
        </w:rPr>
        <w:t>deliberately</w:t>
      </w:r>
      <w:r>
        <w:rPr>
          <w:spacing w:val="-7"/>
          <w:sz w:val="24"/>
        </w:rPr>
        <w:t xml:space="preserve"> </w:t>
      </w:r>
      <w:r>
        <w:rPr>
          <w:sz w:val="24"/>
        </w:rPr>
        <w:t>affecting</w:t>
      </w:r>
      <w:r>
        <w:rPr>
          <w:spacing w:val="-6"/>
          <w:sz w:val="24"/>
        </w:rPr>
        <w:t xml:space="preserve"> </w:t>
      </w:r>
      <w:r>
        <w:rPr>
          <w:sz w:val="24"/>
        </w:rPr>
        <w:t>a colleague’s performance</w:t>
      </w:r>
    </w:p>
    <w:p w14:paraId="63279F91" w14:textId="77777777" w:rsidR="005F68E5" w:rsidRDefault="005B15F0">
      <w:pPr>
        <w:pStyle w:val="ListParagraph"/>
        <w:numPr>
          <w:ilvl w:val="3"/>
          <w:numId w:val="14"/>
        </w:numPr>
        <w:tabs>
          <w:tab w:val="left" w:pos="2678"/>
        </w:tabs>
        <w:ind w:left="2678" w:right="1220"/>
        <w:rPr>
          <w:sz w:val="24"/>
        </w:rPr>
      </w:pPr>
      <w:r>
        <w:rPr>
          <w:sz w:val="24"/>
        </w:rPr>
        <w:t>Spreading</w:t>
      </w:r>
      <w:r>
        <w:rPr>
          <w:spacing w:val="-6"/>
          <w:sz w:val="24"/>
        </w:rPr>
        <w:t xml:space="preserve"> </w:t>
      </w:r>
      <w:r>
        <w:rPr>
          <w:sz w:val="24"/>
        </w:rPr>
        <w:t>malicious</w:t>
      </w:r>
      <w:r>
        <w:rPr>
          <w:spacing w:val="-8"/>
          <w:sz w:val="24"/>
        </w:rPr>
        <w:t xml:space="preserve"> </w:t>
      </w:r>
      <w:r>
        <w:rPr>
          <w:sz w:val="24"/>
        </w:rPr>
        <w:t>rumour</w:t>
      </w:r>
      <w:r>
        <w:rPr>
          <w:spacing w:val="-8"/>
          <w:sz w:val="24"/>
        </w:rPr>
        <w:t xml:space="preserve"> </w:t>
      </w:r>
      <w:r>
        <w:rPr>
          <w:sz w:val="24"/>
        </w:rPr>
        <w:t>/</w:t>
      </w:r>
      <w:r>
        <w:rPr>
          <w:spacing w:val="-5"/>
          <w:sz w:val="24"/>
        </w:rPr>
        <w:t xml:space="preserve"> </w:t>
      </w:r>
      <w:r>
        <w:rPr>
          <w:sz w:val="24"/>
        </w:rPr>
        <w:t>making</w:t>
      </w:r>
      <w:r>
        <w:rPr>
          <w:spacing w:val="-6"/>
          <w:sz w:val="24"/>
        </w:rPr>
        <w:t xml:space="preserve"> </w:t>
      </w:r>
      <w:r>
        <w:rPr>
          <w:sz w:val="24"/>
        </w:rPr>
        <w:t>malicious</w:t>
      </w:r>
      <w:r>
        <w:rPr>
          <w:spacing w:val="-5"/>
          <w:sz w:val="24"/>
        </w:rPr>
        <w:t xml:space="preserve"> </w:t>
      </w:r>
      <w:r>
        <w:rPr>
          <w:sz w:val="24"/>
        </w:rPr>
        <w:t>allegations, including unwarranted allegations of harassment</w:t>
      </w:r>
    </w:p>
    <w:p w14:paraId="022172DE" w14:textId="77777777" w:rsidR="005F68E5" w:rsidRDefault="005B15F0">
      <w:pPr>
        <w:pStyle w:val="ListParagraph"/>
        <w:numPr>
          <w:ilvl w:val="3"/>
          <w:numId w:val="14"/>
        </w:numPr>
        <w:tabs>
          <w:tab w:val="left" w:pos="2678"/>
        </w:tabs>
        <w:spacing w:line="291" w:lineRule="exact"/>
        <w:ind w:left="2678"/>
        <w:rPr>
          <w:sz w:val="24"/>
        </w:rPr>
      </w:pPr>
      <w:r>
        <w:rPr>
          <w:sz w:val="24"/>
        </w:rPr>
        <w:t>Isolation</w:t>
      </w:r>
      <w:r>
        <w:rPr>
          <w:spacing w:val="-2"/>
          <w:sz w:val="24"/>
        </w:rPr>
        <w:t xml:space="preserve"> </w:t>
      </w:r>
      <w:r>
        <w:rPr>
          <w:sz w:val="24"/>
        </w:rPr>
        <w:t xml:space="preserve">or </w:t>
      </w:r>
      <w:r>
        <w:rPr>
          <w:spacing w:val="-2"/>
          <w:sz w:val="24"/>
        </w:rPr>
        <w:t>exclusion</w:t>
      </w:r>
    </w:p>
    <w:p w14:paraId="5840656B" w14:textId="77777777" w:rsidR="005F68E5" w:rsidRDefault="005B15F0">
      <w:pPr>
        <w:pStyle w:val="ListParagraph"/>
        <w:numPr>
          <w:ilvl w:val="3"/>
          <w:numId w:val="14"/>
        </w:numPr>
        <w:tabs>
          <w:tab w:val="left" w:pos="2678"/>
        </w:tabs>
        <w:spacing w:line="292" w:lineRule="exact"/>
        <w:ind w:left="2678"/>
        <w:rPr>
          <w:sz w:val="24"/>
        </w:rPr>
      </w:pPr>
      <w:r>
        <w:rPr>
          <w:sz w:val="24"/>
        </w:rPr>
        <w:t>Open</w:t>
      </w:r>
      <w:r>
        <w:rPr>
          <w:spacing w:val="-5"/>
          <w:sz w:val="24"/>
        </w:rPr>
        <w:t xml:space="preserve"> </w:t>
      </w:r>
      <w:r>
        <w:rPr>
          <w:sz w:val="24"/>
        </w:rPr>
        <w:t>hostility</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colleague,</w:t>
      </w:r>
      <w:r>
        <w:rPr>
          <w:spacing w:val="-3"/>
          <w:sz w:val="24"/>
        </w:rPr>
        <w:t xml:space="preserve"> </w:t>
      </w:r>
      <w:r>
        <w:rPr>
          <w:sz w:val="24"/>
        </w:rPr>
        <w:t>service</w:t>
      </w:r>
      <w:r>
        <w:rPr>
          <w:spacing w:val="-3"/>
          <w:sz w:val="24"/>
        </w:rPr>
        <w:t xml:space="preserve"> </w:t>
      </w:r>
      <w:r>
        <w:rPr>
          <w:sz w:val="24"/>
        </w:rPr>
        <w:t>user</w:t>
      </w:r>
      <w:r>
        <w:rPr>
          <w:spacing w:val="-3"/>
          <w:sz w:val="24"/>
        </w:rPr>
        <w:t xml:space="preserve"> </w:t>
      </w:r>
      <w:r>
        <w:rPr>
          <w:sz w:val="24"/>
        </w:rPr>
        <w:t>or</w:t>
      </w:r>
      <w:r>
        <w:rPr>
          <w:spacing w:val="-5"/>
          <w:sz w:val="24"/>
        </w:rPr>
        <w:t xml:space="preserve"> </w:t>
      </w:r>
      <w:r>
        <w:rPr>
          <w:spacing w:val="-2"/>
          <w:sz w:val="24"/>
        </w:rPr>
        <w:t>employee</w:t>
      </w:r>
    </w:p>
    <w:p w14:paraId="397FB19C" w14:textId="77777777" w:rsidR="005F68E5" w:rsidRDefault="005F68E5">
      <w:pPr>
        <w:pStyle w:val="BodyText"/>
        <w:spacing w:before="263"/>
      </w:pPr>
    </w:p>
    <w:p w14:paraId="72CD8230" w14:textId="77777777" w:rsidR="005F68E5" w:rsidRDefault="005B15F0">
      <w:pPr>
        <w:pStyle w:val="Heading1"/>
        <w:numPr>
          <w:ilvl w:val="2"/>
          <w:numId w:val="14"/>
        </w:numPr>
        <w:tabs>
          <w:tab w:val="left" w:pos="1956"/>
        </w:tabs>
        <w:ind w:left="1956" w:hanging="718"/>
      </w:pPr>
      <w:r>
        <w:t>Types</w:t>
      </w:r>
      <w:r>
        <w:rPr>
          <w:spacing w:val="-4"/>
        </w:rPr>
        <w:t xml:space="preserve"> </w:t>
      </w:r>
      <w:r>
        <w:t>of</w:t>
      </w:r>
      <w:r>
        <w:rPr>
          <w:spacing w:val="-3"/>
        </w:rPr>
        <w:t xml:space="preserve"> </w:t>
      </w:r>
      <w:r>
        <w:t>Interactions</w:t>
      </w:r>
      <w:r>
        <w:rPr>
          <w:spacing w:val="-7"/>
        </w:rPr>
        <w:t xml:space="preserve"> </w:t>
      </w:r>
      <w:r>
        <w:t>where</w:t>
      </w:r>
      <w:r>
        <w:rPr>
          <w:spacing w:val="-3"/>
        </w:rPr>
        <w:t xml:space="preserve"> </w:t>
      </w:r>
      <w:r>
        <w:t>Harassment</w:t>
      </w:r>
      <w:r>
        <w:rPr>
          <w:spacing w:val="-5"/>
        </w:rPr>
        <w:t xml:space="preserve"> </w:t>
      </w:r>
      <w:r>
        <w:t>or</w:t>
      </w:r>
      <w:r>
        <w:rPr>
          <w:spacing w:val="-3"/>
        </w:rPr>
        <w:t xml:space="preserve"> </w:t>
      </w:r>
      <w:r>
        <w:t>Bullying</w:t>
      </w:r>
      <w:r>
        <w:rPr>
          <w:spacing w:val="-4"/>
        </w:rPr>
        <w:t xml:space="preserve"> </w:t>
      </w:r>
      <w:r>
        <w:t>may</w:t>
      </w:r>
      <w:r>
        <w:rPr>
          <w:spacing w:val="-3"/>
        </w:rPr>
        <w:t xml:space="preserve"> </w:t>
      </w:r>
      <w:r>
        <w:rPr>
          <w:spacing w:val="-2"/>
        </w:rPr>
        <w:t>Occur</w:t>
      </w:r>
    </w:p>
    <w:p w14:paraId="51086771" w14:textId="77777777" w:rsidR="005F68E5" w:rsidRDefault="005F68E5">
      <w:pPr>
        <w:pStyle w:val="BodyText"/>
        <w:rPr>
          <w:rFonts w:ascii="Arial"/>
          <w:b/>
        </w:rPr>
      </w:pPr>
    </w:p>
    <w:p w14:paraId="4A754B91" w14:textId="77777777" w:rsidR="005F68E5" w:rsidRDefault="005B15F0">
      <w:pPr>
        <w:pStyle w:val="BodyText"/>
        <w:ind w:left="1958" w:right="764"/>
      </w:pPr>
      <w:r>
        <w:t>Harassment</w:t>
      </w:r>
      <w:r>
        <w:rPr>
          <w:spacing w:val="-5"/>
        </w:rPr>
        <w:t xml:space="preserve"> </w:t>
      </w:r>
      <w:r>
        <w:t>may</w:t>
      </w:r>
      <w:r>
        <w:rPr>
          <w:spacing w:val="-5"/>
        </w:rPr>
        <w:t xml:space="preserve"> </w:t>
      </w:r>
      <w:r>
        <w:t>occur</w:t>
      </w:r>
      <w:r>
        <w:rPr>
          <w:spacing w:val="-3"/>
        </w:rPr>
        <w:t xml:space="preserve"> </w:t>
      </w:r>
      <w:r>
        <w:t>between</w:t>
      </w:r>
      <w:r>
        <w:rPr>
          <w:spacing w:val="-3"/>
        </w:rPr>
        <w:t xml:space="preserve"> </w:t>
      </w:r>
      <w:r>
        <w:t>individuals</w:t>
      </w:r>
      <w:r>
        <w:rPr>
          <w:spacing w:val="-6"/>
        </w:rPr>
        <w:t xml:space="preserve"> </w:t>
      </w:r>
      <w:r>
        <w:t>at</w:t>
      </w:r>
      <w:r>
        <w:rPr>
          <w:spacing w:val="-3"/>
        </w:rPr>
        <w:t xml:space="preserve"> </w:t>
      </w:r>
      <w:r>
        <w:t>all</w:t>
      </w:r>
      <w:r>
        <w:rPr>
          <w:spacing w:val="-4"/>
        </w:rPr>
        <w:t xml:space="preserve"> </w:t>
      </w:r>
      <w:r>
        <w:t>levels</w:t>
      </w:r>
      <w:r>
        <w:rPr>
          <w:spacing w:val="-3"/>
        </w:rPr>
        <w:t xml:space="preserve"> </w:t>
      </w:r>
      <w:r>
        <w:t>in</w:t>
      </w:r>
      <w:r>
        <w:rPr>
          <w:spacing w:val="-5"/>
        </w:rPr>
        <w:t xml:space="preserve"> </w:t>
      </w:r>
      <w:r>
        <w:t>the</w:t>
      </w:r>
      <w:r>
        <w:rPr>
          <w:spacing w:val="-5"/>
        </w:rPr>
        <w:t xml:space="preserve"> </w:t>
      </w:r>
      <w:r>
        <w:t>Trust and from many different groups, e.g.</w:t>
      </w:r>
    </w:p>
    <w:p w14:paraId="10E0DAA3" w14:textId="77777777" w:rsidR="005F68E5" w:rsidRDefault="005B15F0">
      <w:pPr>
        <w:pStyle w:val="ListParagraph"/>
        <w:numPr>
          <w:ilvl w:val="3"/>
          <w:numId w:val="14"/>
        </w:numPr>
        <w:tabs>
          <w:tab w:val="left" w:pos="2678"/>
        </w:tabs>
        <w:spacing w:before="1" w:line="293" w:lineRule="exact"/>
        <w:ind w:left="2678"/>
        <w:rPr>
          <w:sz w:val="24"/>
        </w:rPr>
      </w:pPr>
      <w:r>
        <w:rPr>
          <w:sz w:val="24"/>
        </w:rPr>
        <w:t>Colleague</w:t>
      </w:r>
      <w:r>
        <w:rPr>
          <w:spacing w:val="-3"/>
          <w:sz w:val="24"/>
        </w:rPr>
        <w:t xml:space="preserve"> </w:t>
      </w:r>
      <w:r>
        <w:rPr>
          <w:sz w:val="24"/>
        </w:rPr>
        <w:t>to</w:t>
      </w:r>
      <w:r>
        <w:rPr>
          <w:spacing w:val="-3"/>
          <w:sz w:val="24"/>
        </w:rPr>
        <w:t xml:space="preserve"> </w:t>
      </w:r>
      <w:r>
        <w:rPr>
          <w:spacing w:val="-2"/>
          <w:sz w:val="24"/>
        </w:rPr>
        <w:t>colleague</w:t>
      </w:r>
    </w:p>
    <w:p w14:paraId="1D305457" w14:textId="77777777" w:rsidR="005F68E5" w:rsidRDefault="005B15F0">
      <w:pPr>
        <w:pStyle w:val="ListParagraph"/>
        <w:numPr>
          <w:ilvl w:val="3"/>
          <w:numId w:val="14"/>
        </w:numPr>
        <w:tabs>
          <w:tab w:val="left" w:pos="2678"/>
        </w:tabs>
        <w:spacing w:line="292" w:lineRule="exact"/>
        <w:ind w:left="2678"/>
        <w:rPr>
          <w:sz w:val="24"/>
        </w:rPr>
      </w:pPr>
      <w:r>
        <w:rPr>
          <w:sz w:val="24"/>
        </w:rPr>
        <w:t>Manager</w:t>
      </w:r>
      <w:r>
        <w:rPr>
          <w:spacing w:val="-3"/>
          <w:sz w:val="24"/>
        </w:rPr>
        <w:t xml:space="preserve"> </w:t>
      </w:r>
      <w:r>
        <w:rPr>
          <w:sz w:val="24"/>
        </w:rPr>
        <w:t>to</w:t>
      </w:r>
      <w:r>
        <w:rPr>
          <w:spacing w:val="-2"/>
          <w:sz w:val="24"/>
        </w:rPr>
        <w:t xml:space="preserve"> employee</w:t>
      </w:r>
    </w:p>
    <w:p w14:paraId="62205F20" w14:textId="77777777" w:rsidR="005F68E5" w:rsidRDefault="005B15F0">
      <w:pPr>
        <w:pStyle w:val="ListParagraph"/>
        <w:numPr>
          <w:ilvl w:val="3"/>
          <w:numId w:val="14"/>
        </w:numPr>
        <w:tabs>
          <w:tab w:val="left" w:pos="2678"/>
        </w:tabs>
        <w:spacing w:line="292" w:lineRule="exact"/>
        <w:ind w:left="2678"/>
        <w:rPr>
          <w:sz w:val="24"/>
        </w:rPr>
      </w:pPr>
      <w:r>
        <w:rPr>
          <w:sz w:val="24"/>
        </w:rPr>
        <w:t>Employee</w:t>
      </w:r>
      <w:r>
        <w:rPr>
          <w:spacing w:val="-4"/>
          <w:sz w:val="24"/>
        </w:rPr>
        <w:t xml:space="preserve"> </w:t>
      </w:r>
      <w:r>
        <w:rPr>
          <w:sz w:val="24"/>
        </w:rPr>
        <w:t>to</w:t>
      </w:r>
      <w:r>
        <w:rPr>
          <w:spacing w:val="-3"/>
          <w:sz w:val="24"/>
        </w:rPr>
        <w:t xml:space="preserve"> </w:t>
      </w:r>
      <w:r>
        <w:rPr>
          <w:spacing w:val="-2"/>
          <w:sz w:val="24"/>
        </w:rPr>
        <w:t>manager</w:t>
      </w:r>
    </w:p>
    <w:p w14:paraId="0EEE4072" w14:textId="77777777" w:rsidR="005F68E5" w:rsidRDefault="005B15F0">
      <w:pPr>
        <w:pStyle w:val="ListParagraph"/>
        <w:numPr>
          <w:ilvl w:val="3"/>
          <w:numId w:val="14"/>
        </w:numPr>
        <w:tabs>
          <w:tab w:val="left" w:pos="2678"/>
        </w:tabs>
        <w:spacing w:line="293" w:lineRule="exact"/>
        <w:ind w:left="2678"/>
        <w:rPr>
          <w:sz w:val="24"/>
        </w:rPr>
      </w:pPr>
      <w:r>
        <w:rPr>
          <w:sz w:val="24"/>
        </w:rPr>
        <w:t>Employee</w:t>
      </w:r>
      <w:r>
        <w:rPr>
          <w:spacing w:val="-8"/>
          <w:sz w:val="24"/>
        </w:rPr>
        <w:t xml:space="preserve"> </w:t>
      </w:r>
      <w:r>
        <w:rPr>
          <w:sz w:val="24"/>
        </w:rPr>
        <w:t>to</w:t>
      </w:r>
      <w:r>
        <w:rPr>
          <w:spacing w:val="-8"/>
          <w:sz w:val="24"/>
        </w:rPr>
        <w:t xml:space="preserve"> </w:t>
      </w:r>
      <w:r>
        <w:rPr>
          <w:sz w:val="24"/>
        </w:rPr>
        <w:t>patient/service</w:t>
      </w:r>
      <w:r>
        <w:rPr>
          <w:spacing w:val="-5"/>
          <w:sz w:val="24"/>
        </w:rPr>
        <w:t xml:space="preserve"> </w:t>
      </w:r>
      <w:r>
        <w:rPr>
          <w:spacing w:val="-4"/>
          <w:sz w:val="24"/>
        </w:rPr>
        <w:t>user</w:t>
      </w:r>
    </w:p>
    <w:p w14:paraId="652B0584" w14:textId="77777777" w:rsidR="005F68E5" w:rsidRDefault="005B15F0">
      <w:pPr>
        <w:pStyle w:val="ListParagraph"/>
        <w:numPr>
          <w:ilvl w:val="3"/>
          <w:numId w:val="14"/>
        </w:numPr>
        <w:tabs>
          <w:tab w:val="left" w:pos="2678"/>
        </w:tabs>
        <w:spacing w:line="293" w:lineRule="exact"/>
        <w:ind w:left="2678"/>
        <w:rPr>
          <w:sz w:val="24"/>
        </w:rPr>
      </w:pPr>
      <w:r>
        <w:rPr>
          <w:sz w:val="24"/>
        </w:rPr>
        <w:t>Patient/service</w:t>
      </w:r>
      <w:r>
        <w:rPr>
          <w:spacing w:val="-4"/>
          <w:sz w:val="24"/>
        </w:rPr>
        <w:t xml:space="preserve"> </w:t>
      </w:r>
      <w:r>
        <w:rPr>
          <w:sz w:val="24"/>
        </w:rPr>
        <w:t>user</w:t>
      </w:r>
      <w:r>
        <w:rPr>
          <w:spacing w:val="-5"/>
          <w:sz w:val="24"/>
        </w:rPr>
        <w:t xml:space="preserve"> </w:t>
      </w:r>
      <w:r>
        <w:rPr>
          <w:sz w:val="24"/>
        </w:rPr>
        <w:t>to</w:t>
      </w:r>
      <w:r>
        <w:rPr>
          <w:spacing w:val="-6"/>
          <w:sz w:val="24"/>
        </w:rPr>
        <w:t xml:space="preserve"> </w:t>
      </w:r>
      <w:r>
        <w:rPr>
          <w:spacing w:val="-2"/>
          <w:sz w:val="24"/>
        </w:rPr>
        <w:t>employee</w:t>
      </w:r>
    </w:p>
    <w:p w14:paraId="3E7F8A52" w14:textId="77777777" w:rsidR="005F68E5" w:rsidRDefault="005B15F0">
      <w:pPr>
        <w:pStyle w:val="ListParagraph"/>
        <w:numPr>
          <w:ilvl w:val="3"/>
          <w:numId w:val="14"/>
        </w:numPr>
        <w:tabs>
          <w:tab w:val="left" w:pos="2678"/>
        </w:tabs>
        <w:spacing w:line="292" w:lineRule="exact"/>
        <w:ind w:left="2678"/>
        <w:rPr>
          <w:sz w:val="24"/>
        </w:rPr>
      </w:pPr>
      <w:r>
        <w:rPr>
          <w:sz w:val="24"/>
        </w:rPr>
        <w:t>Patient/service</w:t>
      </w:r>
      <w:r>
        <w:rPr>
          <w:spacing w:val="-8"/>
          <w:sz w:val="24"/>
        </w:rPr>
        <w:t xml:space="preserve"> </w:t>
      </w:r>
      <w:r>
        <w:rPr>
          <w:sz w:val="24"/>
        </w:rPr>
        <w:t>user</w:t>
      </w:r>
      <w:r>
        <w:rPr>
          <w:spacing w:val="-7"/>
          <w:sz w:val="24"/>
        </w:rPr>
        <w:t xml:space="preserve"> </w:t>
      </w:r>
      <w:r>
        <w:rPr>
          <w:sz w:val="24"/>
        </w:rPr>
        <w:t>to</w:t>
      </w:r>
      <w:r>
        <w:rPr>
          <w:spacing w:val="-8"/>
          <w:sz w:val="24"/>
        </w:rPr>
        <w:t xml:space="preserve"> </w:t>
      </w:r>
      <w:r>
        <w:rPr>
          <w:sz w:val="24"/>
        </w:rPr>
        <w:t>patient/service</w:t>
      </w:r>
      <w:r>
        <w:rPr>
          <w:spacing w:val="-7"/>
          <w:sz w:val="24"/>
        </w:rPr>
        <w:t xml:space="preserve"> </w:t>
      </w:r>
      <w:r>
        <w:rPr>
          <w:spacing w:val="-4"/>
          <w:sz w:val="24"/>
        </w:rPr>
        <w:t>user</w:t>
      </w:r>
    </w:p>
    <w:p w14:paraId="3DEA3ECF" w14:textId="77777777" w:rsidR="005F68E5" w:rsidRDefault="005B15F0">
      <w:pPr>
        <w:pStyle w:val="ListParagraph"/>
        <w:numPr>
          <w:ilvl w:val="3"/>
          <w:numId w:val="14"/>
        </w:numPr>
        <w:tabs>
          <w:tab w:val="left" w:pos="2678"/>
        </w:tabs>
        <w:ind w:left="2678" w:right="873"/>
        <w:rPr>
          <w:sz w:val="24"/>
        </w:rPr>
      </w:pPr>
      <w:r>
        <w:rPr>
          <w:sz w:val="24"/>
        </w:rPr>
        <w:t>Other</w:t>
      </w:r>
      <w:r>
        <w:rPr>
          <w:spacing w:val="-5"/>
          <w:sz w:val="24"/>
        </w:rPr>
        <w:t xml:space="preserve"> </w:t>
      </w:r>
      <w:r>
        <w:rPr>
          <w:sz w:val="24"/>
        </w:rPr>
        <w:t>agency</w:t>
      </w:r>
      <w:r>
        <w:rPr>
          <w:spacing w:val="-5"/>
          <w:sz w:val="24"/>
        </w:rPr>
        <w:t xml:space="preserve"> </w:t>
      </w:r>
      <w:r>
        <w:rPr>
          <w:sz w:val="24"/>
        </w:rPr>
        <w:t>or</w:t>
      </w:r>
      <w:r>
        <w:rPr>
          <w:spacing w:val="-5"/>
          <w:sz w:val="24"/>
        </w:rPr>
        <w:t xml:space="preserve"> </w:t>
      </w:r>
      <w:r>
        <w:rPr>
          <w:sz w:val="24"/>
        </w:rPr>
        <w:t>organisation</w:t>
      </w:r>
      <w:r>
        <w:rPr>
          <w:spacing w:val="-7"/>
          <w:sz w:val="24"/>
        </w:rPr>
        <w:t xml:space="preserve"> </w:t>
      </w:r>
      <w:r>
        <w:rPr>
          <w:sz w:val="24"/>
        </w:rPr>
        <w:t>employee</w:t>
      </w:r>
      <w:r>
        <w:rPr>
          <w:spacing w:val="-5"/>
          <w:sz w:val="24"/>
        </w:rPr>
        <w:t xml:space="preserve"> </w:t>
      </w:r>
      <w:r>
        <w:rPr>
          <w:sz w:val="24"/>
        </w:rPr>
        <w:t>to</w:t>
      </w:r>
      <w:r>
        <w:rPr>
          <w:spacing w:val="-5"/>
          <w:sz w:val="24"/>
        </w:rPr>
        <w:t xml:space="preserve"> </w:t>
      </w:r>
      <w:r>
        <w:rPr>
          <w:sz w:val="24"/>
        </w:rPr>
        <w:t>Trust</w:t>
      </w:r>
      <w:r>
        <w:rPr>
          <w:spacing w:val="-5"/>
          <w:sz w:val="24"/>
        </w:rPr>
        <w:t xml:space="preserve"> </w:t>
      </w:r>
      <w:r>
        <w:rPr>
          <w:sz w:val="24"/>
        </w:rPr>
        <w:t>employee</w:t>
      </w:r>
      <w:r>
        <w:rPr>
          <w:spacing w:val="-5"/>
          <w:sz w:val="24"/>
        </w:rPr>
        <w:t xml:space="preserve"> </w:t>
      </w:r>
      <w:r>
        <w:rPr>
          <w:sz w:val="24"/>
        </w:rPr>
        <w:t>and vice versa</w:t>
      </w:r>
    </w:p>
    <w:p w14:paraId="5E786EED" w14:textId="77777777" w:rsidR="005F68E5" w:rsidRDefault="005B15F0">
      <w:pPr>
        <w:pStyle w:val="ListParagraph"/>
        <w:numPr>
          <w:ilvl w:val="3"/>
          <w:numId w:val="14"/>
        </w:numPr>
        <w:tabs>
          <w:tab w:val="left" w:pos="2678"/>
        </w:tabs>
        <w:spacing w:line="293" w:lineRule="exact"/>
        <w:ind w:left="2678"/>
        <w:rPr>
          <w:sz w:val="24"/>
        </w:rPr>
      </w:pPr>
      <w:r>
        <w:rPr>
          <w:sz w:val="24"/>
        </w:rPr>
        <w:t>Contractor</w:t>
      </w:r>
      <w:r>
        <w:rPr>
          <w:spacing w:val="-6"/>
          <w:sz w:val="24"/>
        </w:rPr>
        <w:t xml:space="preserve"> </w:t>
      </w:r>
      <w:r>
        <w:rPr>
          <w:sz w:val="24"/>
        </w:rPr>
        <w:t>to</w:t>
      </w:r>
      <w:r>
        <w:rPr>
          <w:spacing w:val="-1"/>
          <w:sz w:val="24"/>
        </w:rPr>
        <w:t xml:space="preserve"> </w:t>
      </w:r>
      <w:r>
        <w:rPr>
          <w:sz w:val="24"/>
        </w:rPr>
        <w:t>Trust</w:t>
      </w:r>
      <w:r>
        <w:rPr>
          <w:spacing w:val="-4"/>
          <w:sz w:val="24"/>
        </w:rPr>
        <w:t xml:space="preserve"> </w:t>
      </w:r>
      <w:r>
        <w:rPr>
          <w:sz w:val="24"/>
        </w:rPr>
        <w:t>employee</w:t>
      </w:r>
      <w:r>
        <w:rPr>
          <w:spacing w:val="-4"/>
          <w:sz w:val="24"/>
        </w:rPr>
        <w:t xml:space="preserve"> </w:t>
      </w:r>
      <w:r>
        <w:rPr>
          <w:sz w:val="24"/>
        </w:rPr>
        <w:t>and</w:t>
      </w:r>
      <w:r>
        <w:rPr>
          <w:spacing w:val="-2"/>
          <w:sz w:val="24"/>
        </w:rPr>
        <w:t xml:space="preserve"> </w:t>
      </w:r>
      <w:r>
        <w:rPr>
          <w:sz w:val="24"/>
        </w:rPr>
        <w:t>vice</w:t>
      </w:r>
      <w:r>
        <w:rPr>
          <w:spacing w:val="-2"/>
          <w:sz w:val="24"/>
        </w:rPr>
        <w:t xml:space="preserve"> versa</w:t>
      </w:r>
    </w:p>
    <w:p w14:paraId="4D44713C" w14:textId="77777777" w:rsidR="005F68E5" w:rsidRDefault="005F68E5">
      <w:pPr>
        <w:pStyle w:val="ListParagraph"/>
        <w:spacing w:line="293" w:lineRule="exact"/>
        <w:rPr>
          <w:sz w:val="24"/>
        </w:rPr>
        <w:sectPr w:rsidR="005F68E5">
          <w:pgSz w:w="11910" w:h="16850"/>
          <w:pgMar w:top="960" w:right="566" w:bottom="940" w:left="1133" w:header="715" w:footer="753" w:gutter="0"/>
          <w:cols w:space="720"/>
        </w:sectPr>
      </w:pPr>
    </w:p>
    <w:p w14:paraId="55B8DD4B" w14:textId="77777777" w:rsidR="005F68E5" w:rsidRDefault="005F68E5">
      <w:pPr>
        <w:pStyle w:val="BodyText"/>
        <w:spacing w:before="11"/>
      </w:pPr>
    </w:p>
    <w:p w14:paraId="300E5F90" w14:textId="77777777" w:rsidR="005F68E5" w:rsidRDefault="005B15F0">
      <w:pPr>
        <w:pStyle w:val="BodyText"/>
        <w:ind w:left="1958" w:right="764"/>
      </w:pPr>
      <w:r>
        <w:t>Harassment</w:t>
      </w:r>
      <w:r>
        <w:rPr>
          <w:spacing w:val="-7"/>
        </w:rPr>
        <w:t xml:space="preserve"> </w:t>
      </w:r>
      <w:r>
        <w:t>may</w:t>
      </w:r>
      <w:r>
        <w:rPr>
          <w:spacing w:val="-7"/>
        </w:rPr>
        <w:t xml:space="preserve"> </w:t>
      </w:r>
      <w:r>
        <w:t>occur</w:t>
      </w:r>
      <w:r>
        <w:rPr>
          <w:spacing w:val="-5"/>
        </w:rPr>
        <w:t xml:space="preserve"> </w:t>
      </w:r>
      <w:r>
        <w:t>in</w:t>
      </w:r>
      <w:r>
        <w:rPr>
          <w:spacing w:val="-5"/>
        </w:rPr>
        <w:t xml:space="preserve"> </w:t>
      </w:r>
      <w:r>
        <w:t>any</w:t>
      </w:r>
      <w:r>
        <w:rPr>
          <w:spacing w:val="-5"/>
        </w:rPr>
        <w:t xml:space="preserve"> </w:t>
      </w:r>
      <w:r>
        <w:t>situation,</w:t>
      </w:r>
      <w:r>
        <w:rPr>
          <w:spacing w:val="-4"/>
        </w:rPr>
        <w:t xml:space="preserve"> </w:t>
      </w:r>
      <w:r>
        <w:t>including</w:t>
      </w:r>
      <w:r>
        <w:rPr>
          <w:spacing w:val="-4"/>
        </w:rPr>
        <w:t xml:space="preserve"> </w:t>
      </w:r>
      <w:r>
        <w:t>the</w:t>
      </w:r>
      <w:r>
        <w:rPr>
          <w:spacing w:val="-4"/>
        </w:rPr>
        <w:t xml:space="preserve"> </w:t>
      </w:r>
      <w:r>
        <w:t xml:space="preserve">investigative </w:t>
      </w:r>
      <w:r>
        <w:rPr>
          <w:spacing w:val="-2"/>
        </w:rPr>
        <w:t>process.</w:t>
      </w:r>
    </w:p>
    <w:p w14:paraId="3274DE92" w14:textId="77777777" w:rsidR="005F68E5" w:rsidRDefault="005F68E5">
      <w:pPr>
        <w:pStyle w:val="BodyText"/>
      </w:pPr>
    </w:p>
    <w:p w14:paraId="488B56EA" w14:textId="77777777" w:rsidR="005F68E5" w:rsidRDefault="005B15F0">
      <w:pPr>
        <w:pStyle w:val="Heading1"/>
        <w:numPr>
          <w:ilvl w:val="1"/>
          <w:numId w:val="14"/>
        </w:numPr>
        <w:tabs>
          <w:tab w:val="left" w:pos="705"/>
        </w:tabs>
        <w:ind w:left="705" w:right="7970" w:hanging="705"/>
      </w:pPr>
      <w:r>
        <w:rPr>
          <w:spacing w:val="-2"/>
        </w:rPr>
        <w:t>Violence</w:t>
      </w:r>
    </w:p>
    <w:p w14:paraId="24921A9D" w14:textId="77777777" w:rsidR="005F68E5" w:rsidRDefault="005B15F0">
      <w:pPr>
        <w:pStyle w:val="BodyText"/>
        <w:spacing w:before="1"/>
        <w:ind w:left="1207"/>
      </w:pPr>
      <w:r>
        <w:t>Any incident in which a person or group is verbally and / or physically abused, threatened or assaulted.</w:t>
      </w:r>
    </w:p>
    <w:p w14:paraId="1413B714" w14:textId="77777777" w:rsidR="005F68E5" w:rsidRDefault="005B15F0">
      <w:pPr>
        <w:pStyle w:val="Heading1"/>
        <w:numPr>
          <w:ilvl w:val="1"/>
          <w:numId w:val="14"/>
        </w:numPr>
        <w:tabs>
          <w:tab w:val="left" w:pos="1207"/>
        </w:tabs>
        <w:spacing w:before="276" w:line="275" w:lineRule="exact"/>
        <w:ind w:left="1207" w:hanging="665"/>
        <w:jc w:val="left"/>
      </w:pPr>
      <w:r>
        <w:rPr>
          <w:spacing w:val="-2"/>
        </w:rPr>
        <w:t>Facilitation</w:t>
      </w:r>
    </w:p>
    <w:p w14:paraId="53633D07" w14:textId="77777777" w:rsidR="005F68E5" w:rsidRDefault="005B15F0">
      <w:pPr>
        <w:pStyle w:val="BodyText"/>
        <w:ind w:left="1207" w:right="764"/>
      </w:pPr>
      <w:r>
        <w:t>Where</w:t>
      </w:r>
      <w:r>
        <w:rPr>
          <w:spacing w:val="40"/>
        </w:rPr>
        <w:t xml:space="preserve"> </w:t>
      </w:r>
      <w:r>
        <w:t>both</w:t>
      </w:r>
      <w:r>
        <w:rPr>
          <w:spacing w:val="40"/>
        </w:rPr>
        <w:t xml:space="preserve"> </w:t>
      </w:r>
      <w:r>
        <w:t>parties</w:t>
      </w:r>
      <w:r>
        <w:rPr>
          <w:spacing w:val="40"/>
        </w:rPr>
        <w:t xml:space="preserve"> </w:t>
      </w:r>
      <w:r>
        <w:t>agree</w:t>
      </w:r>
      <w:r>
        <w:rPr>
          <w:spacing w:val="40"/>
        </w:rPr>
        <w:t xml:space="preserve"> </w:t>
      </w:r>
      <w:r>
        <w:t>the</w:t>
      </w:r>
      <w:r>
        <w:rPr>
          <w:spacing w:val="40"/>
        </w:rPr>
        <w:t xml:space="preserve"> </w:t>
      </w:r>
      <w:r>
        <w:t>issue</w:t>
      </w:r>
      <w:r>
        <w:rPr>
          <w:spacing w:val="40"/>
        </w:rPr>
        <w:t xml:space="preserve"> </w:t>
      </w:r>
      <w:r>
        <w:t>and</w:t>
      </w:r>
      <w:r>
        <w:rPr>
          <w:spacing w:val="40"/>
        </w:rPr>
        <w:t xml:space="preserve"> </w:t>
      </w:r>
      <w:r>
        <w:t>the</w:t>
      </w:r>
      <w:r>
        <w:rPr>
          <w:spacing w:val="40"/>
        </w:rPr>
        <w:t xml:space="preserve"> </w:t>
      </w:r>
      <w:r>
        <w:t>solution</w:t>
      </w:r>
      <w:r>
        <w:rPr>
          <w:spacing w:val="40"/>
        </w:rPr>
        <w:t xml:space="preserve"> </w:t>
      </w:r>
      <w:r>
        <w:t>internally</w:t>
      </w:r>
      <w:r>
        <w:rPr>
          <w:spacing w:val="40"/>
        </w:rPr>
        <w:t xml:space="preserve"> </w:t>
      </w:r>
      <w:r>
        <w:t>based</w:t>
      </w:r>
      <w:r>
        <w:rPr>
          <w:spacing w:val="40"/>
        </w:rPr>
        <w:t xml:space="preserve"> </w:t>
      </w:r>
      <w:r>
        <w:t>on</w:t>
      </w:r>
      <w:r>
        <w:rPr>
          <w:spacing w:val="40"/>
        </w:rPr>
        <w:t xml:space="preserve"> </w:t>
      </w:r>
      <w:r>
        <w:t>common ground.</w:t>
      </w:r>
    </w:p>
    <w:p w14:paraId="21290951" w14:textId="77777777" w:rsidR="005F68E5" w:rsidRDefault="005B15F0">
      <w:pPr>
        <w:pStyle w:val="Heading1"/>
        <w:numPr>
          <w:ilvl w:val="1"/>
          <w:numId w:val="14"/>
        </w:numPr>
        <w:tabs>
          <w:tab w:val="left" w:pos="664"/>
        </w:tabs>
        <w:spacing w:before="274"/>
        <w:ind w:left="664" w:right="7877" w:hanging="664"/>
      </w:pPr>
      <w:r>
        <w:rPr>
          <w:spacing w:val="-2"/>
        </w:rPr>
        <w:t>Mediation</w:t>
      </w:r>
    </w:p>
    <w:p w14:paraId="3E571EC0" w14:textId="77777777" w:rsidR="005F68E5" w:rsidRDefault="005B15F0">
      <w:pPr>
        <w:pStyle w:val="BodyText"/>
        <w:ind w:left="1207" w:right="764"/>
      </w:pPr>
      <w:r>
        <w:t>Where both parties agree to be supported in resolving their differences by a</w:t>
      </w:r>
      <w:r>
        <w:rPr>
          <w:spacing w:val="40"/>
        </w:rPr>
        <w:t xml:space="preserve"> </w:t>
      </w:r>
      <w:r>
        <w:t>trained mediator.</w:t>
      </w:r>
    </w:p>
    <w:p w14:paraId="2F4379AD" w14:textId="77777777" w:rsidR="005F68E5" w:rsidRDefault="005F68E5">
      <w:pPr>
        <w:pStyle w:val="BodyText"/>
        <w:spacing w:before="1"/>
      </w:pPr>
    </w:p>
    <w:p w14:paraId="4A9FB817" w14:textId="77777777" w:rsidR="005F68E5" w:rsidRDefault="005B15F0">
      <w:pPr>
        <w:pStyle w:val="Heading1"/>
        <w:numPr>
          <w:ilvl w:val="1"/>
          <w:numId w:val="14"/>
        </w:numPr>
        <w:tabs>
          <w:tab w:val="left" w:pos="664"/>
        </w:tabs>
        <w:ind w:left="664" w:right="7956" w:hanging="664"/>
      </w:pPr>
      <w:r>
        <w:rPr>
          <w:spacing w:val="-2"/>
        </w:rPr>
        <w:t>Direction</w:t>
      </w:r>
    </w:p>
    <w:p w14:paraId="6C6626D1" w14:textId="77777777" w:rsidR="005F68E5" w:rsidRDefault="005B15F0">
      <w:pPr>
        <w:pStyle w:val="BodyText"/>
        <w:ind w:left="1207" w:right="686"/>
      </w:pPr>
      <w:r>
        <w:t>Where there is no common ground the manager will direct the outcomes, with advice from human resources staff.</w:t>
      </w:r>
    </w:p>
    <w:p w14:paraId="25EBFF50" w14:textId="77777777" w:rsidR="005F68E5" w:rsidRDefault="005F68E5">
      <w:pPr>
        <w:pStyle w:val="BodyText"/>
      </w:pPr>
    </w:p>
    <w:p w14:paraId="69AE5C61" w14:textId="77777777" w:rsidR="005F68E5" w:rsidRDefault="005B15F0">
      <w:pPr>
        <w:pStyle w:val="BodyText"/>
        <w:ind w:left="115" w:right="764"/>
      </w:pPr>
      <w:r>
        <w:t>Refer</w:t>
      </w:r>
      <w:r>
        <w:rPr>
          <w:spacing w:val="-3"/>
        </w:rPr>
        <w:t xml:space="preserve"> </w:t>
      </w:r>
      <w:r>
        <w:t>to</w:t>
      </w:r>
      <w:r>
        <w:rPr>
          <w:spacing w:val="-4"/>
        </w:rPr>
        <w:t xml:space="preserve"> </w:t>
      </w:r>
      <w:r>
        <w:t>Appendix</w:t>
      </w:r>
      <w:r>
        <w:rPr>
          <w:spacing w:val="-3"/>
        </w:rPr>
        <w:t xml:space="preserve"> </w:t>
      </w:r>
      <w:r>
        <w:t>2</w:t>
      </w:r>
      <w:r>
        <w:rPr>
          <w:spacing w:val="-3"/>
        </w:rPr>
        <w:t xml:space="preserve"> </w:t>
      </w:r>
      <w:r>
        <w:t>for</w:t>
      </w:r>
      <w:r>
        <w:rPr>
          <w:spacing w:val="-3"/>
        </w:rPr>
        <w:t xml:space="preserve"> </w:t>
      </w:r>
      <w:r>
        <w:t>examples</w:t>
      </w:r>
      <w:r>
        <w:rPr>
          <w:spacing w:val="-3"/>
        </w:rPr>
        <w:t xml:space="preserve"> </w:t>
      </w:r>
      <w:r>
        <w:t>of</w:t>
      </w:r>
      <w:r>
        <w:rPr>
          <w:spacing w:val="-3"/>
        </w:rPr>
        <w:t xml:space="preserve"> </w:t>
      </w:r>
      <w:r>
        <w:t>unacceptable</w:t>
      </w:r>
      <w:r>
        <w:rPr>
          <w:spacing w:val="-5"/>
        </w:rPr>
        <w:t xml:space="preserve"> </w:t>
      </w:r>
      <w:r>
        <w:t>behaviour, this</w:t>
      </w:r>
      <w:r>
        <w:rPr>
          <w:spacing w:val="-3"/>
        </w:rPr>
        <w:t xml:space="preserve"> </w:t>
      </w:r>
      <w:r>
        <w:t>list</w:t>
      </w:r>
      <w:r>
        <w:rPr>
          <w:spacing w:val="-3"/>
        </w:rPr>
        <w:t xml:space="preserve"> </w:t>
      </w:r>
      <w:r>
        <w:t>is</w:t>
      </w:r>
      <w:r>
        <w:rPr>
          <w:spacing w:val="-3"/>
        </w:rPr>
        <w:t xml:space="preserve"> </w:t>
      </w:r>
      <w:r>
        <w:t>not</w:t>
      </w:r>
      <w:r>
        <w:rPr>
          <w:spacing w:val="-5"/>
        </w:rPr>
        <w:t xml:space="preserve"> </w:t>
      </w:r>
      <w:r>
        <w:t>exhaustive. Any behaviour which the complainant finds abusive, hurtful or damaging may be the subject of a valid complaint.</w:t>
      </w:r>
    </w:p>
    <w:p w14:paraId="611AD78B" w14:textId="77777777" w:rsidR="005F68E5" w:rsidRDefault="005F68E5">
      <w:pPr>
        <w:pStyle w:val="BodyText"/>
        <w:spacing w:before="240"/>
      </w:pPr>
    </w:p>
    <w:p w14:paraId="5DCBD552" w14:textId="77777777" w:rsidR="005F68E5" w:rsidRDefault="005B15F0">
      <w:pPr>
        <w:pStyle w:val="Heading1"/>
        <w:numPr>
          <w:ilvl w:val="0"/>
          <w:numId w:val="14"/>
        </w:numPr>
        <w:tabs>
          <w:tab w:val="left" w:pos="359"/>
        </w:tabs>
        <w:ind w:left="359" w:right="7965" w:hanging="359"/>
      </w:pPr>
      <w:bookmarkStart w:id="3" w:name="_bookmark3"/>
      <w:bookmarkEnd w:id="3"/>
      <w:r>
        <w:rPr>
          <w:spacing w:val="-2"/>
        </w:rPr>
        <w:t>Responsibilities</w:t>
      </w:r>
    </w:p>
    <w:p w14:paraId="6FC3A538" w14:textId="77777777" w:rsidR="005F68E5" w:rsidRDefault="005F68E5">
      <w:pPr>
        <w:pStyle w:val="BodyText"/>
        <w:rPr>
          <w:rFonts w:ascii="Arial"/>
          <w:b/>
        </w:rPr>
      </w:pPr>
    </w:p>
    <w:p w14:paraId="3FA64DE7" w14:textId="77777777" w:rsidR="005F68E5" w:rsidRDefault="005F68E5">
      <w:pPr>
        <w:pStyle w:val="BodyText"/>
        <w:spacing w:before="44"/>
        <w:rPr>
          <w:rFonts w:ascii="Arial"/>
          <w:b/>
        </w:rPr>
      </w:pPr>
    </w:p>
    <w:p w14:paraId="6A077ACC" w14:textId="77777777" w:rsidR="005F68E5" w:rsidRDefault="005B15F0">
      <w:pPr>
        <w:pStyle w:val="BodyText"/>
        <w:ind w:left="115" w:right="764"/>
      </w:pPr>
      <w:r>
        <w:t>All staff employed by Leeds Community Healthcare NHS Trust must work in concordance with the Leeds Safeguarding Multi-agency Policies and Procedures and local</w:t>
      </w:r>
      <w:r>
        <w:rPr>
          <w:spacing w:val="-3"/>
        </w:rPr>
        <w:t xml:space="preserve"> </w:t>
      </w:r>
      <w:r>
        <w:t>guidelines</w:t>
      </w:r>
      <w:r>
        <w:rPr>
          <w:spacing w:val="-3"/>
        </w:rPr>
        <w:t xml:space="preserve"> </w:t>
      </w:r>
      <w:r>
        <w:t>in</w:t>
      </w:r>
      <w:r>
        <w:rPr>
          <w:spacing w:val="-3"/>
        </w:rPr>
        <w:t xml:space="preserve"> </w:t>
      </w:r>
      <w:r>
        <w:t>relation</w:t>
      </w:r>
      <w:r>
        <w:rPr>
          <w:spacing w:val="-2"/>
        </w:rPr>
        <w:t xml:space="preserve"> </w:t>
      </w:r>
      <w:r>
        <w:t>to</w:t>
      </w:r>
      <w:r>
        <w:rPr>
          <w:spacing w:val="-5"/>
        </w:rPr>
        <w:t xml:space="preserve"> </w:t>
      </w:r>
      <w:r>
        <w:t>any</w:t>
      </w:r>
      <w:r>
        <w:rPr>
          <w:spacing w:val="-6"/>
        </w:rPr>
        <w:t xml:space="preserve"> </w:t>
      </w:r>
      <w:r>
        <w:t>safeguarding</w:t>
      </w:r>
      <w:r>
        <w:rPr>
          <w:spacing w:val="-3"/>
        </w:rPr>
        <w:t xml:space="preserve"> </w:t>
      </w:r>
      <w:r>
        <w:t>concerns</w:t>
      </w:r>
      <w:r>
        <w:rPr>
          <w:spacing w:val="-3"/>
        </w:rPr>
        <w:t xml:space="preserve"> </w:t>
      </w:r>
      <w:r>
        <w:t>they</w:t>
      </w:r>
      <w:r>
        <w:rPr>
          <w:spacing w:val="-5"/>
        </w:rPr>
        <w:t xml:space="preserve"> </w:t>
      </w:r>
      <w:r>
        <w:t>have</w:t>
      </w:r>
      <w:r>
        <w:rPr>
          <w:spacing w:val="-5"/>
        </w:rPr>
        <w:t xml:space="preserve"> </w:t>
      </w:r>
      <w:r>
        <w:t>for</w:t>
      </w:r>
      <w:r>
        <w:rPr>
          <w:spacing w:val="-3"/>
        </w:rPr>
        <w:t xml:space="preserve"> </w:t>
      </w:r>
      <w:r>
        <w:t>children</w:t>
      </w:r>
      <w:r>
        <w:rPr>
          <w:spacing w:val="-4"/>
        </w:rPr>
        <w:t xml:space="preserve"> </w:t>
      </w:r>
      <w:r>
        <w:t>or</w:t>
      </w:r>
      <w:r>
        <w:rPr>
          <w:spacing w:val="-3"/>
        </w:rPr>
        <w:t xml:space="preserve"> </w:t>
      </w:r>
      <w:r>
        <w:t>adults they are in contact with.</w:t>
      </w:r>
    </w:p>
    <w:p w14:paraId="3BFEC2D2" w14:textId="77777777" w:rsidR="005F68E5" w:rsidRDefault="005F68E5">
      <w:pPr>
        <w:pStyle w:val="BodyText"/>
      </w:pPr>
    </w:p>
    <w:p w14:paraId="3784BC8B" w14:textId="77777777" w:rsidR="005F68E5" w:rsidRDefault="005B15F0">
      <w:pPr>
        <w:pStyle w:val="ListParagraph"/>
        <w:numPr>
          <w:ilvl w:val="1"/>
          <w:numId w:val="14"/>
        </w:numPr>
        <w:tabs>
          <w:tab w:val="left" w:pos="1248"/>
        </w:tabs>
        <w:ind w:left="1248" w:right="914"/>
        <w:jc w:val="left"/>
        <w:rPr>
          <w:sz w:val="24"/>
        </w:rPr>
      </w:pPr>
      <w:r>
        <w:rPr>
          <w:rFonts w:ascii="Arial"/>
          <w:b/>
          <w:sz w:val="24"/>
        </w:rPr>
        <w:t>Chief</w:t>
      </w:r>
      <w:r>
        <w:rPr>
          <w:rFonts w:ascii="Arial"/>
          <w:b/>
          <w:spacing w:val="-3"/>
          <w:sz w:val="24"/>
        </w:rPr>
        <w:t xml:space="preserve"> </w:t>
      </w:r>
      <w:r>
        <w:rPr>
          <w:rFonts w:ascii="Arial"/>
          <w:b/>
          <w:sz w:val="24"/>
        </w:rPr>
        <w:t xml:space="preserve">Executive </w:t>
      </w:r>
      <w:r>
        <w:rPr>
          <w:sz w:val="24"/>
        </w:rPr>
        <w:t>will</w:t>
      </w:r>
      <w:r>
        <w:rPr>
          <w:spacing w:val="-4"/>
          <w:sz w:val="24"/>
        </w:rPr>
        <w:t xml:space="preserve"> </w:t>
      </w:r>
      <w:r>
        <w:rPr>
          <w:sz w:val="24"/>
        </w:rPr>
        <w:t>ensure</w:t>
      </w:r>
      <w:r>
        <w:rPr>
          <w:spacing w:val="-3"/>
          <w:sz w:val="24"/>
        </w:rPr>
        <w:t xml:space="preserve"> </w:t>
      </w:r>
      <w:r>
        <w:rPr>
          <w:sz w:val="24"/>
        </w:rPr>
        <w:t>that</w:t>
      </w:r>
      <w:r>
        <w:rPr>
          <w:spacing w:val="-5"/>
          <w:sz w:val="24"/>
        </w:rPr>
        <w:t xml:space="preserve"> </w:t>
      </w:r>
      <w:r>
        <w:rPr>
          <w:sz w:val="24"/>
        </w:rPr>
        <w:t>LCH</w:t>
      </w:r>
      <w:r>
        <w:rPr>
          <w:spacing w:val="-4"/>
          <w:sz w:val="24"/>
        </w:rPr>
        <w:t xml:space="preserve"> </w:t>
      </w:r>
      <w:r>
        <w:rPr>
          <w:sz w:val="24"/>
        </w:rPr>
        <w:t>has</w:t>
      </w:r>
      <w:r>
        <w:rPr>
          <w:spacing w:val="-6"/>
          <w:sz w:val="24"/>
        </w:rPr>
        <w:t xml:space="preserve"> </w:t>
      </w:r>
      <w:r>
        <w:rPr>
          <w:sz w:val="24"/>
        </w:rPr>
        <w:t>robust</w:t>
      </w:r>
      <w:r>
        <w:rPr>
          <w:spacing w:val="-5"/>
          <w:sz w:val="24"/>
        </w:rPr>
        <w:t xml:space="preserve"> </w:t>
      </w:r>
      <w:r>
        <w:rPr>
          <w:sz w:val="24"/>
        </w:rPr>
        <w:t>policies</w:t>
      </w:r>
      <w:r>
        <w:rPr>
          <w:spacing w:val="-3"/>
          <w:sz w:val="24"/>
        </w:rPr>
        <w:t xml:space="preserve"> </w:t>
      </w:r>
      <w:r>
        <w:rPr>
          <w:sz w:val="24"/>
        </w:rPr>
        <w:t>and</w:t>
      </w:r>
      <w:r>
        <w:rPr>
          <w:spacing w:val="-5"/>
          <w:sz w:val="24"/>
        </w:rPr>
        <w:t xml:space="preserve"> </w:t>
      </w:r>
      <w:r>
        <w:rPr>
          <w:sz w:val="24"/>
        </w:rPr>
        <w:t>procedures</w:t>
      </w:r>
      <w:r>
        <w:rPr>
          <w:spacing w:val="-3"/>
          <w:sz w:val="24"/>
        </w:rPr>
        <w:t xml:space="preserve"> </w:t>
      </w:r>
      <w:r>
        <w:rPr>
          <w:sz w:val="24"/>
        </w:rPr>
        <w:t>in place for managing any allegations of unacceptable behaviour.</w:t>
      </w:r>
      <w:r>
        <w:rPr>
          <w:spacing w:val="40"/>
          <w:sz w:val="24"/>
        </w:rPr>
        <w:t xml:space="preserve"> </w:t>
      </w:r>
      <w:r>
        <w:rPr>
          <w:sz w:val="24"/>
        </w:rPr>
        <w:t xml:space="preserve">In practice this responsibility is delegated to Heads of Service and Operational </w:t>
      </w:r>
      <w:r>
        <w:rPr>
          <w:spacing w:val="-2"/>
          <w:sz w:val="24"/>
        </w:rPr>
        <w:t>Managers.</w:t>
      </w:r>
    </w:p>
    <w:p w14:paraId="7A41FA8F" w14:textId="77777777" w:rsidR="005F68E5" w:rsidRDefault="005B15F0">
      <w:pPr>
        <w:pStyle w:val="ListParagraph"/>
        <w:numPr>
          <w:ilvl w:val="1"/>
          <w:numId w:val="14"/>
        </w:numPr>
        <w:tabs>
          <w:tab w:val="left" w:pos="1248"/>
        </w:tabs>
        <w:spacing w:before="274"/>
        <w:ind w:left="1248" w:right="945"/>
        <w:jc w:val="left"/>
        <w:rPr>
          <w:sz w:val="24"/>
        </w:rPr>
      </w:pPr>
      <w:r>
        <w:rPr>
          <w:rFonts w:ascii="Arial"/>
          <w:b/>
          <w:sz w:val="24"/>
        </w:rPr>
        <w:t>Director</w:t>
      </w:r>
      <w:r>
        <w:rPr>
          <w:rFonts w:ascii="Arial"/>
          <w:b/>
          <w:spacing w:val="-3"/>
          <w:sz w:val="24"/>
        </w:rPr>
        <w:t xml:space="preserve"> </w:t>
      </w:r>
      <w:r>
        <w:rPr>
          <w:sz w:val="24"/>
        </w:rPr>
        <w:t>for</w:t>
      </w:r>
      <w:r>
        <w:rPr>
          <w:spacing w:val="-7"/>
          <w:sz w:val="24"/>
        </w:rPr>
        <w:t xml:space="preserve"> </w:t>
      </w:r>
      <w:r>
        <w:rPr>
          <w:sz w:val="24"/>
        </w:rPr>
        <w:t>Workforce</w:t>
      </w:r>
      <w:r>
        <w:rPr>
          <w:spacing w:val="-6"/>
          <w:sz w:val="24"/>
        </w:rPr>
        <w:t xml:space="preserve"> </w:t>
      </w:r>
      <w:r>
        <w:rPr>
          <w:sz w:val="24"/>
        </w:rPr>
        <w:t>is</w:t>
      </w:r>
      <w:r>
        <w:rPr>
          <w:spacing w:val="-3"/>
          <w:sz w:val="24"/>
        </w:rPr>
        <w:t xml:space="preserve"> </w:t>
      </w:r>
      <w:r>
        <w:rPr>
          <w:sz w:val="24"/>
        </w:rPr>
        <w:t>responsible</w:t>
      </w:r>
      <w:r>
        <w:rPr>
          <w:spacing w:val="-3"/>
          <w:sz w:val="24"/>
        </w:rPr>
        <w:t xml:space="preserve"> </w:t>
      </w:r>
      <w:r>
        <w:rPr>
          <w:sz w:val="24"/>
        </w:rPr>
        <w:t>for,</w:t>
      </w:r>
      <w:r>
        <w:rPr>
          <w:spacing w:val="-3"/>
          <w:sz w:val="24"/>
        </w:rPr>
        <w:t xml:space="preserve"> </w:t>
      </w:r>
      <w:r>
        <w:rPr>
          <w:sz w:val="24"/>
        </w:rPr>
        <w:t>so</w:t>
      </w:r>
      <w:r>
        <w:rPr>
          <w:spacing w:val="-3"/>
          <w:sz w:val="24"/>
        </w:rPr>
        <w:t xml:space="preserve"> </w:t>
      </w:r>
      <w:r>
        <w:rPr>
          <w:sz w:val="24"/>
        </w:rPr>
        <w:t>far</w:t>
      </w:r>
      <w:r>
        <w:rPr>
          <w:spacing w:val="-3"/>
          <w:sz w:val="24"/>
        </w:rPr>
        <w:t xml:space="preserve"> </w:t>
      </w:r>
      <w:r>
        <w:rPr>
          <w:sz w:val="24"/>
        </w:rPr>
        <w:t>is</w:t>
      </w:r>
      <w:r>
        <w:rPr>
          <w:spacing w:val="-3"/>
          <w:sz w:val="24"/>
        </w:rPr>
        <w:t xml:space="preserve"> </w:t>
      </w:r>
      <w:r>
        <w:rPr>
          <w:sz w:val="24"/>
        </w:rPr>
        <w:t>reasonably</w:t>
      </w:r>
      <w:r>
        <w:rPr>
          <w:spacing w:val="-6"/>
          <w:sz w:val="24"/>
        </w:rPr>
        <w:t xml:space="preserve"> </w:t>
      </w:r>
      <w:r>
        <w:rPr>
          <w:sz w:val="24"/>
        </w:rPr>
        <w:t>practicable,</w:t>
      </w:r>
      <w:r>
        <w:rPr>
          <w:spacing w:val="-5"/>
          <w:sz w:val="24"/>
        </w:rPr>
        <w:t xml:space="preserve"> </w:t>
      </w:r>
      <w:r>
        <w:rPr>
          <w:sz w:val="24"/>
        </w:rPr>
        <w:t>a working environment</w:t>
      </w:r>
      <w:r>
        <w:rPr>
          <w:spacing w:val="-2"/>
          <w:sz w:val="24"/>
        </w:rPr>
        <w:t xml:space="preserve"> </w:t>
      </w:r>
      <w:r>
        <w:rPr>
          <w:sz w:val="24"/>
        </w:rPr>
        <w:t>that</w:t>
      </w:r>
      <w:r>
        <w:rPr>
          <w:spacing w:val="-2"/>
          <w:sz w:val="24"/>
        </w:rPr>
        <w:t xml:space="preserve"> </w:t>
      </w:r>
      <w:r>
        <w:rPr>
          <w:sz w:val="24"/>
        </w:rPr>
        <w:t>ensures</w:t>
      </w:r>
      <w:r>
        <w:rPr>
          <w:spacing w:val="-3"/>
          <w:sz w:val="24"/>
        </w:rPr>
        <w:t xml:space="preserve"> </w:t>
      </w:r>
      <w:r>
        <w:rPr>
          <w:sz w:val="24"/>
        </w:rPr>
        <w:t>staff are</w:t>
      </w:r>
      <w:r>
        <w:rPr>
          <w:spacing w:val="-3"/>
          <w:sz w:val="24"/>
        </w:rPr>
        <w:t xml:space="preserve"> </w:t>
      </w:r>
      <w:r>
        <w:rPr>
          <w:sz w:val="24"/>
        </w:rPr>
        <w:t>treated with</w:t>
      </w:r>
      <w:r>
        <w:rPr>
          <w:spacing w:val="-2"/>
          <w:sz w:val="24"/>
        </w:rPr>
        <w:t xml:space="preserve"> </w:t>
      </w:r>
      <w:r>
        <w:rPr>
          <w:sz w:val="24"/>
        </w:rPr>
        <w:t>dignity</w:t>
      </w:r>
      <w:r>
        <w:rPr>
          <w:spacing w:val="-2"/>
          <w:sz w:val="24"/>
        </w:rPr>
        <w:t xml:space="preserve"> </w:t>
      </w:r>
      <w:r>
        <w:rPr>
          <w:sz w:val="24"/>
        </w:rPr>
        <w:t>and</w:t>
      </w:r>
      <w:r>
        <w:rPr>
          <w:spacing w:val="-2"/>
          <w:sz w:val="24"/>
        </w:rPr>
        <w:t xml:space="preserve"> </w:t>
      </w:r>
      <w:r>
        <w:rPr>
          <w:sz w:val="24"/>
        </w:rPr>
        <w:t>respect.</w:t>
      </w:r>
    </w:p>
    <w:p w14:paraId="50362687" w14:textId="77777777" w:rsidR="005F68E5" w:rsidRDefault="005F68E5">
      <w:pPr>
        <w:pStyle w:val="BodyText"/>
      </w:pPr>
    </w:p>
    <w:p w14:paraId="4870D625" w14:textId="77777777" w:rsidR="005F68E5" w:rsidRDefault="005B15F0">
      <w:pPr>
        <w:pStyle w:val="ListParagraph"/>
        <w:numPr>
          <w:ilvl w:val="1"/>
          <w:numId w:val="14"/>
        </w:numPr>
        <w:tabs>
          <w:tab w:val="left" w:pos="1246"/>
          <w:tab w:val="left" w:pos="1248"/>
        </w:tabs>
        <w:ind w:left="1248" w:right="674"/>
        <w:jc w:val="both"/>
        <w:rPr>
          <w:sz w:val="24"/>
        </w:rPr>
      </w:pPr>
      <w:r>
        <w:rPr>
          <w:rFonts w:ascii="Arial"/>
          <w:b/>
          <w:sz w:val="24"/>
        </w:rPr>
        <w:t xml:space="preserve">Staff </w:t>
      </w:r>
      <w:r>
        <w:rPr>
          <w:sz w:val="24"/>
        </w:rPr>
        <w:t>are required to treat all colleagues with dignity and respect, to be aware of the effects of their own behaviour on others and be receptive to issues which are raised informally in an attempt to resolve them. Employees are required to report any incidents of unacceptable behaviour to management or to the HR Team. Comply with their professional code of conduct where applicable</w:t>
      </w:r>
      <w:r>
        <w:rPr>
          <w:rFonts w:ascii="Times New Roman"/>
          <w:sz w:val="24"/>
        </w:rPr>
        <w:t>.</w:t>
      </w:r>
      <w:r>
        <w:rPr>
          <w:rFonts w:ascii="Times New Roman"/>
          <w:spacing w:val="40"/>
          <w:sz w:val="24"/>
        </w:rPr>
        <w:t xml:space="preserve"> </w:t>
      </w:r>
      <w:r>
        <w:rPr>
          <w:sz w:val="24"/>
        </w:rPr>
        <w:t>Maintain strict confidentiality throughout the investigation, including witnesses.</w:t>
      </w:r>
    </w:p>
    <w:p w14:paraId="2BD41FC3" w14:textId="77777777" w:rsidR="005F68E5" w:rsidRDefault="005F68E5">
      <w:pPr>
        <w:pStyle w:val="BodyText"/>
        <w:spacing w:before="2"/>
      </w:pPr>
    </w:p>
    <w:p w14:paraId="03D338E9" w14:textId="77777777" w:rsidR="005F68E5" w:rsidRDefault="005B15F0">
      <w:pPr>
        <w:pStyle w:val="ListParagraph"/>
        <w:numPr>
          <w:ilvl w:val="1"/>
          <w:numId w:val="14"/>
        </w:numPr>
        <w:tabs>
          <w:tab w:val="left" w:pos="1246"/>
          <w:tab w:val="left" w:pos="1248"/>
        </w:tabs>
        <w:ind w:left="1248" w:right="679"/>
        <w:jc w:val="both"/>
        <w:rPr>
          <w:sz w:val="24"/>
        </w:rPr>
      </w:pPr>
      <w:r>
        <w:rPr>
          <w:rFonts w:ascii="Arial"/>
          <w:b/>
          <w:sz w:val="24"/>
        </w:rPr>
        <w:t xml:space="preserve">Line Managers </w:t>
      </w:r>
      <w:r>
        <w:rPr>
          <w:sz w:val="24"/>
        </w:rPr>
        <w:t>are required to treat employees with dignity and respect and to ensure that others do so. Management must take complaints of unacceptable behaviour seriously and ensure they are investigated and dealt</w:t>
      </w:r>
    </w:p>
    <w:p w14:paraId="593AF78B" w14:textId="77777777" w:rsidR="005F68E5" w:rsidRDefault="005F68E5">
      <w:pPr>
        <w:pStyle w:val="ListParagraph"/>
        <w:jc w:val="both"/>
        <w:rPr>
          <w:sz w:val="24"/>
        </w:rPr>
        <w:sectPr w:rsidR="005F68E5">
          <w:pgSz w:w="11910" w:h="16850"/>
          <w:pgMar w:top="960" w:right="566" w:bottom="940" w:left="1133" w:header="715" w:footer="753" w:gutter="0"/>
          <w:cols w:space="720"/>
        </w:sectPr>
      </w:pPr>
    </w:p>
    <w:p w14:paraId="4637727A" w14:textId="77777777" w:rsidR="005F68E5" w:rsidRDefault="005F68E5">
      <w:pPr>
        <w:pStyle w:val="BodyText"/>
        <w:spacing w:before="11"/>
      </w:pPr>
    </w:p>
    <w:p w14:paraId="582F8A23" w14:textId="77777777" w:rsidR="005F68E5" w:rsidRDefault="005B15F0">
      <w:pPr>
        <w:pStyle w:val="BodyText"/>
        <w:ind w:left="1248" w:right="677"/>
        <w:jc w:val="both"/>
      </w:pPr>
      <w:r>
        <w:t>with. Complaints may be dealt with under this procedure or the Disciplinary Procedure if necessary</w:t>
      </w:r>
      <w:r>
        <w:rPr>
          <w:color w:val="FF0000"/>
        </w:rPr>
        <w:t>.</w:t>
      </w:r>
      <w:r>
        <w:rPr>
          <w:color w:val="FF0000"/>
          <w:spacing w:val="40"/>
        </w:rPr>
        <w:t xml:space="preserve"> </w:t>
      </w:r>
      <w:r>
        <w:t>Maintain strict confidentiality throughout the investigation, including witnesses.</w:t>
      </w:r>
    </w:p>
    <w:p w14:paraId="32D3360F" w14:textId="77777777" w:rsidR="005F68E5" w:rsidRDefault="005F68E5">
      <w:pPr>
        <w:pStyle w:val="BodyText"/>
      </w:pPr>
    </w:p>
    <w:p w14:paraId="6BCDB304" w14:textId="77777777" w:rsidR="005F68E5" w:rsidRDefault="005B15F0">
      <w:pPr>
        <w:pStyle w:val="BodyText"/>
        <w:spacing w:before="1"/>
        <w:ind w:left="1248" w:right="685"/>
        <w:jc w:val="both"/>
      </w:pPr>
      <w:r>
        <w:t>Managers have the right and duty to manage. This can be in the way of advice, instruction, direction, control and discipline.</w:t>
      </w:r>
    </w:p>
    <w:p w14:paraId="4D598AED" w14:textId="77777777" w:rsidR="005F68E5" w:rsidRDefault="005B15F0">
      <w:pPr>
        <w:pStyle w:val="ListParagraph"/>
        <w:numPr>
          <w:ilvl w:val="1"/>
          <w:numId w:val="14"/>
        </w:numPr>
        <w:tabs>
          <w:tab w:val="left" w:pos="1246"/>
          <w:tab w:val="left" w:pos="1248"/>
        </w:tabs>
        <w:spacing w:before="276"/>
        <w:ind w:left="1248" w:right="674"/>
        <w:jc w:val="both"/>
        <w:rPr>
          <w:sz w:val="24"/>
        </w:rPr>
      </w:pPr>
      <w:r>
        <w:rPr>
          <w:rFonts w:ascii="Arial"/>
          <w:b/>
          <w:sz w:val="24"/>
        </w:rPr>
        <w:t xml:space="preserve">Professional Bodies and Trade Union organisations </w:t>
      </w:r>
      <w:r>
        <w:rPr>
          <w:sz w:val="24"/>
        </w:rPr>
        <w:t>accept the responsibility of working together on issues in good faith and with goodwill with the shared intention of facilitating good working relations. They will support the right of all staff to work without an atmosphere of bullying or intimidation and have the right to a fair process</w:t>
      </w:r>
    </w:p>
    <w:p w14:paraId="7F338447" w14:textId="77777777" w:rsidR="005F68E5" w:rsidRDefault="005B15F0">
      <w:pPr>
        <w:pStyle w:val="ListParagraph"/>
        <w:numPr>
          <w:ilvl w:val="1"/>
          <w:numId w:val="14"/>
        </w:numPr>
        <w:tabs>
          <w:tab w:val="left" w:pos="1246"/>
          <w:tab w:val="left" w:pos="1248"/>
        </w:tabs>
        <w:spacing w:before="273"/>
        <w:ind w:left="1248" w:right="681" w:hanging="706"/>
        <w:jc w:val="both"/>
        <w:rPr>
          <w:sz w:val="24"/>
        </w:rPr>
      </w:pPr>
      <w:r>
        <w:rPr>
          <w:rFonts w:ascii="Arial"/>
          <w:b/>
          <w:sz w:val="24"/>
        </w:rPr>
        <w:t xml:space="preserve">Workforce </w:t>
      </w:r>
      <w:r>
        <w:rPr>
          <w:sz w:val="24"/>
        </w:rPr>
        <w:t>will work in partnership with Managers and Employee Representatives to ensure employees are treated fairly and consistently</w:t>
      </w:r>
      <w:r>
        <w:rPr>
          <w:spacing w:val="40"/>
          <w:sz w:val="24"/>
        </w:rPr>
        <w:t xml:space="preserve"> </w:t>
      </w:r>
      <w:r>
        <w:rPr>
          <w:sz w:val="24"/>
        </w:rPr>
        <w:t>within the framework of the policy.</w:t>
      </w:r>
    </w:p>
    <w:p w14:paraId="7666A45B" w14:textId="77777777" w:rsidR="005F68E5" w:rsidRDefault="005F68E5">
      <w:pPr>
        <w:pStyle w:val="BodyText"/>
        <w:spacing w:before="1"/>
      </w:pPr>
    </w:p>
    <w:p w14:paraId="5ABC2DF8" w14:textId="77777777" w:rsidR="005F68E5" w:rsidRDefault="005B15F0">
      <w:pPr>
        <w:pStyle w:val="BodyText"/>
        <w:ind w:left="1248" w:right="685"/>
        <w:jc w:val="both"/>
      </w:pPr>
      <w:r>
        <w:t>They will advise managers of options available should an employee be managed under this policy.</w:t>
      </w:r>
    </w:p>
    <w:p w14:paraId="003C6721" w14:textId="77777777" w:rsidR="005F68E5" w:rsidRDefault="005F68E5">
      <w:pPr>
        <w:pStyle w:val="BodyText"/>
        <w:spacing w:before="132"/>
      </w:pPr>
    </w:p>
    <w:p w14:paraId="284CFCE9" w14:textId="77777777" w:rsidR="005F68E5" w:rsidRDefault="005B15F0">
      <w:pPr>
        <w:pStyle w:val="ListParagraph"/>
        <w:numPr>
          <w:ilvl w:val="1"/>
          <w:numId w:val="14"/>
        </w:numPr>
        <w:tabs>
          <w:tab w:val="left" w:pos="1246"/>
          <w:tab w:val="left" w:pos="1248"/>
        </w:tabs>
        <w:ind w:left="1248" w:right="677"/>
        <w:jc w:val="both"/>
        <w:rPr>
          <w:sz w:val="24"/>
        </w:rPr>
      </w:pPr>
      <w:r>
        <w:rPr>
          <w:rFonts w:ascii="Arial"/>
          <w:b/>
          <w:sz w:val="24"/>
        </w:rPr>
        <w:t xml:space="preserve">Anti-Harassment and Bullying Support Officers </w:t>
      </w:r>
      <w:r>
        <w:rPr>
          <w:sz w:val="24"/>
        </w:rPr>
        <w:t>will provide support to employees if requested</w:t>
      </w:r>
      <w:r>
        <w:rPr>
          <w:color w:val="FF0000"/>
          <w:sz w:val="24"/>
        </w:rPr>
        <w:t>.</w:t>
      </w:r>
    </w:p>
    <w:p w14:paraId="2C8F38A9" w14:textId="77777777" w:rsidR="005F68E5" w:rsidRDefault="005F68E5">
      <w:pPr>
        <w:pStyle w:val="BodyText"/>
      </w:pPr>
    </w:p>
    <w:p w14:paraId="0D7D6E3C" w14:textId="77777777" w:rsidR="005F68E5" w:rsidRDefault="005B15F0">
      <w:pPr>
        <w:pStyle w:val="BodyText"/>
        <w:ind w:left="115" w:right="686"/>
      </w:pPr>
      <w:r>
        <w:t>Information</w:t>
      </w:r>
      <w:r>
        <w:rPr>
          <w:spacing w:val="40"/>
        </w:rPr>
        <w:t xml:space="preserve"> </w:t>
      </w:r>
      <w:r>
        <w:t>of</w:t>
      </w:r>
      <w:r>
        <w:rPr>
          <w:spacing w:val="40"/>
        </w:rPr>
        <w:t xml:space="preserve"> </w:t>
      </w:r>
      <w:r>
        <w:t>how</w:t>
      </w:r>
      <w:r>
        <w:rPr>
          <w:spacing w:val="40"/>
        </w:rPr>
        <w:t xml:space="preserve"> </w:t>
      </w:r>
      <w:r>
        <w:t>to</w:t>
      </w:r>
      <w:r>
        <w:rPr>
          <w:spacing w:val="40"/>
        </w:rPr>
        <w:t xml:space="preserve"> </w:t>
      </w:r>
      <w:r>
        <w:t>access</w:t>
      </w:r>
      <w:r>
        <w:rPr>
          <w:spacing w:val="40"/>
        </w:rPr>
        <w:t xml:space="preserve"> </w:t>
      </w:r>
      <w:r>
        <w:t>this</w:t>
      </w:r>
      <w:r>
        <w:rPr>
          <w:spacing w:val="40"/>
        </w:rPr>
        <w:t xml:space="preserve"> </w:t>
      </w:r>
      <w:r>
        <w:t>support</w:t>
      </w:r>
      <w:r>
        <w:rPr>
          <w:spacing w:val="40"/>
        </w:rPr>
        <w:t xml:space="preserve"> </w:t>
      </w:r>
      <w:r>
        <w:t>is</w:t>
      </w:r>
      <w:r>
        <w:rPr>
          <w:spacing w:val="40"/>
        </w:rPr>
        <w:t xml:space="preserve"> </w:t>
      </w:r>
      <w:r>
        <w:t>available</w:t>
      </w:r>
      <w:r>
        <w:rPr>
          <w:spacing w:val="40"/>
        </w:rPr>
        <w:t xml:space="preserve"> </w:t>
      </w:r>
      <w:r>
        <w:t>from</w:t>
      </w:r>
      <w:r>
        <w:rPr>
          <w:spacing w:val="40"/>
        </w:rPr>
        <w:t xml:space="preserve"> </w:t>
      </w:r>
      <w:r>
        <w:t>the</w:t>
      </w:r>
      <w:r>
        <w:rPr>
          <w:spacing w:val="40"/>
        </w:rPr>
        <w:t xml:space="preserve"> </w:t>
      </w:r>
      <w:r>
        <w:t>HR</w:t>
      </w:r>
      <w:r>
        <w:rPr>
          <w:spacing w:val="40"/>
        </w:rPr>
        <w:t xml:space="preserve"> </w:t>
      </w:r>
      <w:r>
        <w:t>Team,</w:t>
      </w:r>
      <w:r>
        <w:rPr>
          <w:spacing w:val="40"/>
        </w:rPr>
        <w:t xml:space="preserve"> </w:t>
      </w:r>
      <w:r>
        <w:t>Elsie</w:t>
      </w:r>
      <w:r>
        <w:rPr>
          <w:spacing w:val="40"/>
        </w:rPr>
        <w:t xml:space="preserve"> </w:t>
      </w:r>
      <w:r>
        <w:t>and leaflets provided to Trust sites</w:t>
      </w:r>
    </w:p>
    <w:p w14:paraId="1FFAA82D" w14:textId="77777777" w:rsidR="005F68E5" w:rsidRDefault="005F68E5">
      <w:pPr>
        <w:pStyle w:val="BodyText"/>
      </w:pPr>
    </w:p>
    <w:p w14:paraId="6E12788C" w14:textId="77777777" w:rsidR="005F68E5" w:rsidRDefault="005F68E5">
      <w:pPr>
        <w:pStyle w:val="BodyText"/>
        <w:spacing w:before="240"/>
      </w:pPr>
    </w:p>
    <w:p w14:paraId="55A78786" w14:textId="77777777" w:rsidR="005F68E5" w:rsidRDefault="005B15F0">
      <w:pPr>
        <w:pStyle w:val="Heading1"/>
        <w:numPr>
          <w:ilvl w:val="0"/>
          <w:numId w:val="14"/>
        </w:numPr>
        <w:tabs>
          <w:tab w:val="left" w:pos="397"/>
        </w:tabs>
        <w:spacing w:before="1"/>
        <w:ind w:left="397" w:hanging="359"/>
        <w:jc w:val="left"/>
      </w:pPr>
      <w:bookmarkStart w:id="4" w:name="_bookmark4"/>
      <w:bookmarkEnd w:id="4"/>
      <w:r>
        <w:rPr>
          <w:spacing w:val="-2"/>
        </w:rPr>
        <w:t>Seriousness</w:t>
      </w:r>
    </w:p>
    <w:p w14:paraId="1706F27A" w14:textId="77777777" w:rsidR="005F68E5" w:rsidRDefault="005F68E5">
      <w:pPr>
        <w:pStyle w:val="BodyText"/>
        <w:spacing w:before="40"/>
        <w:rPr>
          <w:rFonts w:ascii="Arial"/>
          <w:b/>
        </w:rPr>
      </w:pPr>
    </w:p>
    <w:p w14:paraId="00910126" w14:textId="77777777" w:rsidR="005F68E5" w:rsidRDefault="005B15F0">
      <w:pPr>
        <w:pStyle w:val="BodyText"/>
        <w:ind w:left="115" w:right="764"/>
      </w:pPr>
      <w:r>
        <w:t>Unacceptable behaviours of the types covered by this policy may be criminal offences</w:t>
      </w:r>
      <w:r>
        <w:rPr>
          <w:spacing w:val="40"/>
        </w:rPr>
        <w:t xml:space="preserve"> </w:t>
      </w:r>
      <w:r>
        <w:t>for which the perpetrator could be prosecuted. If directed at:-</w:t>
      </w:r>
    </w:p>
    <w:p w14:paraId="55E5C594" w14:textId="77777777" w:rsidR="005F68E5" w:rsidRDefault="005F68E5">
      <w:pPr>
        <w:pStyle w:val="BodyText"/>
        <w:spacing w:before="1"/>
      </w:pPr>
    </w:p>
    <w:p w14:paraId="6AD99023" w14:textId="77777777" w:rsidR="005F68E5" w:rsidRDefault="005B15F0">
      <w:pPr>
        <w:pStyle w:val="ListParagraph"/>
        <w:numPr>
          <w:ilvl w:val="0"/>
          <w:numId w:val="12"/>
        </w:numPr>
        <w:tabs>
          <w:tab w:val="left" w:pos="1099"/>
        </w:tabs>
        <w:spacing w:line="292" w:lineRule="exact"/>
        <w:rPr>
          <w:sz w:val="24"/>
        </w:rPr>
      </w:pPr>
      <w:r>
        <w:rPr>
          <w:sz w:val="24"/>
        </w:rPr>
        <w:t>sex,</w:t>
      </w:r>
      <w:r>
        <w:rPr>
          <w:spacing w:val="-4"/>
          <w:sz w:val="24"/>
        </w:rPr>
        <w:t xml:space="preserve"> </w:t>
      </w:r>
      <w:r>
        <w:rPr>
          <w:sz w:val="24"/>
        </w:rPr>
        <w:t>sexual</w:t>
      </w:r>
      <w:r>
        <w:rPr>
          <w:spacing w:val="-3"/>
          <w:sz w:val="24"/>
        </w:rPr>
        <w:t xml:space="preserve"> </w:t>
      </w:r>
      <w:r>
        <w:rPr>
          <w:sz w:val="24"/>
        </w:rPr>
        <w:t>orientation,</w:t>
      </w:r>
      <w:r>
        <w:rPr>
          <w:spacing w:val="-5"/>
          <w:sz w:val="24"/>
        </w:rPr>
        <w:t xml:space="preserve"> </w:t>
      </w:r>
      <w:r>
        <w:rPr>
          <w:sz w:val="24"/>
        </w:rPr>
        <w:t>marital</w:t>
      </w:r>
      <w:r>
        <w:rPr>
          <w:spacing w:val="-4"/>
          <w:sz w:val="24"/>
        </w:rPr>
        <w:t xml:space="preserve"> </w:t>
      </w:r>
      <w:r>
        <w:rPr>
          <w:sz w:val="24"/>
        </w:rPr>
        <w:t>status</w:t>
      </w:r>
      <w:r>
        <w:rPr>
          <w:spacing w:val="-3"/>
          <w:sz w:val="24"/>
        </w:rPr>
        <w:t xml:space="preserve"> </w:t>
      </w:r>
      <w:r>
        <w:rPr>
          <w:sz w:val="24"/>
        </w:rPr>
        <w:t>or</w:t>
      </w:r>
      <w:r>
        <w:rPr>
          <w:spacing w:val="-3"/>
          <w:sz w:val="24"/>
        </w:rPr>
        <w:t xml:space="preserve"> </w:t>
      </w:r>
      <w:r>
        <w:rPr>
          <w:spacing w:val="-2"/>
          <w:sz w:val="24"/>
        </w:rPr>
        <w:t>pregnancy,</w:t>
      </w:r>
    </w:p>
    <w:p w14:paraId="377B7E0F" w14:textId="77777777" w:rsidR="005F68E5" w:rsidRDefault="005B15F0">
      <w:pPr>
        <w:pStyle w:val="ListParagraph"/>
        <w:numPr>
          <w:ilvl w:val="0"/>
          <w:numId w:val="12"/>
        </w:numPr>
        <w:tabs>
          <w:tab w:val="left" w:pos="1099"/>
        </w:tabs>
        <w:spacing w:line="292" w:lineRule="exact"/>
        <w:rPr>
          <w:sz w:val="24"/>
        </w:rPr>
      </w:pPr>
      <w:r>
        <w:rPr>
          <w:spacing w:val="-2"/>
          <w:sz w:val="24"/>
        </w:rPr>
        <w:t>race,</w:t>
      </w:r>
    </w:p>
    <w:p w14:paraId="179FDC4B" w14:textId="77777777" w:rsidR="005F68E5" w:rsidRDefault="005B15F0">
      <w:pPr>
        <w:pStyle w:val="ListParagraph"/>
        <w:numPr>
          <w:ilvl w:val="0"/>
          <w:numId w:val="12"/>
        </w:numPr>
        <w:tabs>
          <w:tab w:val="left" w:pos="1099"/>
        </w:tabs>
        <w:spacing w:line="293" w:lineRule="exact"/>
        <w:rPr>
          <w:sz w:val="24"/>
        </w:rPr>
      </w:pPr>
      <w:r>
        <w:rPr>
          <w:spacing w:val="-2"/>
          <w:sz w:val="24"/>
        </w:rPr>
        <w:t>disability,</w:t>
      </w:r>
    </w:p>
    <w:p w14:paraId="6AD2F0BA" w14:textId="77777777" w:rsidR="005F68E5" w:rsidRDefault="005B15F0">
      <w:pPr>
        <w:pStyle w:val="ListParagraph"/>
        <w:numPr>
          <w:ilvl w:val="0"/>
          <w:numId w:val="12"/>
        </w:numPr>
        <w:tabs>
          <w:tab w:val="left" w:pos="1099"/>
        </w:tabs>
        <w:spacing w:line="293" w:lineRule="exact"/>
        <w:rPr>
          <w:sz w:val="24"/>
        </w:rPr>
      </w:pPr>
      <w:r>
        <w:rPr>
          <w:sz w:val="24"/>
        </w:rPr>
        <w:t>religion</w:t>
      </w:r>
      <w:r>
        <w:rPr>
          <w:spacing w:val="-3"/>
          <w:sz w:val="24"/>
        </w:rPr>
        <w:t xml:space="preserve"> </w:t>
      </w:r>
      <w:r>
        <w:rPr>
          <w:sz w:val="24"/>
        </w:rPr>
        <w:t>or</w:t>
      </w:r>
      <w:r>
        <w:rPr>
          <w:spacing w:val="-3"/>
          <w:sz w:val="24"/>
        </w:rPr>
        <w:t xml:space="preserve"> </w:t>
      </w:r>
      <w:r>
        <w:rPr>
          <w:sz w:val="24"/>
        </w:rPr>
        <w:t>belief,</w:t>
      </w:r>
      <w:r>
        <w:rPr>
          <w:spacing w:val="-4"/>
          <w:sz w:val="24"/>
        </w:rPr>
        <w:t xml:space="preserve"> </w:t>
      </w:r>
      <w:r>
        <w:rPr>
          <w:spacing w:val="-5"/>
          <w:sz w:val="24"/>
        </w:rPr>
        <w:t>or</w:t>
      </w:r>
    </w:p>
    <w:p w14:paraId="3969F459" w14:textId="77777777" w:rsidR="005F68E5" w:rsidRDefault="005B15F0">
      <w:pPr>
        <w:pStyle w:val="ListParagraph"/>
        <w:numPr>
          <w:ilvl w:val="0"/>
          <w:numId w:val="12"/>
        </w:numPr>
        <w:tabs>
          <w:tab w:val="left" w:pos="1099"/>
        </w:tabs>
        <w:spacing w:line="292" w:lineRule="exact"/>
        <w:rPr>
          <w:sz w:val="24"/>
        </w:rPr>
      </w:pPr>
      <w:r>
        <w:rPr>
          <w:spacing w:val="-4"/>
          <w:sz w:val="24"/>
        </w:rPr>
        <w:t>age.</w:t>
      </w:r>
    </w:p>
    <w:p w14:paraId="30CFE003" w14:textId="77777777" w:rsidR="005F68E5" w:rsidRDefault="005B15F0">
      <w:pPr>
        <w:pStyle w:val="ListParagraph"/>
        <w:numPr>
          <w:ilvl w:val="0"/>
          <w:numId w:val="12"/>
        </w:numPr>
        <w:tabs>
          <w:tab w:val="left" w:pos="1099"/>
        </w:tabs>
        <w:spacing w:line="292" w:lineRule="exact"/>
        <w:rPr>
          <w:sz w:val="24"/>
        </w:rPr>
      </w:pPr>
      <w:r>
        <w:rPr>
          <w:sz w:val="24"/>
        </w:rPr>
        <w:t>philosophical</w:t>
      </w:r>
      <w:r>
        <w:rPr>
          <w:spacing w:val="-8"/>
          <w:sz w:val="24"/>
        </w:rPr>
        <w:t xml:space="preserve"> </w:t>
      </w:r>
      <w:r>
        <w:rPr>
          <w:spacing w:val="-2"/>
          <w:sz w:val="24"/>
        </w:rPr>
        <w:t>belief</w:t>
      </w:r>
    </w:p>
    <w:p w14:paraId="31D19939" w14:textId="77777777" w:rsidR="005F68E5" w:rsidRDefault="005B15F0">
      <w:pPr>
        <w:pStyle w:val="BodyText"/>
        <w:spacing w:before="275"/>
        <w:ind w:left="115" w:right="764"/>
      </w:pPr>
      <w:r>
        <w:t xml:space="preserve">It may be unlawful discrimination for which the perpetrator could be made to pay damages. </w:t>
      </w:r>
      <w:r>
        <w:rPr>
          <w:rFonts w:ascii="Arial"/>
          <w:b/>
        </w:rPr>
        <w:t>Note</w:t>
      </w:r>
      <w:r>
        <w:rPr>
          <w:rFonts w:ascii="Arial"/>
          <w:b/>
          <w:spacing w:val="-1"/>
        </w:rPr>
        <w:t xml:space="preserve"> </w:t>
      </w:r>
      <w:r>
        <w:t>-</w:t>
      </w:r>
      <w:r>
        <w:rPr>
          <w:spacing w:val="-2"/>
        </w:rPr>
        <w:t xml:space="preserve"> </w:t>
      </w:r>
      <w:r>
        <w:t>all</w:t>
      </w:r>
      <w:r>
        <w:rPr>
          <w:spacing w:val="-2"/>
        </w:rPr>
        <w:t xml:space="preserve"> </w:t>
      </w:r>
      <w:r>
        <w:t>of</w:t>
      </w:r>
      <w:r>
        <w:rPr>
          <w:spacing w:val="-3"/>
        </w:rPr>
        <w:t xml:space="preserve"> </w:t>
      </w:r>
      <w:r>
        <w:t>these</w:t>
      </w:r>
      <w:r>
        <w:rPr>
          <w:spacing w:val="-3"/>
        </w:rPr>
        <w:t xml:space="preserve"> </w:t>
      </w:r>
      <w:r>
        <w:t>terms</w:t>
      </w:r>
      <w:r>
        <w:rPr>
          <w:spacing w:val="-1"/>
        </w:rPr>
        <w:t xml:space="preserve"> </w:t>
      </w:r>
      <w:r>
        <w:t>should</w:t>
      </w:r>
      <w:r>
        <w:rPr>
          <w:spacing w:val="-3"/>
        </w:rPr>
        <w:t xml:space="preserve"> </w:t>
      </w:r>
      <w:r>
        <w:t>be</w:t>
      </w:r>
      <w:r>
        <w:rPr>
          <w:spacing w:val="-3"/>
        </w:rPr>
        <w:t xml:space="preserve"> </w:t>
      </w:r>
      <w:r>
        <w:t>given</w:t>
      </w:r>
      <w:r>
        <w:rPr>
          <w:spacing w:val="-2"/>
        </w:rPr>
        <w:t xml:space="preserve"> </w:t>
      </w:r>
      <w:r>
        <w:t>a</w:t>
      </w:r>
      <w:r>
        <w:rPr>
          <w:spacing w:val="-1"/>
        </w:rPr>
        <w:t xml:space="preserve"> </w:t>
      </w:r>
      <w:r>
        <w:t>wide interpretation however</w:t>
      </w:r>
      <w:r>
        <w:rPr>
          <w:spacing w:val="-1"/>
        </w:rPr>
        <w:t xml:space="preserve"> </w:t>
      </w:r>
      <w:r>
        <w:t>the scope</w:t>
      </w:r>
      <w:r>
        <w:rPr>
          <w:spacing w:val="-4"/>
        </w:rPr>
        <w:t xml:space="preserve"> </w:t>
      </w:r>
      <w:r>
        <w:t>of</w:t>
      </w:r>
      <w:r>
        <w:rPr>
          <w:spacing w:val="-2"/>
        </w:rPr>
        <w:t xml:space="preserve"> </w:t>
      </w:r>
      <w:r>
        <w:t>the</w:t>
      </w:r>
      <w:r>
        <w:rPr>
          <w:spacing w:val="-4"/>
        </w:rPr>
        <w:t xml:space="preserve"> </w:t>
      </w:r>
      <w:r>
        <w:t>policy</w:t>
      </w:r>
      <w:r>
        <w:rPr>
          <w:spacing w:val="-2"/>
        </w:rPr>
        <w:t xml:space="preserve"> </w:t>
      </w:r>
      <w:r>
        <w:t>is</w:t>
      </w:r>
      <w:r>
        <w:rPr>
          <w:spacing w:val="-2"/>
        </w:rPr>
        <w:t xml:space="preserve"> </w:t>
      </w:r>
      <w:r>
        <w:t>to</w:t>
      </w:r>
      <w:r>
        <w:rPr>
          <w:spacing w:val="-2"/>
        </w:rPr>
        <w:t xml:space="preserve"> </w:t>
      </w:r>
      <w:r>
        <w:t>cover</w:t>
      </w:r>
      <w:r>
        <w:rPr>
          <w:spacing w:val="-5"/>
        </w:rPr>
        <w:t xml:space="preserve"> </w:t>
      </w:r>
      <w:r>
        <w:t>all</w:t>
      </w:r>
      <w:r>
        <w:rPr>
          <w:spacing w:val="-3"/>
        </w:rPr>
        <w:t xml:space="preserve"> </w:t>
      </w:r>
      <w:r>
        <w:t>harassment,</w:t>
      </w:r>
      <w:r>
        <w:rPr>
          <w:spacing w:val="-2"/>
        </w:rPr>
        <w:t xml:space="preserve"> </w:t>
      </w:r>
      <w:r>
        <w:t>intimidation</w:t>
      </w:r>
      <w:r>
        <w:rPr>
          <w:spacing w:val="-2"/>
        </w:rPr>
        <w:t xml:space="preserve"> </w:t>
      </w:r>
      <w:r>
        <w:t>and</w:t>
      </w:r>
      <w:r>
        <w:rPr>
          <w:spacing w:val="-4"/>
        </w:rPr>
        <w:t xml:space="preserve"> </w:t>
      </w:r>
      <w:r>
        <w:t>bullying</w:t>
      </w:r>
      <w:r>
        <w:rPr>
          <w:spacing w:val="-1"/>
        </w:rPr>
        <w:t xml:space="preserve"> </w:t>
      </w:r>
      <w:r>
        <w:t>even</w:t>
      </w:r>
      <w:r>
        <w:rPr>
          <w:spacing w:val="-2"/>
        </w:rPr>
        <w:t xml:space="preserve"> </w:t>
      </w:r>
      <w:r>
        <w:t>if</w:t>
      </w:r>
      <w:r>
        <w:rPr>
          <w:spacing w:val="-4"/>
        </w:rPr>
        <w:t xml:space="preserve"> </w:t>
      </w:r>
      <w:r>
        <w:t>it</w:t>
      </w:r>
      <w:r>
        <w:rPr>
          <w:spacing w:val="-2"/>
        </w:rPr>
        <w:t xml:space="preserve"> </w:t>
      </w:r>
      <w:r>
        <w:t>is not considered to be a criminal action</w:t>
      </w:r>
    </w:p>
    <w:p w14:paraId="50EFFA25" w14:textId="77777777" w:rsidR="005F68E5" w:rsidRDefault="005F68E5">
      <w:pPr>
        <w:pStyle w:val="BodyText"/>
        <w:spacing w:before="240"/>
      </w:pPr>
    </w:p>
    <w:p w14:paraId="215C4080" w14:textId="77777777" w:rsidR="005F68E5" w:rsidRDefault="005B15F0">
      <w:pPr>
        <w:pStyle w:val="Heading1"/>
        <w:numPr>
          <w:ilvl w:val="0"/>
          <w:numId w:val="14"/>
        </w:numPr>
        <w:tabs>
          <w:tab w:val="left" w:pos="397"/>
        </w:tabs>
        <w:ind w:left="397" w:hanging="359"/>
        <w:jc w:val="left"/>
      </w:pPr>
      <w:bookmarkStart w:id="5" w:name="_bookmark5"/>
      <w:bookmarkEnd w:id="5"/>
      <w:r>
        <w:t>Police</w:t>
      </w:r>
      <w:r>
        <w:rPr>
          <w:spacing w:val="-4"/>
        </w:rPr>
        <w:t xml:space="preserve"> </w:t>
      </w:r>
      <w:r>
        <w:rPr>
          <w:spacing w:val="-2"/>
        </w:rPr>
        <w:t>Investigations</w:t>
      </w:r>
    </w:p>
    <w:p w14:paraId="6B2326EB" w14:textId="77777777" w:rsidR="005F68E5" w:rsidRDefault="005F68E5">
      <w:pPr>
        <w:pStyle w:val="BodyText"/>
        <w:spacing w:before="41"/>
        <w:rPr>
          <w:rFonts w:ascii="Arial"/>
          <w:b/>
        </w:rPr>
      </w:pPr>
    </w:p>
    <w:p w14:paraId="3E98FCF5" w14:textId="77777777" w:rsidR="005F68E5" w:rsidRDefault="005B15F0">
      <w:pPr>
        <w:pStyle w:val="BodyText"/>
        <w:ind w:left="115" w:right="686"/>
      </w:pPr>
      <w:r>
        <w:t>The complainant may, under relevant legislation, choose to make a formal complaint to the</w:t>
      </w:r>
      <w:r>
        <w:rPr>
          <w:spacing w:val="17"/>
        </w:rPr>
        <w:t xml:space="preserve"> </w:t>
      </w:r>
      <w:r>
        <w:t>Police.</w:t>
      </w:r>
      <w:r>
        <w:rPr>
          <w:spacing w:val="20"/>
        </w:rPr>
        <w:t xml:space="preserve"> </w:t>
      </w:r>
      <w:r>
        <w:t>If</w:t>
      </w:r>
      <w:r>
        <w:rPr>
          <w:spacing w:val="19"/>
        </w:rPr>
        <w:t xml:space="preserve"> </w:t>
      </w:r>
      <w:r>
        <w:t>this</w:t>
      </w:r>
      <w:r>
        <w:rPr>
          <w:spacing w:val="19"/>
        </w:rPr>
        <w:t xml:space="preserve"> </w:t>
      </w:r>
      <w:r>
        <w:t>route</w:t>
      </w:r>
      <w:r>
        <w:rPr>
          <w:spacing w:val="20"/>
        </w:rPr>
        <w:t xml:space="preserve"> </w:t>
      </w:r>
      <w:r>
        <w:t>is</w:t>
      </w:r>
      <w:r>
        <w:rPr>
          <w:spacing w:val="18"/>
        </w:rPr>
        <w:t xml:space="preserve"> </w:t>
      </w:r>
      <w:r>
        <w:t>chosen,</w:t>
      </w:r>
      <w:r>
        <w:rPr>
          <w:spacing w:val="20"/>
        </w:rPr>
        <w:t xml:space="preserve"> </w:t>
      </w:r>
      <w:r>
        <w:t>the</w:t>
      </w:r>
      <w:r>
        <w:rPr>
          <w:spacing w:val="20"/>
        </w:rPr>
        <w:t xml:space="preserve"> </w:t>
      </w:r>
      <w:r>
        <w:t>complainant</w:t>
      </w:r>
      <w:r>
        <w:rPr>
          <w:spacing w:val="17"/>
        </w:rPr>
        <w:t xml:space="preserve"> </w:t>
      </w:r>
      <w:r>
        <w:t>must</w:t>
      </w:r>
      <w:r>
        <w:rPr>
          <w:spacing w:val="20"/>
        </w:rPr>
        <w:t xml:space="preserve"> </w:t>
      </w:r>
      <w:r>
        <w:t>inform</w:t>
      </w:r>
      <w:r>
        <w:rPr>
          <w:spacing w:val="20"/>
        </w:rPr>
        <w:t xml:space="preserve"> </w:t>
      </w:r>
      <w:r>
        <w:t>their</w:t>
      </w:r>
      <w:r>
        <w:rPr>
          <w:spacing w:val="17"/>
        </w:rPr>
        <w:t xml:space="preserve"> </w:t>
      </w:r>
      <w:r>
        <w:t>line</w:t>
      </w:r>
      <w:r>
        <w:rPr>
          <w:spacing w:val="20"/>
        </w:rPr>
        <w:t xml:space="preserve"> </w:t>
      </w:r>
      <w:r>
        <w:t>manager</w:t>
      </w:r>
      <w:r>
        <w:rPr>
          <w:spacing w:val="19"/>
        </w:rPr>
        <w:t xml:space="preserve"> </w:t>
      </w:r>
      <w:r>
        <w:rPr>
          <w:spacing w:val="-5"/>
        </w:rPr>
        <w:t>who</w:t>
      </w:r>
    </w:p>
    <w:p w14:paraId="0E2D18F3" w14:textId="77777777" w:rsidR="005F68E5" w:rsidRDefault="005F68E5">
      <w:pPr>
        <w:pStyle w:val="BodyText"/>
        <w:sectPr w:rsidR="005F68E5">
          <w:pgSz w:w="11910" w:h="16850"/>
          <w:pgMar w:top="960" w:right="566" w:bottom="940" w:left="1133" w:header="715" w:footer="753" w:gutter="0"/>
          <w:cols w:space="720"/>
        </w:sectPr>
      </w:pPr>
    </w:p>
    <w:p w14:paraId="7322E2DD" w14:textId="77777777" w:rsidR="005F68E5" w:rsidRDefault="005F68E5">
      <w:pPr>
        <w:pStyle w:val="BodyText"/>
        <w:spacing w:before="11"/>
      </w:pPr>
    </w:p>
    <w:p w14:paraId="1C662828" w14:textId="77777777" w:rsidR="005F68E5" w:rsidRDefault="005B15F0">
      <w:pPr>
        <w:pStyle w:val="BodyText"/>
        <w:ind w:left="115" w:right="685"/>
        <w:jc w:val="both"/>
      </w:pPr>
      <w:r>
        <w:t>will then seek advice from a member of the HR Team. The Trust investigation would</w:t>
      </w:r>
      <w:r>
        <w:rPr>
          <w:spacing w:val="40"/>
        </w:rPr>
        <w:t xml:space="preserve"> </w:t>
      </w:r>
      <w:r>
        <w:t>only commence on agreement with police that it would not affect their investigation</w:t>
      </w:r>
    </w:p>
    <w:p w14:paraId="161F415A" w14:textId="77777777" w:rsidR="005F68E5" w:rsidRDefault="005F68E5">
      <w:pPr>
        <w:pStyle w:val="BodyText"/>
      </w:pPr>
    </w:p>
    <w:p w14:paraId="481AE3B9" w14:textId="77777777" w:rsidR="005F68E5" w:rsidRDefault="005B15F0">
      <w:pPr>
        <w:pStyle w:val="BodyText"/>
        <w:ind w:left="115"/>
        <w:jc w:val="both"/>
      </w:pPr>
      <w:r>
        <w:t>In</w:t>
      </w:r>
      <w:r>
        <w:rPr>
          <w:spacing w:val="-2"/>
        </w:rPr>
        <w:t xml:space="preserve"> </w:t>
      </w:r>
      <w:r>
        <w:t>such</w:t>
      </w:r>
      <w:r>
        <w:rPr>
          <w:spacing w:val="-1"/>
        </w:rPr>
        <w:t xml:space="preserve"> </w:t>
      </w:r>
      <w:r>
        <w:rPr>
          <w:spacing w:val="-2"/>
        </w:rPr>
        <w:t>situations:</w:t>
      </w:r>
    </w:p>
    <w:p w14:paraId="4A9F1BBB" w14:textId="77777777" w:rsidR="005F68E5" w:rsidRDefault="005B15F0">
      <w:pPr>
        <w:pStyle w:val="ListParagraph"/>
        <w:numPr>
          <w:ilvl w:val="0"/>
          <w:numId w:val="11"/>
        </w:numPr>
        <w:tabs>
          <w:tab w:val="left" w:pos="834"/>
        </w:tabs>
        <w:spacing w:before="275" w:line="293" w:lineRule="exact"/>
        <w:ind w:left="834" w:hanging="359"/>
        <w:jc w:val="both"/>
        <w:rPr>
          <w:sz w:val="24"/>
        </w:rPr>
      </w:pPr>
      <w:r>
        <w:rPr>
          <w:sz w:val="24"/>
        </w:rPr>
        <w:t>any</w:t>
      </w:r>
      <w:r>
        <w:rPr>
          <w:spacing w:val="-6"/>
          <w:sz w:val="24"/>
        </w:rPr>
        <w:t xml:space="preserve"> </w:t>
      </w:r>
      <w:r>
        <w:rPr>
          <w:sz w:val="24"/>
        </w:rPr>
        <w:t>Police</w:t>
      </w:r>
      <w:r>
        <w:rPr>
          <w:spacing w:val="-4"/>
          <w:sz w:val="24"/>
        </w:rPr>
        <w:t xml:space="preserve"> </w:t>
      </w:r>
      <w:r>
        <w:rPr>
          <w:sz w:val="24"/>
        </w:rPr>
        <w:t>investigation</w:t>
      </w:r>
      <w:r>
        <w:rPr>
          <w:spacing w:val="-3"/>
          <w:sz w:val="24"/>
        </w:rPr>
        <w:t xml:space="preserve"> </w:t>
      </w:r>
      <w:r>
        <w:rPr>
          <w:sz w:val="24"/>
        </w:rPr>
        <w:t>will</w:t>
      </w:r>
      <w:r>
        <w:rPr>
          <w:spacing w:val="-4"/>
          <w:sz w:val="24"/>
        </w:rPr>
        <w:t xml:space="preserve"> </w:t>
      </w:r>
      <w:r>
        <w:rPr>
          <w:sz w:val="24"/>
        </w:rPr>
        <w:t>take</w:t>
      </w:r>
      <w:r>
        <w:rPr>
          <w:spacing w:val="-3"/>
          <w:sz w:val="24"/>
        </w:rPr>
        <w:t xml:space="preserve"> </w:t>
      </w:r>
      <w:r>
        <w:rPr>
          <w:sz w:val="24"/>
        </w:rPr>
        <w:t>priority</w:t>
      </w:r>
      <w:r>
        <w:rPr>
          <w:spacing w:val="-6"/>
          <w:sz w:val="24"/>
        </w:rPr>
        <w:t xml:space="preserve"> </w:t>
      </w:r>
      <w:r>
        <w:rPr>
          <w:sz w:val="24"/>
        </w:rPr>
        <w:t>over</w:t>
      </w:r>
      <w:r>
        <w:rPr>
          <w:spacing w:val="-6"/>
          <w:sz w:val="24"/>
        </w:rPr>
        <w:t xml:space="preserve"> </w:t>
      </w:r>
      <w:r>
        <w:rPr>
          <w:sz w:val="24"/>
        </w:rPr>
        <w:t>internal</w:t>
      </w:r>
      <w:r>
        <w:rPr>
          <w:spacing w:val="-3"/>
          <w:sz w:val="24"/>
        </w:rPr>
        <w:t xml:space="preserve"> </w:t>
      </w:r>
      <w:r>
        <w:rPr>
          <w:spacing w:val="-2"/>
          <w:sz w:val="24"/>
        </w:rPr>
        <w:t>investigations.</w:t>
      </w:r>
    </w:p>
    <w:p w14:paraId="54F7A182" w14:textId="77777777" w:rsidR="005F68E5" w:rsidRDefault="005B15F0">
      <w:pPr>
        <w:pStyle w:val="ListParagraph"/>
        <w:numPr>
          <w:ilvl w:val="0"/>
          <w:numId w:val="11"/>
        </w:numPr>
        <w:tabs>
          <w:tab w:val="left" w:pos="834"/>
        </w:tabs>
        <w:spacing w:line="293" w:lineRule="exact"/>
        <w:ind w:left="834" w:hanging="359"/>
        <w:jc w:val="both"/>
        <w:rPr>
          <w:sz w:val="24"/>
        </w:rPr>
      </w:pPr>
      <w:r>
        <w:rPr>
          <w:sz w:val="24"/>
        </w:rPr>
        <w:t>investigation</w:t>
      </w:r>
      <w:r>
        <w:rPr>
          <w:spacing w:val="-8"/>
          <w:sz w:val="24"/>
        </w:rPr>
        <w:t xml:space="preserve"> </w:t>
      </w:r>
      <w:r>
        <w:rPr>
          <w:sz w:val="24"/>
        </w:rPr>
        <w:t>officers</w:t>
      </w:r>
      <w:r>
        <w:rPr>
          <w:spacing w:val="-6"/>
          <w:sz w:val="24"/>
        </w:rPr>
        <w:t xml:space="preserve"> </w:t>
      </w:r>
      <w:r>
        <w:rPr>
          <w:sz w:val="24"/>
        </w:rPr>
        <w:t>must</w:t>
      </w:r>
      <w:r>
        <w:rPr>
          <w:spacing w:val="-3"/>
          <w:sz w:val="24"/>
        </w:rPr>
        <w:t xml:space="preserve"> </w:t>
      </w:r>
      <w:r>
        <w:rPr>
          <w:sz w:val="24"/>
        </w:rPr>
        <w:t>not</w:t>
      </w:r>
      <w:r>
        <w:rPr>
          <w:spacing w:val="-4"/>
          <w:sz w:val="24"/>
        </w:rPr>
        <w:t xml:space="preserve"> </w:t>
      </w:r>
      <w:r>
        <w:rPr>
          <w:sz w:val="24"/>
        </w:rPr>
        <w:t>hamper</w:t>
      </w:r>
      <w:r>
        <w:rPr>
          <w:spacing w:val="-3"/>
          <w:sz w:val="24"/>
        </w:rPr>
        <w:t xml:space="preserve"> </w:t>
      </w:r>
      <w:r>
        <w:rPr>
          <w:sz w:val="24"/>
        </w:rPr>
        <w:t>the</w:t>
      </w:r>
      <w:r>
        <w:rPr>
          <w:spacing w:val="-5"/>
          <w:sz w:val="24"/>
        </w:rPr>
        <w:t xml:space="preserve"> </w:t>
      </w:r>
      <w:r>
        <w:rPr>
          <w:sz w:val="24"/>
        </w:rPr>
        <w:t>Police</w:t>
      </w:r>
      <w:r>
        <w:rPr>
          <w:spacing w:val="-3"/>
          <w:sz w:val="24"/>
        </w:rPr>
        <w:t xml:space="preserve"> </w:t>
      </w:r>
      <w:r>
        <w:rPr>
          <w:spacing w:val="-2"/>
          <w:sz w:val="24"/>
        </w:rPr>
        <w:t>investigation.</w:t>
      </w:r>
    </w:p>
    <w:p w14:paraId="3AFBEA7E" w14:textId="77777777" w:rsidR="005F68E5" w:rsidRDefault="005B15F0">
      <w:pPr>
        <w:pStyle w:val="ListParagraph"/>
        <w:numPr>
          <w:ilvl w:val="0"/>
          <w:numId w:val="11"/>
        </w:numPr>
        <w:tabs>
          <w:tab w:val="left" w:pos="835"/>
        </w:tabs>
        <w:ind w:right="681"/>
        <w:jc w:val="both"/>
        <w:rPr>
          <w:sz w:val="24"/>
        </w:rPr>
      </w:pPr>
      <w:r>
        <w:rPr>
          <w:sz w:val="24"/>
        </w:rPr>
        <w:t xml:space="preserve">internal investigations may continue if appropriate during Police investigations. (Police advice must be taken as to whether it is appropriate to continue an </w:t>
      </w:r>
      <w:r>
        <w:rPr>
          <w:spacing w:val="-2"/>
          <w:sz w:val="24"/>
        </w:rPr>
        <w:t>investigation).</w:t>
      </w:r>
    </w:p>
    <w:p w14:paraId="6D5FBDAF" w14:textId="77777777" w:rsidR="005F68E5" w:rsidRDefault="005F68E5">
      <w:pPr>
        <w:pStyle w:val="BodyText"/>
        <w:spacing w:before="237"/>
      </w:pPr>
    </w:p>
    <w:p w14:paraId="0CFCE195" w14:textId="77777777" w:rsidR="005F68E5" w:rsidRDefault="005B15F0">
      <w:pPr>
        <w:pStyle w:val="Heading1"/>
        <w:numPr>
          <w:ilvl w:val="0"/>
          <w:numId w:val="14"/>
        </w:numPr>
        <w:tabs>
          <w:tab w:val="left" w:pos="397"/>
        </w:tabs>
        <w:ind w:left="397" w:hanging="359"/>
        <w:jc w:val="left"/>
      </w:pPr>
      <w:bookmarkStart w:id="6" w:name="_bookmark6"/>
      <w:bookmarkEnd w:id="6"/>
      <w:r>
        <w:t>Right</w:t>
      </w:r>
      <w:r>
        <w:rPr>
          <w:spacing w:val="-3"/>
        </w:rPr>
        <w:t xml:space="preserve"> </w:t>
      </w:r>
      <w:r>
        <w:t>to be</w:t>
      </w:r>
      <w:r>
        <w:rPr>
          <w:spacing w:val="1"/>
        </w:rPr>
        <w:t xml:space="preserve"> </w:t>
      </w:r>
      <w:r>
        <w:rPr>
          <w:spacing w:val="-2"/>
        </w:rPr>
        <w:t>accompanied</w:t>
      </w:r>
    </w:p>
    <w:p w14:paraId="5C66C01C" w14:textId="77777777" w:rsidR="005F68E5" w:rsidRDefault="005F68E5">
      <w:pPr>
        <w:pStyle w:val="BodyText"/>
        <w:spacing w:before="42"/>
        <w:rPr>
          <w:rFonts w:ascii="Arial"/>
          <w:b/>
        </w:rPr>
      </w:pPr>
    </w:p>
    <w:p w14:paraId="6CE4C7BD" w14:textId="77777777" w:rsidR="005F68E5" w:rsidRDefault="005B15F0">
      <w:pPr>
        <w:pStyle w:val="BodyText"/>
        <w:ind w:left="115" w:right="684"/>
        <w:jc w:val="both"/>
      </w:pPr>
      <w:r>
        <w:t>An employee, whether making a complaint or</w:t>
      </w:r>
      <w:r>
        <w:rPr>
          <w:spacing w:val="-1"/>
        </w:rPr>
        <w:t xml:space="preserve"> </w:t>
      </w:r>
      <w:r>
        <w:t>the alleged perpetrator, has the right to be accompanied by a trade union representative or work colleague not acting in a legal capacity at all stages of the procedure.</w:t>
      </w:r>
    </w:p>
    <w:p w14:paraId="1FCF8823" w14:textId="77777777" w:rsidR="005F68E5" w:rsidRDefault="005F68E5">
      <w:pPr>
        <w:pStyle w:val="BodyText"/>
      </w:pPr>
    </w:p>
    <w:p w14:paraId="77A65E89" w14:textId="77777777" w:rsidR="005F68E5" w:rsidRDefault="005B15F0">
      <w:pPr>
        <w:pStyle w:val="BodyText"/>
        <w:ind w:left="115" w:right="685"/>
        <w:jc w:val="both"/>
      </w:pPr>
      <w:r>
        <w:t>Nothing in this policy will affect the right to any reasonable adjustments needed to help the employee.</w:t>
      </w:r>
      <w:r>
        <w:rPr>
          <w:spacing w:val="40"/>
        </w:rPr>
        <w:t xml:space="preserve"> </w:t>
      </w:r>
      <w:r>
        <w:t>In some circumstances this may be in addition to a Trade Union representative or official (e.g. an interpreter).</w:t>
      </w:r>
    </w:p>
    <w:p w14:paraId="448593F9" w14:textId="77777777" w:rsidR="005F68E5" w:rsidRDefault="005F68E5">
      <w:pPr>
        <w:pStyle w:val="BodyText"/>
      </w:pPr>
    </w:p>
    <w:p w14:paraId="538A8801" w14:textId="77777777" w:rsidR="005F68E5" w:rsidRDefault="005B15F0">
      <w:pPr>
        <w:pStyle w:val="BodyText"/>
        <w:ind w:left="115" w:right="684"/>
        <w:jc w:val="both"/>
      </w:pPr>
      <w:r>
        <w:t>Any request to be accompanied must be reasonable.</w:t>
      </w:r>
      <w:r>
        <w:rPr>
          <w:spacing w:val="40"/>
        </w:rPr>
        <w:t xml:space="preserve"> </w:t>
      </w:r>
      <w:r>
        <w:t>The employee should let the HR Team know if they are being supported / represented by a Trade Union or professional body representative as soon as is practicable if a hearing is to take place, as well as the name of the companion.</w:t>
      </w:r>
    </w:p>
    <w:p w14:paraId="04907252" w14:textId="77777777" w:rsidR="005F68E5" w:rsidRDefault="005F68E5">
      <w:pPr>
        <w:pStyle w:val="BodyText"/>
      </w:pPr>
    </w:p>
    <w:p w14:paraId="347E731B" w14:textId="77777777" w:rsidR="005F68E5" w:rsidRDefault="005B15F0">
      <w:pPr>
        <w:pStyle w:val="BodyText"/>
        <w:ind w:left="115" w:right="684"/>
        <w:jc w:val="both"/>
      </w:pPr>
      <w:r>
        <w:t>The employee is responsible for involving their supporter initially, and ensuring that the dates of the investigation meetings / hearing are passed on to the supporter. Once the supporter is identified, they should normally be included in all correspondence with the employee, either in hard copy or electronically.</w:t>
      </w:r>
    </w:p>
    <w:p w14:paraId="721298F0" w14:textId="77777777" w:rsidR="005F68E5" w:rsidRDefault="005F68E5">
      <w:pPr>
        <w:pStyle w:val="BodyText"/>
      </w:pPr>
    </w:p>
    <w:p w14:paraId="4E822FFD" w14:textId="77777777" w:rsidR="005F68E5" w:rsidRDefault="005B15F0">
      <w:pPr>
        <w:pStyle w:val="BodyText"/>
        <w:spacing w:before="1"/>
        <w:ind w:left="115" w:right="684"/>
        <w:jc w:val="both"/>
      </w:pPr>
      <w:r>
        <w:t>It is the responsibility of the employee to ensure that any case materials are prepared, sent and received within the timescales contained in this policy.</w:t>
      </w:r>
      <w:r>
        <w:rPr>
          <w:spacing w:val="40"/>
        </w:rPr>
        <w:t xml:space="preserve"> </w:t>
      </w:r>
      <w:r>
        <w:t>Making such arrangements</w:t>
      </w:r>
      <w:r>
        <w:rPr>
          <w:spacing w:val="-2"/>
        </w:rPr>
        <w:t xml:space="preserve"> </w:t>
      </w:r>
      <w:r>
        <w:t>should</w:t>
      </w:r>
      <w:r>
        <w:rPr>
          <w:spacing w:val="-2"/>
        </w:rPr>
        <w:t xml:space="preserve"> </w:t>
      </w:r>
      <w:r>
        <w:t>not</w:t>
      </w:r>
      <w:r>
        <w:rPr>
          <w:spacing w:val="-3"/>
        </w:rPr>
        <w:t xml:space="preserve"> </w:t>
      </w:r>
      <w:r>
        <w:t>cause</w:t>
      </w:r>
      <w:r>
        <w:rPr>
          <w:spacing w:val="-2"/>
        </w:rPr>
        <w:t xml:space="preserve"> </w:t>
      </w:r>
      <w:r>
        <w:t>undue</w:t>
      </w:r>
      <w:r>
        <w:rPr>
          <w:spacing w:val="-2"/>
        </w:rPr>
        <w:t xml:space="preserve"> </w:t>
      </w:r>
      <w:r>
        <w:t>delay</w:t>
      </w:r>
      <w:r>
        <w:rPr>
          <w:spacing w:val="-2"/>
        </w:rPr>
        <w:t xml:space="preserve"> </w:t>
      </w:r>
      <w:r>
        <w:t>to</w:t>
      </w:r>
      <w:r>
        <w:rPr>
          <w:spacing w:val="-2"/>
        </w:rPr>
        <w:t xml:space="preserve"> </w:t>
      </w:r>
      <w:r>
        <w:t>the</w:t>
      </w:r>
      <w:r>
        <w:rPr>
          <w:spacing w:val="-2"/>
        </w:rPr>
        <w:t xml:space="preserve"> </w:t>
      </w:r>
      <w:r>
        <w:t>process</w:t>
      </w:r>
      <w:r>
        <w:rPr>
          <w:spacing w:val="-2"/>
        </w:rPr>
        <w:t xml:space="preserve"> </w:t>
      </w:r>
      <w:r>
        <w:t>as</w:t>
      </w:r>
      <w:r>
        <w:rPr>
          <w:spacing w:val="-3"/>
        </w:rPr>
        <w:t xml:space="preserve"> </w:t>
      </w:r>
      <w:r>
        <w:t>it</w:t>
      </w:r>
      <w:r>
        <w:rPr>
          <w:spacing w:val="-1"/>
        </w:rPr>
        <w:t xml:space="preserve"> </w:t>
      </w:r>
      <w:r>
        <w:t>is</w:t>
      </w:r>
      <w:r>
        <w:rPr>
          <w:spacing w:val="-3"/>
        </w:rPr>
        <w:t xml:space="preserve"> </w:t>
      </w:r>
      <w:r>
        <w:t>in everyone’s</w:t>
      </w:r>
      <w:r>
        <w:rPr>
          <w:spacing w:val="-1"/>
        </w:rPr>
        <w:t xml:space="preserve"> </w:t>
      </w:r>
      <w:r>
        <w:t>interest to proceed promptly.</w:t>
      </w:r>
    </w:p>
    <w:p w14:paraId="7377E00A" w14:textId="77777777" w:rsidR="005F68E5" w:rsidRDefault="005F68E5">
      <w:pPr>
        <w:pStyle w:val="BodyText"/>
      </w:pPr>
    </w:p>
    <w:p w14:paraId="58DAC562" w14:textId="77777777" w:rsidR="005F68E5" w:rsidRDefault="005B15F0">
      <w:pPr>
        <w:pStyle w:val="BodyText"/>
        <w:ind w:left="115" w:right="683"/>
        <w:jc w:val="both"/>
      </w:pPr>
      <w:r>
        <w:t>If the supporter is unavailable at the date and time of the hearing, the supporter and employee can suggest an alternative date or time provided a) the reason the supporter</w:t>
      </w:r>
      <w:r>
        <w:rPr>
          <w:spacing w:val="40"/>
        </w:rPr>
        <w:t xml:space="preserve"> </w:t>
      </w:r>
      <w:r>
        <w:t>is unavailable is reasonable, and b) all panel members are available on the proposed date / time.</w:t>
      </w:r>
      <w:r>
        <w:rPr>
          <w:spacing w:val="40"/>
        </w:rPr>
        <w:t xml:space="preserve"> </w:t>
      </w:r>
      <w:r>
        <w:t>This should usually be within seven working days of the original date, although in exceptional circumstances this may be extended by mutual agreement.</w:t>
      </w:r>
    </w:p>
    <w:p w14:paraId="5BD33437" w14:textId="77777777" w:rsidR="005F68E5" w:rsidRDefault="005F68E5">
      <w:pPr>
        <w:pStyle w:val="BodyText"/>
      </w:pPr>
    </w:p>
    <w:p w14:paraId="5087063C" w14:textId="77777777" w:rsidR="005F68E5" w:rsidRDefault="005B15F0">
      <w:pPr>
        <w:pStyle w:val="BodyText"/>
        <w:ind w:left="115" w:right="682"/>
        <w:jc w:val="both"/>
      </w:pPr>
      <w:r>
        <w:t>The role of the supporter in any</w:t>
      </w:r>
      <w:r>
        <w:rPr>
          <w:spacing w:val="-2"/>
        </w:rPr>
        <w:t xml:space="preserve"> </w:t>
      </w:r>
      <w:r>
        <w:t>meeting / hearing is to assist and support the employee. The supporter is allowed to present the employee’s case, sum up the employee’s case, and respond to any view expressed on the employee’s behalf.</w:t>
      </w:r>
      <w:r>
        <w:rPr>
          <w:spacing w:val="80"/>
        </w:rPr>
        <w:t xml:space="preserve"> </w:t>
      </w:r>
      <w:r>
        <w:t>They should also be given the opportunity to ask questions of presenting managers and witnesses on the employee’s behalf.</w:t>
      </w:r>
      <w:r>
        <w:rPr>
          <w:spacing w:val="40"/>
        </w:rPr>
        <w:t xml:space="preserve"> </w:t>
      </w:r>
      <w:r>
        <w:t>The supporter is entitled to request a short adjournment to confer with the employee during the meeting / hearing as needed.</w:t>
      </w:r>
      <w:r>
        <w:rPr>
          <w:spacing w:val="40"/>
        </w:rPr>
        <w:t xml:space="preserve"> </w:t>
      </w:r>
      <w:r>
        <w:t>The supporter may not answer</w:t>
      </w:r>
      <w:r>
        <w:rPr>
          <w:spacing w:val="21"/>
        </w:rPr>
        <w:t xml:space="preserve"> </w:t>
      </w:r>
      <w:r>
        <w:t>questions</w:t>
      </w:r>
      <w:r>
        <w:rPr>
          <w:spacing w:val="22"/>
        </w:rPr>
        <w:t xml:space="preserve"> </w:t>
      </w:r>
      <w:r>
        <w:t>on</w:t>
      </w:r>
      <w:r>
        <w:rPr>
          <w:spacing w:val="22"/>
        </w:rPr>
        <w:t xml:space="preserve"> </w:t>
      </w:r>
      <w:r>
        <w:t>behalf</w:t>
      </w:r>
      <w:r>
        <w:rPr>
          <w:spacing w:val="22"/>
        </w:rPr>
        <w:t xml:space="preserve"> </w:t>
      </w:r>
      <w:r>
        <w:t>of</w:t>
      </w:r>
      <w:r>
        <w:rPr>
          <w:spacing w:val="22"/>
        </w:rPr>
        <w:t xml:space="preserve"> </w:t>
      </w:r>
      <w:r>
        <w:t>the</w:t>
      </w:r>
      <w:r>
        <w:rPr>
          <w:spacing w:val="20"/>
        </w:rPr>
        <w:t xml:space="preserve"> </w:t>
      </w:r>
      <w:r>
        <w:t>employee,</w:t>
      </w:r>
      <w:r>
        <w:rPr>
          <w:spacing w:val="22"/>
        </w:rPr>
        <w:t xml:space="preserve"> </w:t>
      </w:r>
      <w:r>
        <w:t>disrupt</w:t>
      </w:r>
      <w:r>
        <w:rPr>
          <w:spacing w:val="22"/>
        </w:rPr>
        <w:t xml:space="preserve"> </w:t>
      </w:r>
      <w:r>
        <w:t>the</w:t>
      </w:r>
      <w:r>
        <w:rPr>
          <w:spacing w:val="23"/>
        </w:rPr>
        <w:t xml:space="preserve"> </w:t>
      </w:r>
      <w:r>
        <w:t>process,</w:t>
      </w:r>
      <w:r>
        <w:rPr>
          <w:spacing w:val="22"/>
        </w:rPr>
        <w:t xml:space="preserve"> </w:t>
      </w:r>
      <w:r>
        <w:t>or</w:t>
      </w:r>
      <w:r>
        <w:rPr>
          <w:spacing w:val="21"/>
        </w:rPr>
        <w:t xml:space="preserve"> </w:t>
      </w:r>
      <w:r>
        <w:t>prevent</w:t>
      </w:r>
      <w:r>
        <w:rPr>
          <w:spacing w:val="22"/>
        </w:rPr>
        <w:t xml:space="preserve"> </w:t>
      </w:r>
      <w:r>
        <w:t>the</w:t>
      </w:r>
      <w:r>
        <w:rPr>
          <w:spacing w:val="25"/>
        </w:rPr>
        <w:t xml:space="preserve"> </w:t>
      </w:r>
      <w:r>
        <w:t>Trust</w:t>
      </w:r>
    </w:p>
    <w:p w14:paraId="670706FC" w14:textId="77777777" w:rsidR="005F68E5" w:rsidRDefault="005F68E5">
      <w:pPr>
        <w:pStyle w:val="BodyText"/>
        <w:jc w:val="both"/>
        <w:sectPr w:rsidR="005F68E5">
          <w:pgSz w:w="11910" w:h="16850"/>
          <w:pgMar w:top="960" w:right="566" w:bottom="940" w:left="1133" w:header="715" w:footer="753" w:gutter="0"/>
          <w:cols w:space="720"/>
        </w:sectPr>
      </w:pPr>
    </w:p>
    <w:p w14:paraId="13A3CD90" w14:textId="77777777" w:rsidR="005F68E5" w:rsidRDefault="005F68E5">
      <w:pPr>
        <w:pStyle w:val="BodyText"/>
        <w:spacing w:before="11"/>
      </w:pPr>
    </w:p>
    <w:p w14:paraId="0E11C2E4" w14:textId="77777777" w:rsidR="005F68E5" w:rsidRDefault="005B15F0">
      <w:pPr>
        <w:pStyle w:val="BodyText"/>
        <w:ind w:left="115" w:right="685"/>
        <w:jc w:val="both"/>
      </w:pPr>
      <w:r>
        <w:t>from explaining their case.</w:t>
      </w:r>
      <w:r>
        <w:rPr>
          <w:spacing w:val="40"/>
        </w:rPr>
        <w:t xml:space="preserve"> </w:t>
      </w:r>
      <w:r>
        <w:t>The supporter is not allowed to address the panel if the employee does not wish them to do so.</w:t>
      </w:r>
    </w:p>
    <w:p w14:paraId="5A6E536F" w14:textId="77777777" w:rsidR="005F68E5" w:rsidRDefault="005F68E5">
      <w:pPr>
        <w:pStyle w:val="BodyText"/>
      </w:pPr>
    </w:p>
    <w:p w14:paraId="5583A26A" w14:textId="77777777" w:rsidR="005F68E5" w:rsidRDefault="005F68E5">
      <w:pPr>
        <w:pStyle w:val="BodyText"/>
        <w:spacing w:before="240"/>
      </w:pPr>
    </w:p>
    <w:p w14:paraId="35FA9539" w14:textId="77777777" w:rsidR="005F68E5" w:rsidRDefault="005B15F0">
      <w:pPr>
        <w:pStyle w:val="Heading1"/>
        <w:numPr>
          <w:ilvl w:val="0"/>
          <w:numId w:val="14"/>
        </w:numPr>
        <w:tabs>
          <w:tab w:val="left" w:pos="397"/>
        </w:tabs>
        <w:spacing w:before="1"/>
        <w:ind w:left="397" w:hanging="359"/>
        <w:jc w:val="left"/>
      </w:pPr>
      <w:bookmarkStart w:id="7" w:name="_bookmark7"/>
      <w:bookmarkEnd w:id="7"/>
      <w:r>
        <w:t>Suspension</w:t>
      </w:r>
      <w:r>
        <w:rPr>
          <w:spacing w:val="-3"/>
        </w:rPr>
        <w:t xml:space="preserve"> </w:t>
      </w:r>
      <w:r>
        <w:t>from</w:t>
      </w:r>
      <w:r>
        <w:rPr>
          <w:spacing w:val="-3"/>
        </w:rPr>
        <w:t xml:space="preserve"> </w:t>
      </w:r>
      <w:r>
        <w:rPr>
          <w:spacing w:val="-4"/>
        </w:rPr>
        <w:t>Work</w:t>
      </w:r>
    </w:p>
    <w:p w14:paraId="693B87F1" w14:textId="77777777" w:rsidR="005F68E5" w:rsidRDefault="005F68E5">
      <w:pPr>
        <w:pStyle w:val="BodyText"/>
        <w:spacing w:before="40"/>
        <w:rPr>
          <w:rFonts w:ascii="Arial"/>
          <w:b/>
        </w:rPr>
      </w:pPr>
    </w:p>
    <w:p w14:paraId="2BDB1965" w14:textId="77777777" w:rsidR="005F68E5" w:rsidRDefault="005B15F0">
      <w:pPr>
        <w:pStyle w:val="BodyText"/>
        <w:ind w:left="115" w:right="678"/>
        <w:jc w:val="both"/>
      </w:pPr>
      <w:r>
        <w:t>In certain circumstances, it may be necessary to separate both parties or to suspend</w:t>
      </w:r>
      <w:r>
        <w:rPr>
          <w:spacing w:val="40"/>
        </w:rPr>
        <w:t xml:space="preserve"> </w:t>
      </w:r>
      <w:r>
        <w:t>one of the individuals. This may also include relocating one of the parties if requested or if the work of one of the individuals can be carried out in another location more easily. Separating the parties does not indicate any level of blame to either side but should be viewed as a practical solution to support both parties whilst the investigation continues. Whilst best practice dictates the person against whom the concerns have been raised should be moved this is not always possible or practical dependant on service need.</w:t>
      </w:r>
    </w:p>
    <w:p w14:paraId="0F6A004D" w14:textId="77777777" w:rsidR="005F68E5" w:rsidRDefault="005F68E5">
      <w:pPr>
        <w:pStyle w:val="BodyText"/>
        <w:spacing w:before="1"/>
      </w:pPr>
    </w:p>
    <w:p w14:paraId="709A3DD2" w14:textId="77777777" w:rsidR="005F68E5" w:rsidRDefault="005B15F0">
      <w:pPr>
        <w:pStyle w:val="BodyText"/>
        <w:ind w:left="115" w:right="685"/>
        <w:jc w:val="both"/>
      </w:pPr>
      <w:r>
        <w:t>The Manager should take advice from the HR Team before making a decision. The decision will be made taking into consideration both the needs of both parties and the needs of the service.</w:t>
      </w:r>
    </w:p>
    <w:p w14:paraId="684295CD" w14:textId="77777777" w:rsidR="005F68E5" w:rsidRDefault="005F68E5">
      <w:pPr>
        <w:pStyle w:val="BodyText"/>
      </w:pPr>
    </w:p>
    <w:p w14:paraId="5D79C4B2" w14:textId="77777777" w:rsidR="005F68E5" w:rsidRDefault="005B15F0">
      <w:pPr>
        <w:pStyle w:val="BodyText"/>
        <w:ind w:left="115" w:right="683"/>
        <w:jc w:val="both"/>
      </w:pPr>
      <w:r>
        <w:t>Suspension is not a disciplinary sanction and will be on full pay. Alternatives to suspension, such as a transfer to other duties will be considered first.</w:t>
      </w:r>
      <w:r>
        <w:rPr>
          <w:spacing w:val="40"/>
        </w:rPr>
        <w:t xml:space="preserve"> </w:t>
      </w:r>
      <w:r>
        <w:t xml:space="preserve">However if suspension is decided any equipment etc. will be removed from the individual </w:t>
      </w:r>
      <w:r>
        <w:rPr>
          <w:spacing w:val="-2"/>
        </w:rPr>
        <w:t>suspended.</w:t>
      </w:r>
    </w:p>
    <w:p w14:paraId="237BB7BC" w14:textId="77777777" w:rsidR="005F68E5" w:rsidRDefault="005F68E5">
      <w:pPr>
        <w:pStyle w:val="BodyText"/>
      </w:pPr>
    </w:p>
    <w:p w14:paraId="5C445D52" w14:textId="77777777" w:rsidR="005F68E5" w:rsidRDefault="005B15F0">
      <w:pPr>
        <w:pStyle w:val="BodyText"/>
        <w:ind w:left="115" w:right="685"/>
        <w:jc w:val="both"/>
      </w:pPr>
      <w:r>
        <w:t>If an employee is suspended the suspension will be reviewed throughout the investigation.</w:t>
      </w:r>
      <w:r>
        <w:rPr>
          <w:spacing w:val="80"/>
        </w:rPr>
        <w:t xml:space="preserve"> </w:t>
      </w:r>
      <w:r>
        <w:t>Whilst it is expected that suspension will remain in place for the duration of the investigation, should evidence come to light that suggests the suspension should be lifted the employee will be notified and arrangements will be made for the employee to return to work. On occasion this may be to another location.</w:t>
      </w:r>
    </w:p>
    <w:p w14:paraId="45BCEB34" w14:textId="77777777" w:rsidR="005F68E5" w:rsidRDefault="005F68E5">
      <w:pPr>
        <w:pStyle w:val="BodyText"/>
        <w:spacing w:before="1"/>
      </w:pPr>
    </w:p>
    <w:p w14:paraId="7B98109D" w14:textId="77777777" w:rsidR="005F68E5" w:rsidRDefault="005B15F0">
      <w:pPr>
        <w:pStyle w:val="BodyText"/>
        <w:ind w:left="115" w:right="685"/>
        <w:jc w:val="both"/>
      </w:pPr>
      <w:r>
        <w:t>If an employee is not available, or refuses to attend the suspension meeting, and all reasonable enquiries fails to contact them then they will be informed of their suspension in writing and instructed not to commence duty but to contact a named manager.</w:t>
      </w:r>
    </w:p>
    <w:p w14:paraId="13C2585D" w14:textId="77777777" w:rsidR="005F68E5" w:rsidRDefault="005F68E5">
      <w:pPr>
        <w:pStyle w:val="BodyText"/>
      </w:pPr>
    </w:p>
    <w:p w14:paraId="21C4AF0B" w14:textId="77777777" w:rsidR="005F68E5" w:rsidRDefault="005B15F0">
      <w:pPr>
        <w:pStyle w:val="BodyText"/>
        <w:ind w:left="115"/>
        <w:jc w:val="both"/>
      </w:pPr>
      <w:r>
        <w:t>During</w:t>
      </w:r>
      <w:r>
        <w:rPr>
          <w:spacing w:val="-14"/>
        </w:rPr>
        <w:t xml:space="preserve"> </w:t>
      </w:r>
      <w:r>
        <w:t>suspension</w:t>
      </w:r>
      <w:r>
        <w:rPr>
          <w:spacing w:val="-13"/>
        </w:rPr>
        <w:t xml:space="preserve"> </w:t>
      </w:r>
      <w:r>
        <w:t>the</w:t>
      </w:r>
      <w:r>
        <w:rPr>
          <w:spacing w:val="-14"/>
        </w:rPr>
        <w:t xml:space="preserve"> </w:t>
      </w:r>
      <w:r>
        <w:t>employee</w:t>
      </w:r>
      <w:r>
        <w:rPr>
          <w:spacing w:val="-15"/>
        </w:rPr>
        <w:t xml:space="preserve"> </w:t>
      </w:r>
      <w:r>
        <w:rPr>
          <w:spacing w:val="-2"/>
        </w:rPr>
        <w:t>will:-</w:t>
      </w:r>
    </w:p>
    <w:p w14:paraId="117C08DF" w14:textId="77777777" w:rsidR="005F68E5" w:rsidRDefault="005B15F0">
      <w:pPr>
        <w:pStyle w:val="ListParagraph"/>
        <w:numPr>
          <w:ilvl w:val="0"/>
          <w:numId w:val="10"/>
        </w:numPr>
        <w:tabs>
          <w:tab w:val="left" w:pos="835"/>
        </w:tabs>
        <w:spacing w:before="274"/>
        <w:ind w:right="683"/>
        <w:jc w:val="both"/>
        <w:rPr>
          <w:sz w:val="24"/>
        </w:rPr>
      </w:pPr>
      <w:r>
        <w:rPr>
          <w:sz w:val="24"/>
        </w:rPr>
        <w:t>remain contactable during normal working hours in order that they can report for duty or attend meetings.</w:t>
      </w:r>
    </w:p>
    <w:p w14:paraId="5E6D1E9D" w14:textId="77777777" w:rsidR="005F68E5" w:rsidRDefault="005B15F0">
      <w:pPr>
        <w:pStyle w:val="ListParagraph"/>
        <w:numPr>
          <w:ilvl w:val="0"/>
          <w:numId w:val="10"/>
        </w:numPr>
        <w:tabs>
          <w:tab w:val="left" w:pos="834"/>
        </w:tabs>
        <w:spacing w:line="292" w:lineRule="exact"/>
        <w:ind w:left="834" w:hanging="359"/>
        <w:jc w:val="both"/>
        <w:rPr>
          <w:sz w:val="24"/>
        </w:rPr>
      </w:pPr>
      <w:r>
        <w:rPr>
          <w:sz w:val="24"/>
        </w:rPr>
        <w:t>notify</w:t>
      </w:r>
      <w:r>
        <w:rPr>
          <w:spacing w:val="-3"/>
          <w:sz w:val="24"/>
        </w:rPr>
        <w:t xml:space="preserve"> </w:t>
      </w:r>
      <w:r>
        <w:rPr>
          <w:sz w:val="24"/>
        </w:rPr>
        <w:t>the</w:t>
      </w:r>
      <w:r>
        <w:rPr>
          <w:spacing w:val="-3"/>
          <w:sz w:val="24"/>
        </w:rPr>
        <w:t xml:space="preserve"> </w:t>
      </w:r>
      <w:r>
        <w:rPr>
          <w:sz w:val="24"/>
        </w:rPr>
        <w:t>HR</w:t>
      </w:r>
      <w:r>
        <w:rPr>
          <w:spacing w:val="-3"/>
          <w:sz w:val="24"/>
        </w:rPr>
        <w:t xml:space="preserve"> </w:t>
      </w:r>
      <w:r>
        <w:rPr>
          <w:sz w:val="24"/>
        </w:rPr>
        <w:t>Team</w:t>
      </w:r>
      <w:r>
        <w:rPr>
          <w:spacing w:val="-2"/>
          <w:sz w:val="24"/>
        </w:rPr>
        <w:t xml:space="preserve"> </w:t>
      </w:r>
      <w:r>
        <w:rPr>
          <w:sz w:val="24"/>
        </w:rPr>
        <w:t>immediately</w:t>
      </w:r>
      <w:r>
        <w:rPr>
          <w:spacing w:val="-6"/>
          <w:sz w:val="24"/>
        </w:rPr>
        <w:t xml:space="preserve"> </w:t>
      </w:r>
      <w:r>
        <w:rPr>
          <w:sz w:val="24"/>
        </w:rPr>
        <w:t>of</w:t>
      </w:r>
      <w:r>
        <w:rPr>
          <w:spacing w:val="-3"/>
          <w:sz w:val="24"/>
        </w:rPr>
        <w:t xml:space="preserve"> </w:t>
      </w:r>
      <w:r>
        <w:rPr>
          <w:sz w:val="24"/>
        </w:rPr>
        <w:t>any</w:t>
      </w:r>
      <w:r>
        <w:rPr>
          <w:spacing w:val="-3"/>
          <w:sz w:val="24"/>
        </w:rPr>
        <w:t xml:space="preserve"> </w:t>
      </w:r>
      <w:r>
        <w:rPr>
          <w:sz w:val="24"/>
        </w:rPr>
        <w:t>changes</w:t>
      </w:r>
      <w:r>
        <w:rPr>
          <w:spacing w:val="-3"/>
          <w:sz w:val="24"/>
        </w:rPr>
        <w:t xml:space="preserve"> </w:t>
      </w:r>
      <w:r>
        <w:rPr>
          <w:sz w:val="24"/>
        </w:rPr>
        <w:t>of</w:t>
      </w:r>
      <w:r>
        <w:rPr>
          <w:spacing w:val="-3"/>
          <w:sz w:val="24"/>
        </w:rPr>
        <w:t xml:space="preserve"> </w:t>
      </w:r>
      <w:r>
        <w:rPr>
          <w:sz w:val="24"/>
        </w:rPr>
        <w:t>address/telephone</w:t>
      </w:r>
      <w:r>
        <w:rPr>
          <w:spacing w:val="-3"/>
          <w:sz w:val="24"/>
        </w:rPr>
        <w:t xml:space="preserve"> </w:t>
      </w:r>
      <w:r>
        <w:rPr>
          <w:spacing w:val="-2"/>
          <w:sz w:val="24"/>
        </w:rPr>
        <w:t>number.</w:t>
      </w:r>
    </w:p>
    <w:p w14:paraId="1B3C5171" w14:textId="77777777" w:rsidR="005F68E5" w:rsidRDefault="005B15F0">
      <w:pPr>
        <w:pStyle w:val="ListParagraph"/>
        <w:numPr>
          <w:ilvl w:val="0"/>
          <w:numId w:val="10"/>
        </w:numPr>
        <w:tabs>
          <w:tab w:val="left" w:pos="835"/>
        </w:tabs>
        <w:ind w:right="683"/>
        <w:jc w:val="both"/>
        <w:rPr>
          <w:sz w:val="24"/>
        </w:rPr>
      </w:pPr>
      <w:r>
        <w:rPr>
          <w:sz w:val="24"/>
        </w:rPr>
        <w:t>not under any circumstances have contact with or seek to influence anyone or anything associated with the allegation.</w:t>
      </w:r>
    </w:p>
    <w:p w14:paraId="740D1ECF" w14:textId="77777777" w:rsidR="005F68E5" w:rsidRDefault="005B15F0">
      <w:pPr>
        <w:pStyle w:val="ListParagraph"/>
        <w:numPr>
          <w:ilvl w:val="0"/>
          <w:numId w:val="10"/>
        </w:numPr>
        <w:tabs>
          <w:tab w:val="left" w:pos="834"/>
        </w:tabs>
        <w:spacing w:line="290" w:lineRule="exact"/>
        <w:ind w:left="834" w:hanging="359"/>
        <w:jc w:val="both"/>
        <w:rPr>
          <w:sz w:val="24"/>
        </w:rPr>
      </w:pPr>
      <w:r>
        <w:rPr>
          <w:sz w:val="24"/>
        </w:rPr>
        <w:t>comply</w:t>
      </w:r>
      <w:r>
        <w:rPr>
          <w:spacing w:val="-2"/>
          <w:sz w:val="24"/>
        </w:rPr>
        <w:t xml:space="preserve"> </w:t>
      </w:r>
      <w:r>
        <w:rPr>
          <w:sz w:val="24"/>
        </w:rPr>
        <w:t>with</w:t>
      </w:r>
      <w:r>
        <w:rPr>
          <w:spacing w:val="-1"/>
          <w:sz w:val="24"/>
        </w:rPr>
        <w:t xml:space="preserve"> </w:t>
      </w:r>
      <w:r>
        <w:rPr>
          <w:sz w:val="24"/>
        </w:rPr>
        <w:t>Trust</w:t>
      </w:r>
      <w:r>
        <w:rPr>
          <w:spacing w:val="-2"/>
          <w:sz w:val="24"/>
        </w:rPr>
        <w:t xml:space="preserve"> </w:t>
      </w:r>
      <w:r>
        <w:rPr>
          <w:sz w:val="24"/>
        </w:rPr>
        <w:t>rules</w:t>
      </w:r>
      <w:r>
        <w:rPr>
          <w:spacing w:val="-3"/>
          <w:sz w:val="24"/>
        </w:rPr>
        <w:t xml:space="preserve"> </w:t>
      </w:r>
      <w:r>
        <w:rPr>
          <w:sz w:val="24"/>
        </w:rPr>
        <w:t>in</w:t>
      </w:r>
      <w:r>
        <w:rPr>
          <w:spacing w:val="-2"/>
          <w:sz w:val="24"/>
        </w:rPr>
        <w:t xml:space="preserve"> </w:t>
      </w:r>
      <w:r>
        <w:rPr>
          <w:sz w:val="24"/>
        </w:rPr>
        <w:t>relation</w:t>
      </w:r>
      <w:r>
        <w:rPr>
          <w:spacing w:val="-1"/>
          <w:sz w:val="24"/>
        </w:rPr>
        <w:t xml:space="preserve"> </w:t>
      </w:r>
      <w:r>
        <w:rPr>
          <w:sz w:val="24"/>
        </w:rPr>
        <w:t>to</w:t>
      </w:r>
      <w:r>
        <w:rPr>
          <w:spacing w:val="-3"/>
          <w:sz w:val="24"/>
        </w:rPr>
        <w:t xml:space="preserve"> </w:t>
      </w:r>
      <w:r>
        <w:rPr>
          <w:spacing w:val="-2"/>
          <w:sz w:val="24"/>
        </w:rPr>
        <w:t>confidentiality.</w:t>
      </w:r>
    </w:p>
    <w:p w14:paraId="3663E555" w14:textId="77777777" w:rsidR="005F68E5" w:rsidRDefault="005B15F0">
      <w:pPr>
        <w:pStyle w:val="ListParagraph"/>
        <w:numPr>
          <w:ilvl w:val="0"/>
          <w:numId w:val="10"/>
        </w:numPr>
        <w:tabs>
          <w:tab w:val="left" w:pos="835"/>
        </w:tabs>
        <w:ind w:right="684"/>
        <w:jc w:val="both"/>
        <w:rPr>
          <w:sz w:val="24"/>
        </w:rPr>
      </w:pPr>
      <w:r>
        <w:rPr>
          <w:sz w:val="24"/>
        </w:rPr>
        <w:t>return any Trust equipment, for example; keys or key entry cards, mobile phones and / or laptops. The Trust email account will also be suspended.</w:t>
      </w:r>
    </w:p>
    <w:p w14:paraId="3161CAB7" w14:textId="77777777" w:rsidR="005F68E5" w:rsidRDefault="005B15F0">
      <w:pPr>
        <w:pStyle w:val="ListParagraph"/>
        <w:numPr>
          <w:ilvl w:val="0"/>
          <w:numId w:val="10"/>
        </w:numPr>
        <w:tabs>
          <w:tab w:val="left" w:pos="835"/>
        </w:tabs>
        <w:ind w:right="683"/>
        <w:jc w:val="both"/>
        <w:rPr>
          <w:sz w:val="24"/>
        </w:rPr>
      </w:pPr>
      <w:r>
        <w:rPr>
          <w:sz w:val="24"/>
        </w:rPr>
        <w:t>not access Trust premises without obtaining permission from the investigating manager. This should not preclude the employee from accessing any Trust premises for their own healthcare needs.</w:t>
      </w:r>
    </w:p>
    <w:p w14:paraId="0FAAAA59" w14:textId="77777777" w:rsidR="005F68E5" w:rsidRDefault="005F68E5">
      <w:pPr>
        <w:pStyle w:val="ListParagraph"/>
        <w:jc w:val="both"/>
        <w:rPr>
          <w:sz w:val="24"/>
        </w:rPr>
        <w:sectPr w:rsidR="005F68E5">
          <w:pgSz w:w="11910" w:h="16850"/>
          <w:pgMar w:top="960" w:right="566" w:bottom="940" w:left="1133" w:header="715" w:footer="753" w:gutter="0"/>
          <w:cols w:space="720"/>
        </w:sectPr>
      </w:pPr>
    </w:p>
    <w:p w14:paraId="2155BFF9" w14:textId="77777777" w:rsidR="005F68E5" w:rsidRDefault="005F68E5">
      <w:pPr>
        <w:pStyle w:val="BodyText"/>
        <w:spacing w:before="11"/>
      </w:pPr>
    </w:p>
    <w:p w14:paraId="71B26A4D" w14:textId="77777777" w:rsidR="005F68E5" w:rsidRDefault="005B15F0">
      <w:pPr>
        <w:pStyle w:val="BodyText"/>
        <w:ind w:left="115"/>
        <w:jc w:val="both"/>
      </w:pPr>
      <w:r>
        <w:t>The</w:t>
      </w:r>
      <w:r>
        <w:rPr>
          <w:spacing w:val="-3"/>
        </w:rPr>
        <w:t xml:space="preserve"> </w:t>
      </w:r>
      <w:r>
        <w:t>manager</w:t>
      </w:r>
      <w:r>
        <w:rPr>
          <w:spacing w:val="-1"/>
        </w:rPr>
        <w:t xml:space="preserve"> </w:t>
      </w:r>
      <w:r>
        <w:rPr>
          <w:spacing w:val="-2"/>
        </w:rPr>
        <w:t>will:</w:t>
      </w:r>
    </w:p>
    <w:p w14:paraId="64A50AAD" w14:textId="77777777" w:rsidR="005F68E5" w:rsidRDefault="005B15F0">
      <w:pPr>
        <w:pStyle w:val="ListParagraph"/>
        <w:numPr>
          <w:ilvl w:val="0"/>
          <w:numId w:val="10"/>
        </w:numPr>
        <w:tabs>
          <w:tab w:val="left" w:pos="835"/>
        </w:tabs>
        <w:spacing w:before="275"/>
        <w:ind w:right="682"/>
        <w:jc w:val="both"/>
        <w:rPr>
          <w:sz w:val="24"/>
        </w:rPr>
      </w:pPr>
      <w:r>
        <w:rPr>
          <w:sz w:val="24"/>
        </w:rPr>
        <w:t>in exceptional circumstances and in consultation with the Lease Car Department and</w:t>
      </w:r>
      <w:r>
        <w:rPr>
          <w:spacing w:val="-4"/>
          <w:sz w:val="24"/>
        </w:rPr>
        <w:t xml:space="preserve"> </w:t>
      </w:r>
      <w:r>
        <w:rPr>
          <w:sz w:val="24"/>
        </w:rPr>
        <w:t>a</w:t>
      </w:r>
      <w:r>
        <w:rPr>
          <w:spacing w:val="-2"/>
          <w:sz w:val="24"/>
        </w:rPr>
        <w:t xml:space="preserve"> </w:t>
      </w:r>
      <w:r>
        <w:rPr>
          <w:sz w:val="24"/>
        </w:rPr>
        <w:t>HR</w:t>
      </w:r>
      <w:r>
        <w:rPr>
          <w:spacing w:val="-2"/>
          <w:sz w:val="24"/>
        </w:rPr>
        <w:t xml:space="preserve"> </w:t>
      </w:r>
      <w:r>
        <w:rPr>
          <w:sz w:val="24"/>
        </w:rPr>
        <w:t>representative,</w:t>
      </w:r>
      <w:r>
        <w:rPr>
          <w:spacing w:val="-2"/>
          <w:sz w:val="24"/>
        </w:rPr>
        <w:t xml:space="preserve"> </w:t>
      </w:r>
      <w:r>
        <w:rPr>
          <w:sz w:val="24"/>
        </w:rPr>
        <w:t>it</w:t>
      </w:r>
      <w:r>
        <w:rPr>
          <w:spacing w:val="-2"/>
          <w:sz w:val="24"/>
        </w:rPr>
        <w:t xml:space="preserve"> </w:t>
      </w:r>
      <w:r>
        <w:rPr>
          <w:sz w:val="24"/>
        </w:rPr>
        <w:t>may</w:t>
      </w:r>
      <w:r>
        <w:rPr>
          <w:spacing w:val="-1"/>
          <w:sz w:val="24"/>
        </w:rPr>
        <w:t xml:space="preserve"> </w:t>
      </w:r>
      <w:r>
        <w:rPr>
          <w:sz w:val="24"/>
        </w:rPr>
        <w:t>be</w:t>
      </w:r>
      <w:r>
        <w:rPr>
          <w:spacing w:val="-4"/>
          <w:sz w:val="24"/>
        </w:rPr>
        <w:t xml:space="preserve"> </w:t>
      </w:r>
      <w:r>
        <w:rPr>
          <w:sz w:val="24"/>
        </w:rPr>
        <w:t>necessary</w:t>
      </w:r>
      <w:r>
        <w:rPr>
          <w:spacing w:val="-2"/>
          <w:sz w:val="24"/>
        </w:rPr>
        <w:t xml:space="preserve"> </w:t>
      </w:r>
      <w:r>
        <w:rPr>
          <w:sz w:val="24"/>
        </w:rPr>
        <w:t>to</w:t>
      </w:r>
      <w:r>
        <w:rPr>
          <w:spacing w:val="-2"/>
          <w:sz w:val="24"/>
        </w:rPr>
        <w:t xml:space="preserve"> </w:t>
      </w:r>
      <w:r>
        <w:rPr>
          <w:sz w:val="24"/>
        </w:rPr>
        <w:t>suspend</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a</w:t>
      </w:r>
      <w:r>
        <w:rPr>
          <w:spacing w:val="-2"/>
          <w:sz w:val="24"/>
        </w:rPr>
        <w:t xml:space="preserve"> </w:t>
      </w:r>
      <w:r>
        <w:rPr>
          <w:sz w:val="24"/>
        </w:rPr>
        <w:t>Trust</w:t>
      </w:r>
      <w:r>
        <w:rPr>
          <w:spacing w:val="-2"/>
          <w:sz w:val="24"/>
        </w:rPr>
        <w:t xml:space="preserve"> </w:t>
      </w:r>
      <w:r>
        <w:rPr>
          <w:sz w:val="24"/>
        </w:rPr>
        <w:t>lease car.</w:t>
      </w:r>
      <w:r>
        <w:rPr>
          <w:spacing w:val="40"/>
          <w:sz w:val="24"/>
        </w:rPr>
        <w:t xml:space="preserve"> </w:t>
      </w:r>
      <w:r>
        <w:rPr>
          <w:sz w:val="24"/>
        </w:rPr>
        <w:t>This decision will take into account the nature of the allegations.</w:t>
      </w:r>
    </w:p>
    <w:p w14:paraId="2A976EAF" w14:textId="77777777" w:rsidR="005F68E5" w:rsidRDefault="005B15F0">
      <w:pPr>
        <w:pStyle w:val="ListParagraph"/>
        <w:numPr>
          <w:ilvl w:val="0"/>
          <w:numId w:val="10"/>
        </w:numPr>
        <w:tabs>
          <w:tab w:val="left" w:pos="835"/>
        </w:tabs>
        <w:ind w:right="682"/>
        <w:jc w:val="both"/>
        <w:rPr>
          <w:sz w:val="24"/>
        </w:rPr>
      </w:pPr>
      <w:r>
        <w:rPr>
          <w:sz w:val="24"/>
        </w:rPr>
        <w:t>confirm in writing, with the employee, a summary of the reasons for the decision to suspend.</w:t>
      </w:r>
    </w:p>
    <w:p w14:paraId="0E7DEF44" w14:textId="77777777" w:rsidR="005F68E5" w:rsidRDefault="005B15F0">
      <w:pPr>
        <w:spacing w:before="273"/>
        <w:ind w:left="115" w:right="682"/>
        <w:jc w:val="both"/>
        <w:rPr>
          <w:rFonts w:ascii="Arial"/>
          <w:b/>
          <w:sz w:val="24"/>
        </w:rPr>
      </w:pPr>
      <w:r>
        <w:rPr>
          <w:rFonts w:ascii="Arial"/>
          <w:b/>
          <w:sz w:val="24"/>
        </w:rPr>
        <w:t>Managers authorised to suspend are Heads of Service, Departmental Managers or a senior member of staff 8a or above.</w:t>
      </w:r>
    </w:p>
    <w:p w14:paraId="1050C651" w14:textId="77777777" w:rsidR="005F68E5" w:rsidRDefault="005F68E5">
      <w:pPr>
        <w:pStyle w:val="BodyText"/>
        <w:rPr>
          <w:rFonts w:ascii="Arial"/>
          <w:b/>
        </w:rPr>
      </w:pPr>
    </w:p>
    <w:p w14:paraId="05D4D743" w14:textId="77777777" w:rsidR="005F68E5" w:rsidRDefault="005F68E5">
      <w:pPr>
        <w:pStyle w:val="BodyText"/>
        <w:spacing w:before="240"/>
        <w:rPr>
          <w:rFonts w:ascii="Arial"/>
          <w:b/>
        </w:rPr>
      </w:pPr>
    </w:p>
    <w:p w14:paraId="5152E3E7" w14:textId="77777777" w:rsidR="005F68E5" w:rsidRDefault="005B15F0">
      <w:pPr>
        <w:pStyle w:val="Heading1"/>
        <w:numPr>
          <w:ilvl w:val="0"/>
          <w:numId w:val="14"/>
        </w:numPr>
        <w:tabs>
          <w:tab w:val="left" w:pos="397"/>
        </w:tabs>
        <w:ind w:left="397" w:hanging="359"/>
        <w:jc w:val="left"/>
      </w:pPr>
      <w:bookmarkStart w:id="8" w:name="_bookmark8"/>
      <w:bookmarkEnd w:id="8"/>
      <w:r>
        <w:rPr>
          <w:spacing w:val="-2"/>
        </w:rPr>
        <w:t>Procedure</w:t>
      </w:r>
    </w:p>
    <w:p w14:paraId="73FE0874" w14:textId="77777777" w:rsidR="005F68E5" w:rsidRDefault="005F68E5">
      <w:pPr>
        <w:pStyle w:val="BodyText"/>
        <w:spacing w:before="82"/>
        <w:rPr>
          <w:rFonts w:ascii="Arial"/>
          <w:b/>
        </w:rPr>
      </w:pPr>
    </w:p>
    <w:p w14:paraId="73974DC9" w14:textId="77777777" w:rsidR="005F68E5" w:rsidRDefault="005B15F0">
      <w:pPr>
        <w:pStyle w:val="Heading1"/>
        <w:numPr>
          <w:ilvl w:val="1"/>
          <w:numId w:val="14"/>
        </w:numPr>
        <w:tabs>
          <w:tab w:val="left" w:pos="982"/>
        </w:tabs>
        <w:ind w:left="982" w:hanging="399"/>
        <w:jc w:val="left"/>
      </w:pPr>
      <w:bookmarkStart w:id="9" w:name="_bookmark9"/>
      <w:bookmarkEnd w:id="9"/>
      <w:r>
        <w:t>Informal</w:t>
      </w:r>
      <w:r>
        <w:rPr>
          <w:spacing w:val="-7"/>
        </w:rPr>
        <w:t xml:space="preserve"> </w:t>
      </w:r>
      <w:r>
        <w:rPr>
          <w:spacing w:val="-2"/>
        </w:rPr>
        <w:t>Procedure</w:t>
      </w:r>
    </w:p>
    <w:p w14:paraId="0E901DC5" w14:textId="77777777" w:rsidR="005F68E5" w:rsidRDefault="005F68E5">
      <w:pPr>
        <w:pStyle w:val="BodyText"/>
        <w:spacing w:before="41"/>
        <w:rPr>
          <w:rFonts w:ascii="Arial"/>
          <w:b/>
        </w:rPr>
      </w:pPr>
    </w:p>
    <w:p w14:paraId="49D2CAE2" w14:textId="77777777" w:rsidR="005F68E5" w:rsidRDefault="005B15F0">
      <w:pPr>
        <w:pStyle w:val="ListParagraph"/>
        <w:numPr>
          <w:ilvl w:val="0"/>
          <w:numId w:val="9"/>
        </w:numPr>
        <w:tabs>
          <w:tab w:val="left" w:pos="1392"/>
        </w:tabs>
        <w:ind w:right="1507"/>
        <w:rPr>
          <w:sz w:val="24"/>
        </w:rPr>
      </w:pPr>
      <w:r>
        <w:rPr>
          <w:sz w:val="24"/>
        </w:rPr>
        <w:t>Employees</w:t>
      </w:r>
      <w:r>
        <w:rPr>
          <w:spacing w:val="-2"/>
          <w:sz w:val="24"/>
        </w:rPr>
        <w:t xml:space="preserve"> </w:t>
      </w:r>
      <w:r>
        <w:rPr>
          <w:sz w:val="24"/>
        </w:rPr>
        <w:t>should</w:t>
      </w:r>
      <w:r>
        <w:rPr>
          <w:spacing w:val="-4"/>
          <w:sz w:val="24"/>
        </w:rPr>
        <w:t xml:space="preserve"> </w:t>
      </w:r>
      <w:r>
        <w:rPr>
          <w:sz w:val="24"/>
        </w:rPr>
        <w:t>raise</w:t>
      </w:r>
      <w:r>
        <w:rPr>
          <w:spacing w:val="-4"/>
          <w:sz w:val="24"/>
        </w:rPr>
        <w:t xml:space="preserve"> </w:t>
      </w:r>
      <w:r>
        <w:rPr>
          <w:sz w:val="24"/>
        </w:rPr>
        <w:t>their</w:t>
      </w:r>
      <w:r>
        <w:rPr>
          <w:spacing w:val="-6"/>
          <w:sz w:val="24"/>
        </w:rPr>
        <w:t xml:space="preserve"> </w:t>
      </w:r>
      <w:r>
        <w:rPr>
          <w:sz w:val="24"/>
        </w:rPr>
        <w:t>concerns</w:t>
      </w:r>
      <w:r>
        <w:rPr>
          <w:spacing w:val="-7"/>
          <w:sz w:val="24"/>
        </w:rPr>
        <w:t xml:space="preserve"> </w:t>
      </w:r>
      <w:r>
        <w:rPr>
          <w:sz w:val="24"/>
        </w:rPr>
        <w:t>with</w:t>
      </w:r>
      <w:r>
        <w:rPr>
          <w:spacing w:val="-4"/>
          <w:sz w:val="24"/>
        </w:rPr>
        <w:t xml:space="preserve"> </w:t>
      </w:r>
      <w:r>
        <w:rPr>
          <w:sz w:val="24"/>
        </w:rPr>
        <w:t>their</w:t>
      </w:r>
      <w:r>
        <w:rPr>
          <w:spacing w:val="-6"/>
          <w:sz w:val="24"/>
        </w:rPr>
        <w:t xml:space="preserve"> </w:t>
      </w:r>
      <w:r>
        <w:rPr>
          <w:sz w:val="24"/>
        </w:rPr>
        <w:t>line</w:t>
      </w:r>
      <w:r>
        <w:rPr>
          <w:spacing w:val="-5"/>
          <w:sz w:val="24"/>
        </w:rPr>
        <w:t xml:space="preserve"> </w:t>
      </w:r>
      <w:r>
        <w:rPr>
          <w:sz w:val="24"/>
        </w:rPr>
        <w:t>manager</w:t>
      </w:r>
      <w:r>
        <w:rPr>
          <w:spacing w:val="-4"/>
          <w:sz w:val="24"/>
        </w:rPr>
        <w:t xml:space="preserve"> </w:t>
      </w:r>
      <w:r>
        <w:rPr>
          <w:sz w:val="24"/>
        </w:rPr>
        <w:t>if</w:t>
      </w:r>
      <w:r>
        <w:rPr>
          <w:spacing w:val="-4"/>
          <w:sz w:val="24"/>
        </w:rPr>
        <w:t xml:space="preserve"> </w:t>
      </w:r>
      <w:r>
        <w:rPr>
          <w:sz w:val="24"/>
        </w:rPr>
        <w:t>they perceive bullying behaviour</w:t>
      </w:r>
    </w:p>
    <w:p w14:paraId="36BE2269" w14:textId="77777777" w:rsidR="005F68E5" w:rsidRDefault="005B15F0">
      <w:pPr>
        <w:pStyle w:val="ListParagraph"/>
        <w:numPr>
          <w:ilvl w:val="0"/>
          <w:numId w:val="9"/>
        </w:numPr>
        <w:tabs>
          <w:tab w:val="left" w:pos="1392"/>
        </w:tabs>
        <w:spacing w:before="2" w:line="237" w:lineRule="auto"/>
        <w:ind w:right="786"/>
        <w:rPr>
          <w:sz w:val="24"/>
        </w:rPr>
      </w:pPr>
      <w:r>
        <w:rPr>
          <w:sz w:val="24"/>
        </w:rPr>
        <w:t>Every attempt will be made to resolve the issue informally in the first instance</w:t>
      </w:r>
      <w:r>
        <w:rPr>
          <w:spacing w:val="-4"/>
          <w:sz w:val="24"/>
        </w:rPr>
        <w:t xml:space="preserve"> </w:t>
      </w:r>
      <w:r>
        <w:rPr>
          <w:sz w:val="24"/>
        </w:rPr>
        <w:t>unless</w:t>
      </w:r>
      <w:r>
        <w:rPr>
          <w:spacing w:val="-4"/>
          <w:sz w:val="24"/>
        </w:rPr>
        <w:t xml:space="preserve"> </w:t>
      </w:r>
      <w:r>
        <w:rPr>
          <w:sz w:val="24"/>
        </w:rPr>
        <w:t>the</w:t>
      </w:r>
      <w:r>
        <w:rPr>
          <w:spacing w:val="-4"/>
          <w:sz w:val="24"/>
        </w:rPr>
        <w:t xml:space="preserve"> </w:t>
      </w:r>
      <w:r>
        <w:rPr>
          <w:sz w:val="24"/>
        </w:rPr>
        <w:t>allegations</w:t>
      </w:r>
      <w:r>
        <w:rPr>
          <w:spacing w:val="-4"/>
          <w:sz w:val="24"/>
        </w:rPr>
        <w:t xml:space="preserve"> </w:t>
      </w:r>
      <w:r>
        <w:rPr>
          <w:sz w:val="24"/>
        </w:rPr>
        <w:t>are</w:t>
      </w:r>
      <w:r>
        <w:rPr>
          <w:spacing w:val="-4"/>
          <w:sz w:val="24"/>
        </w:rPr>
        <w:t xml:space="preserve"> </w:t>
      </w:r>
      <w:r>
        <w:rPr>
          <w:sz w:val="24"/>
        </w:rPr>
        <w:t>serious</w:t>
      </w:r>
      <w:r>
        <w:rPr>
          <w:spacing w:val="-7"/>
          <w:sz w:val="24"/>
        </w:rPr>
        <w:t xml:space="preserve"> </w:t>
      </w:r>
      <w:r>
        <w:rPr>
          <w:sz w:val="24"/>
        </w:rPr>
        <w:t>enough</w:t>
      </w:r>
      <w:r>
        <w:rPr>
          <w:spacing w:val="-4"/>
          <w:sz w:val="24"/>
        </w:rPr>
        <w:t xml:space="preserve"> </w:t>
      </w:r>
      <w:r>
        <w:rPr>
          <w:sz w:val="24"/>
        </w:rPr>
        <w:t>to</w:t>
      </w:r>
      <w:r>
        <w:rPr>
          <w:spacing w:val="-4"/>
          <w:sz w:val="24"/>
        </w:rPr>
        <w:t xml:space="preserve"> </w:t>
      </w:r>
      <w:r>
        <w:rPr>
          <w:sz w:val="24"/>
        </w:rPr>
        <w:t>warrant</w:t>
      </w:r>
      <w:r>
        <w:rPr>
          <w:spacing w:val="-6"/>
          <w:sz w:val="24"/>
        </w:rPr>
        <w:t xml:space="preserve"> </w:t>
      </w:r>
      <w:r>
        <w:rPr>
          <w:sz w:val="24"/>
        </w:rPr>
        <w:t>going</w:t>
      </w:r>
      <w:r>
        <w:rPr>
          <w:spacing w:val="-6"/>
          <w:sz w:val="24"/>
        </w:rPr>
        <w:t xml:space="preserve"> </w:t>
      </w:r>
      <w:r>
        <w:rPr>
          <w:sz w:val="24"/>
        </w:rPr>
        <w:t>straight to the formal process (e.g. physical assault, racist comments etc. where witnesses were present)</w:t>
      </w:r>
    </w:p>
    <w:p w14:paraId="373AD59C" w14:textId="77777777" w:rsidR="005F68E5" w:rsidRDefault="005F68E5">
      <w:pPr>
        <w:pStyle w:val="BodyText"/>
      </w:pPr>
    </w:p>
    <w:p w14:paraId="672195BD" w14:textId="77777777" w:rsidR="005F68E5" w:rsidRDefault="005F68E5">
      <w:pPr>
        <w:pStyle w:val="BodyText"/>
        <w:spacing w:before="45"/>
      </w:pPr>
    </w:p>
    <w:p w14:paraId="0E7A6C39" w14:textId="77777777" w:rsidR="005F68E5" w:rsidRDefault="005B15F0">
      <w:pPr>
        <w:pStyle w:val="Heading1"/>
        <w:numPr>
          <w:ilvl w:val="1"/>
          <w:numId w:val="14"/>
        </w:numPr>
        <w:tabs>
          <w:tab w:val="left" w:pos="1124"/>
        </w:tabs>
        <w:ind w:left="1124" w:hanging="399"/>
        <w:jc w:val="left"/>
      </w:pPr>
      <w:bookmarkStart w:id="10" w:name="_bookmark10"/>
      <w:bookmarkEnd w:id="10"/>
      <w:r>
        <w:t>Formal</w:t>
      </w:r>
      <w:r>
        <w:rPr>
          <w:spacing w:val="-8"/>
        </w:rPr>
        <w:t xml:space="preserve"> </w:t>
      </w:r>
      <w:r>
        <w:rPr>
          <w:spacing w:val="-2"/>
        </w:rPr>
        <w:t>Preparation</w:t>
      </w:r>
    </w:p>
    <w:p w14:paraId="09968427" w14:textId="77777777" w:rsidR="005F68E5" w:rsidRDefault="005F68E5">
      <w:pPr>
        <w:pStyle w:val="BodyText"/>
        <w:spacing w:before="41"/>
        <w:rPr>
          <w:rFonts w:ascii="Arial"/>
          <w:b/>
        </w:rPr>
      </w:pPr>
    </w:p>
    <w:p w14:paraId="6E587D8B" w14:textId="77777777" w:rsidR="005F68E5" w:rsidRDefault="005B15F0">
      <w:pPr>
        <w:pStyle w:val="BodyText"/>
        <w:ind w:left="1385"/>
      </w:pPr>
      <w:r>
        <w:t>The</w:t>
      </w:r>
      <w:r>
        <w:rPr>
          <w:spacing w:val="-3"/>
        </w:rPr>
        <w:t xml:space="preserve"> </w:t>
      </w:r>
      <w:r>
        <w:t>employee</w:t>
      </w:r>
      <w:r>
        <w:rPr>
          <w:spacing w:val="-4"/>
        </w:rPr>
        <w:t xml:space="preserve"> </w:t>
      </w:r>
      <w:r>
        <w:t>must</w:t>
      </w:r>
      <w:r>
        <w:rPr>
          <w:spacing w:val="-2"/>
        </w:rPr>
        <w:t xml:space="preserve"> </w:t>
      </w:r>
      <w:r>
        <w:t>set</w:t>
      </w:r>
      <w:r>
        <w:rPr>
          <w:spacing w:val="-5"/>
        </w:rPr>
        <w:t xml:space="preserve"> </w:t>
      </w:r>
      <w:r>
        <w:t>out</w:t>
      </w:r>
      <w:r>
        <w:rPr>
          <w:spacing w:val="-2"/>
        </w:rPr>
        <w:t xml:space="preserve"> </w:t>
      </w:r>
      <w:r>
        <w:t>in</w:t>
      </w:r>
      <w:r>
        <w:rPr>
          <w:spacing w:val="-2"/>
        </w:rPr>
        <w:t xml:space="preserve"> writing:</w:t>
      </w:r>
    </w:p>
    <w:p w14:paraId="53D5323C" w14:textId="77777777" w:rsidR="005F68E5" w:rsidRDefault="005F68E5">
      <w:pPr>
        <w:pStyle w:val="BodyText"/>
        <w:spacing w:before="1"/>
      </w:pPr>
    </w:p>
    <w:p w14:paraId="34F501A3" w14:textId="77777777" w:rsidR="005F68E5" w:rsidRDefault="005B15F0">
      <w:pPr>
        <w:pStyle w:val="ListParagraph"/>
        <w:numPr>
          <w:ilvl w:val="0"/>
          <w:numId w:val="8"/>
        </w:numPr>
        <w:tabs>
          <w:tab w:val="left" w:pos="1392"/>
        </w:tabs>
        <w:ind w:right="682"/>
        <w:rPr>
          <w:sz w:val="24"/>
        </w:rPr>
      </w:pPr>
      <w:r>
        <w:rPr>
          <w:sz w:val="24"/>
        </w:rPr>
        <w:t xml:space="preserve">personal details i.e., name, home address, base, line manager and contact </w:t>
      </w:r>
      <w:r>
        <w:rPr>
          <w:spacing w:val="-2"/>
          <w:sz w:val="24"/>
        </w:rPr>
        <w:t>numbers</w:t>
      </w:r>
    </w:p>
    <w:p w14:paraId="364C9BE3" w14:textId="77777777" w:rsidR="005F68E5" w:rsidRDefault="005B15F0">
      <w:pPr>
        <w:pStyle w:val="ListParagraph"/>
        <w:numPr>
          <w:ilvl w:val="0"/>
          <w:numId w:val="8"/>
        </w:numPr>
        <w:tabs>
          <w:tab w:val="left" w:pos="1392"/>
        </w:tabs>
        <w:spacing w:line="292" w:lineRule="exact"/>
        <w:rPr>
          <w:sz w:val="24"/>
        </w:rPr>
      </w:pPr>
      <w:r>
        <w:rPr>
          <w:sz w:val="24"/>
        </w:rPr>
        <w:t>the</w:t>
      </w:r>
      <w:r>
        <w:rPr>
          <w:spacing w:val="-4"/>
          <w:sz w:val="24"/>
        </w:rPr>
        <w:t xml:space="preserve"> </w:t>
      </w:r>
      <w:r>
        <w:rPr>
          <w:sz w:val="24"/>
        </w:rPr>
        <w:t>nature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complaint</w:t>
      </w:r>
      <w:r>
        <w:rPr>
          <w:spacing w:val="2"/>
          <w:sz w:val="24"/>
        </w:rPr>
        <w:t xml:space="preserve"> </w:t>
      </w:r>
      <w:r>
        <w:rPr>
          <w:sz w:val="24"/>
        </w:rPr>
        <w:t>–</w:t>
      </w:r>
      <w:r>
        <w:rPr>
          <w:spacing w:val="-2"/>
          <w:sz w:val="24"/>
        </w:rPr>
        <w:t xml:space="preserve"> </w:t>
      </w:r>
      <w:r>
        <w:rPr>
          <w:sz w:val="24"/>
        </w:rPr>
        <w:t>what</w:t>
      </w:r>
      <w:r>
        <w:rPr>
          <w:spacing w:val="-3"/>
          <w:sz w:val="24"/>
        </w:rPr>
        <w:t xml:space="preserve"> </w:t>
      </w:r>
      <w:r>
        <w:rPr>
          <w:sz w:val="24"/>
        </w:rPr>
        <w:t>was</w:t>
      </w:r>
      <w:r>
        <w:rPr>
          <w:spacing w:val="-2"/>
          <w:sz w:val="24"/>
        </w:rPr>
        <w:t xml:space="preserve"> </w:t>
      </w:r>
      <w:r>
        <w:rPr>
          <w:sz w:val="24"/>
        </w:rPr>
        <w:t>said</w:t>
      </w:r>
      <w:r>
        <w:rPr>
          <w:spacing w:val="-3"/>
          <w:sz w:val="24"/>
        </w:rPr>
        <w:t xml:space="preserve"> </w:t>
      </w:r>
      <w:r>
        <w:rPr>
          <w:sz w:val="24"/>
        </w:rPr>
        <w:t>or</w:t>
      </w:r>
      <w:r>
        <w:rPr>
          <w:spacing w:val="-5"/>
          <w:sz w:val="24"/>
        </w:rPr>
        <w:t xml:space="preserve"> </w:t>
      </w:r>
      <w:r>
        <w:rPr>
          <w:sz w:val="24"/>
        </w:rPr>
        <w:t>done</w:t>
      </w:r>
      <w:r>
        <w:rPr>
          <w:spacing w:val="-1"/>
          <w:sz w:val="24"/>
        </w:rPr>
        <w:t xml:space="preserve"> </w:t>
      </w:r>
      <w:r>
        <w:rPr>
          <w:sz w:val="24"/>
        </w:rPr>
        <w:t>(the</w:t>
      </w:r>
      <w:r>
        <w:rPr>
          <w:spacing w:val="-1"/>
          <w:sz w:val="24"/>
        </w:rPr>
        <w:t xml:space="preserve"> </w:t>
      </w:r>
      <w:r>
        <w:rPr>
          <w:spacing w:val="-2"/>
          <w:sz w:val="24"/>
        </w:rPr>
        <w:t>facts).</w:t>
      </w:r>
    </w:p>
    <w:p w14:paraId="34052CDB" w14:textId="77777777" w:rsidR="005F68E5" w:rsidRDefault="005B15F0">
      <w:pPr>
        <w:pStyle w:val="ListParagraph"/>
        <w:numPr>
          <w:ilvl w:val="0"/>
          <w:numId w:val="8"/>
        </w:numPr>
        <w:tabs>
          <w:tab w:val="left" w:pos="1392"/>
        </w:tabs>
        <w:ind w:right="685"/>
        <w:rPr>
          <w:sz w:val="24"/>
        </w:rPr>
      </w:pPr>
      <w:r>
        <w:rPr>
          <w:sz w:val="24"/>
        </w:rPr>
        <w:t>the name and position of the person against whom the concerns are raised alleged perpetrator</w:t>
      </w:r>
    </w:p>
    <w:p w14:paraId="45969BC9" w14:textId="77777777" w:rsidR="005F68E5" w:rsidRDefault="005B15F0">
      <w:pPr>
        <w:pStyle w:val="ListParagraph"/>
        <w:numPr>
          <w:ilvl w:val="0"/>
          <w:numId w:val="8"/>
        </w:numPr>
        <w:tabs>
          <w:tab w:val="left" w:pos="1392"/>
        </w:tabs>
        <w:spacing w:line="290" w:lineRule="exact"/>
        <w:rPr>
          <w:sz w:val="24"/>
        </w:rPr>
      </w:pPr>
      <w:r>
        <w:rPr>
          <w:sz w:val="24"/>
        </w:rPr>
        <w:t>dates</w:t>
      </w:r>
      <w:r>
        <w:rPr>
          <w:spacing w:val="-4"/>
          <w:sz w:val="24"/>
        </w:rPr>
        <w:t xml:space="preserve"> </w:t>
      </w:r>
      <w:r>
        <w:rPr>
          <w:sz w:val="24"/>
        </w:rPr>
        <w:t>and</w:t>
      </w:r>
      <w:r>
        <w:rPr>
          <w:spacing w:val="-1"/>
          <w:sz w:val="24"/>
        </w:rPr>
        <w:t xml:space="preserve"> </w:t>
      </w:r>
      <w:r>
        <w:rPr>
          <w:sz w:val="24"/>
        </w:rPr>
        <w:t>times</w:t>
      </w:r>
      <w:r>
        <w:rPr>
          <w:spacing w:val="-3"/>
          <w:sz w:val="24"/>
        </w:rPr>
        <w:t xml:space="preserve"> </w:t>
      </w:r>
      <w:r>
        <w:rPr>
          <w:sz w:val="24"/>
        </w:rPr>
        <w:t xml:space="preserve">of </w:t>
      </w:r>
      <w:r>
        <w:rPr>
          <w:spacing w:val="-2"/>
          <w:sz w:val="24"/>
        </w:rPr>
        <w:t>incidents</w:t>
      </w:r>
    </w:p>
    <w:p w14:paraId="3DE339C6" w14:textId="77777777" w:rsidR="005F68E5" w:rsidRDefault="005B15F0">
      <w:pPr>
        <w:pStyle w:val="ListParagraph"/>
        <w:numPr>
          <w:ilvl w:val="0"/>
          <w:numId w:val="8"/>
        </w:numPr>
        <w:tabs>
          <w:tab w:val="left" w:pos="1392"/>
        </w:tabs>
        <w:spacing w:line="293" w:lineRule="exact"/>
        <w:rPr>
          <w:sz w:val="24"/>
        </w:rPr>
      </w:pPr>
      <w:r>
        <w:rPr>
          <w:sz w:val="24"/>
        </w:rPr>
        <w:t>what</w:t>
      </w:r>
      <w:r>
        <w:rPr>
          <w:spacing w:val="-7"/>
          <w:sz w:val="24"/>
        </w:rPr>
        <w:t xml:space="preserve"> </w:t>
      </w:r>
      <w:r>
        <w:rPr>
          <w:sz w:val="24"/>
        </w:rPr>
        <w:t>each</w:t>
      </w:r>
      <w:r>
        <w:rPr>
          <w:spacing w:val="-4"/>
          <w:sz w:val="24"/>
        </w:rPr>
        <w:t xml:space="preserve"> </w:t>
      </w:r>
      <w:r>
        <w:rPr>
          <w:sz w:val="24"/>
        </w:rPr>
        <w:t>incident</w:t>
      </w:r>
      <w:r>
        <w:rPr>
          <w:spacing w:val="-4"/>
          <w:sz w:val="24"/>
        </w:rPr>
        <w:t xml:space="preserve"> </w:t>
      </w:r>
      <w:r>
        <w:rPr>
          <w:sz w:val="24"/>
        </w:rPr>
        <w:t>is</w:t>
      </w:r>
      <w:r>
        <w:rPr>
          <w:spacing w:val="-4"/>
          <w:sz w:val="24"/>
        </w:rPr>
        <w:t xml:space="preserve"> </w:t>
      </w:r>
      <w:r>
        <w:rPr>
          <w:sz w:val="24"/>
        </w:rPr>
        <w:t>said</w:t>
      </w:r>
      <w:r>
        <w:rPr>
          <w:spacing w:val="-4"/>
          <w:sz w:val="24"/>
        </w:rPr>
        <w:t xml:space="preserve"> </w:t>
      </w:r>
      <w:r>
        <w:rPr>
          <w:sz w:val="24"/>
        </w:rPr>
        <w:t>to</w:t>
      </w:r>
      <w:r>
        <w:rPr>
          <w:spacing w:val="-5"/>
          <w:sz w:val="24"/>
        </w:rPr>
        <w:t xml:space="preserve"> </w:t>
      </w:r>
      <w:r>
        <w:rPr>
          <w:sz w:val="24"/>
        </w:rPr>
        <w:t>be</w:t>
      </w:r>
      <w:r>
        <w:rPr>
          <w:spacing w:val="-6"/>
          <w:sz w:val="24"/>
        </w:rPr>
        <w:t xml:space="preserve"> </w:t>
      </w:r>
      <w:r>
        <w:rPr>
          <w:sz w:val="24"/>
        </w:rPr>
        <w:t>(bullying/harassment/victimisation</w:t>
      </w:r>
      <w:r>
        <w:rPr>
          <w:spacing w:val="-6"/>
          <w:sz w:val="24"/>
        </w:rPr>
        <w:t xml:space="preserve"> </w:t>
      </w:r>
      <w:r>
        <w:rPr>
          <w:spacing w:val="-2"/>
          <w:sz w:val="24"/>
        </w:rPr>
        <w:t>etc.)</w:t>
      </w:r>
    </w:p>
    <w:p w14:paraId="512C2CE8" w14:textId="77777777" w:rsidR="005F68E5" w:rsidRDefault="005B15F0">
      <w:pPr>
        <w:pStyle w:val="ListParagraph"/>
        <w:numPr>
          <w:ilvl w:val="0"/>
          <w:numId w:val="8"/>
        </w:numPr>
        <w:tabs>
          <w:tab w:val="left" w:pos="1392"/>
        </w:tabs>
        <w:spacing w:line="292" w:lineRule="exact"/>
        <w:rPr>
          <w:sz w:val="24"/>
        </w:rPr>
      </w:pPr>
      <w:r>
        <w:rPr>
          <w:sz w:val="24"/>
        </w:rPr>
        <w:t>the</w:t>
      </w:r>
      <w:r>
        <w:rPr>
          <w:spacing w:val="-3"/>
          <w:sz w:val="24"/>
        </w:rPr>
        <w:t xml:space="preserve"> </w:t>
      </w:r>
      <w:r>
        <w:rPr>
          <w:sz w:val="24"/>
        </w:rPr>
        <w:t>names</w:t>
      </w:r>
      <w:r>
        <w:rPr>
          <w:spacing w:val="-3"/>
          <w:sz w:val="24"/>
        </w:rPr>
        <w:t xml:space="preserve"> </w:t>
      </w:r>
      <w:r>
        <w:rPr>
          <w:sz w:val="24"/>
        </w:rPr>
        <w:t>of</w:t>
      </w:r>
      <w:r>
        <w:rPr>
          <w:spacing w:val="-1"/>
          <w:sz w:val="24"/>
        </w:rPr>
        <w:t xml:space="preserve"> </w:t>
      </w:r>
      <w:r>
        <w:rPr>
          <w:sz w:val="24"/>
        </w:rPr>
        <w:t xml:space="preserve">any </w:t>
      </w:r>
      <w:r>
        <w:rPr>
          <w:spacing w:val="-2"/>
          <w:sz w:val="24"/>
        </w:rPr>
        <w:t>witnesses</w:t>
      </w:r>
    </w:p>
    <w:p w14:paraId="26C3A12A" w14:textId="77777777" w:rsidR="005F68E5" w:rsidRDefault="005B15F0">
      <w:pPr>
        <w:pStyle w:val="ListParagraph"/>
        <w:numPr>
          <w:ilvl w:val="0"/>
          <w:numId w:val="8"/>
        </w:numPr>
        <w:tabs>
          <w:tab w:val="left" w:pos="1392"/>
        </w:tabs>
        <w:spacing w:line="292" w:lineRule="exact"/>
        <w:rPr>
          <w:sz w:val="24"/>
        </w:rPr>
      </w:pPr>
      <w:r>
        <w:rPr>
          <w:sz w:val="24"/>
        </w:rPr>
        <w:t>what</w:t>
      </w:r>
      <w:r>
        <w:rPr>
          <w:spacing w:val="-4"/>
          <w:sz w:val="24"/>
        </w:rPr>
        <w:t xml:space="preserve"> </w:t>
      </w:r>
      <w:r>
        <w:rPr>
          <w:sz w:val="24"/>
        </w:rPr>
        <w:t>steps</w:t>
      </w:r>
      <w:r>
        <w:rPr>
          <w:spacing w:val="-4"/>
          <w:sz w:val="24"/>
        </w:rPr>
        <w:t xml:space="preserve"> </w:t>
      </w:r>
      <w:r>
        <w:rPr>
          <w:sz w:val="24"/>
        </w:rPr>
        <w:t>have</w:t>
      </w:r>
      <w:r>
        <w:rPr>
          <w:spacing w:val="-4"/>
          <w:sz w:val="24"/>
        </w:rPr>
        <w:t xml:space="preserve"> </w:t>
      </w:r>
      <w:r>
        <w:rPr>
          <w:sz w:val="24"/>
        </w:rPr>
        <w:t>been</w:t>
      </w:r>
      <w:r>
        <w:rPr>
          <w:spacing w:val="-4"/>
          <w:sz w:val="24"/>
        </w:rPr>
        <w:t xml:space="preserve"> </w:t>
      </w:r>
      <w:r>
        <w:rPr>
          <w:sz w:val="24"/>
        </w:rPr>
        <w:t>taken</w:t>
      </w:r>
      <w:r>
        <w:rPr>
          <w:spacing w:val="-4"/>
          <w:sz w:val="24"/>
        </w:rPr>
        <w:t xml:space="preserve"> </w:t>
      </w:r>
      <w:r>
        <w:rPr>
          <w:sz w:val="24"/>
        </w:rPr>
        <w:t>to</w:t>
      </w:r>
      <w:r>
        <w:rPr>
          <w:spacing w:val="-2"/>
          <w:sz w:val="24"/>
        </w:rPr>
        <w:t xml:space="preserve"> </w:t>
      </w:r>
      <w:r>
        <w:rPr>
          <w:sz w:val="24"/>
        </w:rPr>
        <w:t>resolve</w:t>
      </w:r>
      <w:r>
        <w:rPr>
          <w:spacing w:val="-2"/>
          <w:sz w:val="24"/>
        </w:rPr>
        <w:t xml:space="preserve"> </w:t>
      </w:r>
      <w:r>
        <w:rPr>
          <w:sz w:val="24"/>
        </w:rPr>
        <w:t>the</w:t>
      </w:r>
      <w:r>
        <w:rPr>
          <w:spacing w:val="-2"/>
          <w:sz w:val="24"/>
        </w:rPr>
        <w:t xml:space="preserve"> </w:t>
      </w:r>
      <w:r>
        <w:rPr>
          <w:sz w:val="24"/>
        </w:rPr>
        <w:t>issue</w:t>
      </w:r>
      <w:r>
        <w:rPr>
          <w:spacing w:val="-1"/>
          <w:sz w:val="24"/>
        </w:rPr>
        <w:t xml:space="preserve"> </w:t>
      </w:r>
      <w:r>
        <w:rPr>
          <w:spacing w:val="-2"/>
          <w:sz w:val="24"/>
        </w:rPr>
        <w:t>informally</w:t>
      </w:r>
    </w:p>
    <w:p w14:paraId="3A0A9CC7" w14:textId="77777777" w:rsidR="005F68E5" w:rsidRDefault="005B15F0">
      <w:pPr>
        <w:pStyle w:val="ListParagraph"/>
        <w:numPr>
          <w:ilvl w:val="0"/>
          <w:numId w:val="8"/>
        </w:numPr>
        <w:tabs>
          <w:tab w:val="left" w:pos="1392"/>
        </w:tabs>
        <w:spacing w:line="293" w:lineRule="exact"/>
        <w:rPr>
          <w:sz w:val="24"/>
        </w:rPr>
      </w:pPr>
      <w:r>
        <w:rPr>
          <w:sz w:val="24"/>
        </w:rPr>
        <w:t>what</w:t>
      </w:r>
      <w:r>
        <w:rPr>
          <w:spacing w:val="-1"/>
          <w:sz w:val="24"/>
        </w:rPr>
        <w:t xml:space="preserve"> </w:t>
      </w:r>
      <w:r>
        <w:rPr>
          <w:sz w:val="24"/>
        </w:rPr>
        <w:t>is</w:t>
      </w:r>
      <w:r>
        <w:rPr>
          <w:spacing w:val="-1"/>
          <w:sz w:val="24"/>
        </w:rPr>
        <w:t xml:space="preserve"> </w:t>
      </w:r>
      <w:r>
        <w:rPr>
          <w:sz w:val="24"/>
        </w:rPr>
        <w:t>wanted</w:t>
      </w:r>
      <w:r>
        <w:rPr>
          <w:spacing w:val="-2"/>
          <w:sz w:val="24"/>
        </w:rPr>
        <w:t xml:space="preserve"> </w:t>
      </w:r>
      <w:r>
        <w:rPr>
          <w:sz w:val="24"/>
        </w:rPr>
        <w:t>as</w:t>
      </w:r>
      <w:r>
        <w:rPr>
          <w:spacing w:val="-3"/>
          <w:sz w:val="24"/>
        </w:rPr>
        <w:t xml:space="preserve"> </w:t>
      </w:r>
      <w:r>
        <w:rPr>
          <w:sz w:val="24"/>
        </w:rPr>
        <w:t>an</w:t>
      </w:r>
      <w:r>
        <w:rPr>
          <w:spacing w:val="-2"/>
          <w:sz w:val="24"/>
        </w:rPr>
        <w:t xml:space="preserve"> outcome</w:t>
      </w:r>
    </w:p>
    <w:p w14:paraId="442D53F0" w14:textId="77777777" w:rsidR="005F68E5" w:rsidRDefault="005B15F0">
      <w:pPr>
        <w:pStyle w:val="BodyText"/>
        <w:spacing w:before="274"/>
        <w:ind w:left="115" w:right="680"/>
        <w:jc w:val="both"/>
      </w:pPr>
      <w:r>
        <w:t>An employee who is a trade union member is encouraged to seek advice from the union for the completion of the letter and to arrange for representation at the formal fact find investigation meeting(s).</w:t>
      </w:r>
    </w:p>
    <w:p w14:paraId="19F9E945" w14:textId="77777777" w:rsidR="005F68E5" w:rsidRDefault="005F68E5">
      <w:pPr>
        <w:pStyle w:val="BodyText"/>
      </w:pPr>
    </w:p>
    <w:p w14:paraId="2376AFB2" w14:textId="77777777" w:rsidR="005F68E5" w:rsidRDefault="005F68E5">
      <w:pPr>
        <w:pStyle w:val="BodyText"/>
        <w:spacing w:before="41"/>
      </w:pPr>
    </w:p>
    <w:p w14:paraId="1B3EF8E9" w14:textId="77777777" w:rsidR="005F68E5" w:rsidRDefault="005B15F0">
      <w:pPr>
        <w:pStyle w:val="Heading1"/>
        <w:numPr>
          <w:ilvl w:val="1"/>
          <w:numId w:val="14"/>
        </w:numPr>
        <w:tabs>
          <w:tab w:val="left" w:pos="944"/>
        </w:tabs>
        <w:ind w:left="944" w:hanging="402"/>
        <w:jc w:val="left"/>
      </w:pPr>
      <w:bookmarkStart w:id="11" w:name="_bookmark11"/>
      <w:bookmarkEnd w:id="11"/>
      <w:r>
        <w:t>Formal</w:t>
      </w:r>
      <w:r>
        <w:rPr>
          <w:spacing w:val="-4"/>
        </w:rPr>
        <w:t xml:space="preserve"> </w:t>
      </w:r>
      <w:r>
        <w:t>Fact</w:t>
      </w:r>
      <w:r>
        <w:rPr>
          <w:spacing w:val="-3"/>
        </w:rPr>
        <w:t xml:space="preserve"> </w:t>
      </w:r>
      <w:r>
        <w:t>Find</w:t>
      </w:r>
      <w:r>
        <w:rPr>
          <w:spacing w:val="-5"/>
        </w:rPr>
        <w:t xml:space="preserve"> </w:t>
      </w:r>
      <w:r>
        <w:rPr>
          <w:spacing w:val="-2"/>
        </w:rPr>
        <w:t>Investigation</w:t>
      </w:r>
    </w:p>
    <w:p w14:paraId="59DFD3CA" w14:textId="77777777" w:rsidR="005F68E5" w:rsidRDefault="005F68E5">
      <w:pPr>
        <w:pStyle w:val="BodyText"/>
        <w:spacing w:before="41"/>
        <w:rPr>
          <w:rFonts w:ascii="Arial"/>
          <w:b/>
        </w:rPr>
      </w:pPr>
    </w:p>
    <w:p w14:paraId="7ACCE1B8" w14:textId="77777777" w:rsidR="005F68E5" w:rsidRDefault="005B15F0">
      <w:pPr>
        <w:pStyle w:val="BodyText"/>
        <w:ind w:left="1392" w:right="764"/>
      </w:pPr>
      <w:r>
        <w:t>A nominated Investigating Manager will be chosen to investigate the allegations raised by the Commissioning Manager who will be a Senior Manager</w:t>
      </w:r>
      <w:r>
        <w:rPr>
          <w:spacing w:val="-4"/>
        </w:rPr>
        <w:t xml:space="preserve"> </w:t>
      </w:r>
      <w:r>
        <w:t>(8a</w:t>
      </w:r>
      <w:r>
        <w:rPr>
          <w:spacing w:val="-5"/>
        </w:rPr>
        <w:t xml:space="preserve"> </w:t>
      </w:r>
      <w:r>
        <w:t>or</w:t>
      </w:r>
      <w:r>
        <w:rPr>
          <w:spacing w:val="-4"/>
        </w:rPr>
        <w:t xml:space="preserve"> </w:t>
      </w:r>
      <w:r>
        <w:t>above)</w:t>
      </w:r>
      <w:r>
        <w:rPr>
          <w:spacing w:val="-7"/>
        </w:rPr>
        <w:t xml:space="preserve"> </w:t>
      </w:r>
      <w:r>
        <w:t>within</w:t>
      </w:r>
      <w:r>
        <w:rPr>
          <w:spacing w:val="-4"/>
        </w:rPr>
        <w:t xml:space="preserve"> </w:t>
      </w:r>
      <w:r>
        <w:t>the</w:t>
      </w:r>
      <w:r>
        <w:rPr>
          <w:spacing w:val="-4"/>
        </w:rPr>
        <w:t xml:space="preserve"> </w:t>
      </w:r>
      <w:r>
        <w:t>service.</w:t>
      </w:r>
      <w:r>
        <w:rPr>
          <w:spacing w:val="40"/>
        </w:rPr>
        <w:t xml:space="preserve"> </w:t>
      </w:r>
      <w:r>
        <w:t>The</w:t>
      </w:r>
      <w:r>
        <w:rPr>
          <w:spacing w:val="-4"/>
        </w:rPr>
        <w:t xml:space="preserve"> </w:t>
      </w:r>
      <w:r>
        <w:t>Investigating</w:t>
      </w:r>
      <w:r>
        <w:rPr>
          <w:spacing w:val="-4"/>
        </w:rPr>
        <w:t xml:space="preserve"> </w:t>
      </w:r>
      <w:r>
        <w:t>Manager</w:t>
      </w:r>
      <w:r>
        <w:rPr>
          <w:spacing w:val="-4"/>
        </w:rPr>
        <w:t xml:space="preserve"> </w:t>
      </w:r>
      <w:r>
        <w:t>must</w:t>
      </w:r>
    </w:p>
    <w:p w14:paraId="20FC3AEB" w14:textId="77777777" w:rsidR="005F68E5" w:rsidRDefault="005F68E5">
      <w:pPr>
        <w:pStyle w:val="BodyText"/>
        <w:sectPr w:rsidR="005F68E5">
          <w:pgSz w:w="11910" w:h="16850"/>
          <w:pgMar w:top="960" w:right="566" w:bottom="940" w:left="1133" w:header="715" w:footer="753" w:gutter="0"/>
          <w:cols w:space="720"/>
        </w:sectPr>
      </w:pPr>
    </w:p>
    <w:p w14:paraId="076D1294" w14:textId="77777777" w:rsidR="005F68E5" w:rsidRDefault="005F68E5">
      <w:pPr>
        <w:pStyle w:val="BodyText"/>
        <w:spacing w:before="11"/>
      </w:pPr>
    </w:p>
    <w:p w14:paraId="7E6E7CFF" w14:textId="77777777" w:rsidR="005F68E5" w:rsidRDefault="005B15F0">
      <w:pPr>
        <w:pStyle w:val="BodyText"/>
        <w:ind w:left="1392" w:right="764"/>
      </w:pPr>
      <w:r>
        <w:t>be a Band 7 or above. The Investigating Manager will, where possible, be accompanied</w:t>
      </w:r>
      <w:r>
        <w:rPr>
          <w:spacing w:val="-4"/>
        </w:rPr>
        <w:t xml:space="preserve"> </w:t>
      </w:r>
      <w:r>
        <w:t>by</w:t>
      </w:r>
      <w:r>
        <w:rPr>
          <w:spacing w:val="-3"/>
        </w:rPr>
        <w:t xml:space="preserve"> </w:t>
      </w:r>
      <w:r>
        <w:t>a</w:t>
      </w:r>
      <w:r>
        <w:rPr>
          <w:spacing w:val="-4"/>
        </w:rPr>
        <w:t xml:space="preserve"> </w:t>
      </w:r>
      <w:r>
        <w:t>member</w:t>
      </w:r>
      <w:r>
        <w:rPr>
          <w:spacing w:val="-6"/>
        </w:rPr>
        <w:t xml:space="preserve"> </w:t>
      </w:r>
      <w:r>
        <w:t>of</w:t>
      </w:r>
      <w:r>
        <w:rPr>
          <w:spacing w:val="-3"/>
        </w:rPr>
        <w:t xml:space="preserve"> </w:t>
      </w:r>
      <w:r>
        <w:t>the</w:t>
      </w:r>
      <w:r>
        <w:rPr>
          <w:spacing w:val="-3"/>
        </w:rPr>
        <w:t xml:space="preserve"> </w:t>
      </w:r>
      <w:r>
        <w:t>HR</w:t>
      </w:r>
      <w:r>
        <w:rPr>
          <w:spacing w:val="-3"/>
        </w:rPr>
        <w:t xml:space="preserve"> </w:t>
      </w:r>
      <w:r>
        <w:t>Team</w:t>
      </w:r>
      <w:r>
        <w:rPr>
          <w:spacing w:val="-6"/>
        </w:rPr>
        <w:t xml:space="preserve"> </w:t>
      </w:r>
      <w:r>
        <w:t>and</w:t>
      </w:r>
      <w:r>
        <w:rPr>
          <w:spacing w:val="-5"/>
        </w:rPr>
        <w:t xml:space="preserve"> </w:t>
      </w:r>
      <w:r>
        <w:t>a</w:t>
      </w:r>
      <w:r>
        <w:rPr>
          <w:spacing w:val="-3"/>
        </w:rPr>
        <w:t xml:space="preserve"> </w:t>
      </w:r>
      <w:r>
        <w:t>Staffside</w:t>
      </w:r>
      <w:r>
        <w:rPr>
          <w:spacing w:val="-3"/>
        </w:rPr>
        <w:t xml:space="preserve"> </w:t>
      </w:r>
      <w:r>
        <w:t>representative. Failure to find a suitable HR / Staffside representative will not delay the investigation process which may proceed even if HR and / or Staffside representatives are absent.</w:t>
      </w:r>
    </w:p>
    <w:p w14:paraId="6FBE3C8B" w14:textId="77777777" w:rsidR="005F68E5" w:rsidRDefault="005F68E5">
      <w:pPr>
        <w:pStyle w:val="BodyText"/>
      </w:pPr>
    </w:p>
    <w:p w14:paraId="70258EB7" w14:textId="77777777" w:rsidR="005F68E5" w:rsidRDefault="005B15F0">
      <w:pPr>
        <w:pStyle w:val="BodyText"/>
        <w:spacing w:before="1"/>
        <w:ind w:left="1392"/>
      </w:pPr>
      <w:r>
        <w:t>The</w:t>
      </w:r>
      <w:r>
        <w:rPr>
          <w:spacing w:val="-5"/>
        </w:rPr>
        <w:t xml:space="preserve"> </w:t>
      </w:r>
      <w:r>
        <w:t>Investigation</w:t>
      </w:r>
      <w:r>
        <w:rPr>
          <w:spacing w:val="-7"/>
        </w:rPr>
        <w:t xml:space="preserve"> </w:t>
      </w:r>
      <w:r>
        <w:t>Manager</w:t>
      </w:r>
      <w:r>
        <w:rPr>
          <w:spacing w:val="-4"/>
        </w:rPr>
        <w:t xml:space="preserve"> </w:t>
      </w:r>
      <w:r>
        <w:rPr>
          <w:spacing w:val="-2"/>
        </w:rPr>
        <w:t>will:</w:t>
      </w:r>
    </w:p>
    <w:p w14:paraId="6BE0E3CF" w14:textId="77777777" w:rsidR="005F68E5" w:rsidRDefault="005B15F0">
      <w:pPr>
        <w:pStyle w:val="ListParagraph"/>
        <w:numPr>
          <w:ilvl w:val="0"/>
          <w:numId w:val="7"/>
        </w:numPr>
        <w:tabs>
          <w:tab w:val="left" w:pos="1816"/>
        </w:tabs>
        <w:spacing w:before="274" w:line="293" w:lineRule="exact"/>
        <w:ind w:left="1816" w:hanging="359"/>
        <w:rPr>
          <w:sz w:val="24"/>
        </w:rPr>
      </w:pPr>
      <w:r>
        <w:rPr>
          <w:sz w:val="24"/>
        </w:rPr>
        <w:t>interview</w:t>
      </w:r>
      <w:r>
        <w:rPr>
          <w:spacing w:val="-3"/>
          <w:sz w:val="24"/>
        </w:rPr>
        <w:t xml:space="preserve"> </w:t>
      </w:r>
      <w:r>
        <w:rPr>
          <w:sz w:val="24"/>
        </w:rPr>
        <w:t>both</w:t>
      </w:r>
      <w:r>
        <w:rPr>
          <w:spacing w:val="-4"/>
          <w:sz w:val="24"/>
        </w:rPr>
        <w:t xml:space="preserve"> </w:t>
      </w:r>
      <w:r>
        <w:rPr>
          <w:sz w:val="24"/>
        </w:rPr>
        <w:t>parties</w:t>
      </w:r>
      <w:r>
        <w:rPr>
          <w:spacing w:val="-2"/>
          <w:sz w:val="24"/>
        </w:rPr>
        <w:t xml:space="preserve"> </w:t>
      </w:r>
      <w:r>
        <w:rPr>
          <w:sz w:val="24"/>
        </w:rPr>
        <w:t>(more</w:t>
      </w:r>
      <w:r>
        <w:rPr>
          <w:spacing w:val="-4"/>
          <w:sz w:val="24"/>
        </w:rPr>
        <w:t xml:space="preserve"> </w:t>
      </w:r>
      <w:r>
        <w:rPr>
          <w:sz w:val="24"/>
        </w:rPr>
        <w:t>details</w:t>
      </w:r>
      <w:r>
        <w:rPr>
          <w:spacing w:val="-3"/>
          <w:sz w:val="24"/>
        </w:rPr>
        <w:t xml:space="preserve"> </w:t>
      </w:r>
      <w:r>
        <w:rPr>
          <w:sz w:val="24"/>
        </w:rPr>
        <w:t>can</w:t>
      </w:r>
      <w:r>
        <w:rPr>
          <w:spacing w:val="-4"/>
          <w:sz w:val="24"/>
        </w:rPr>
        <w:t xml:space="preserve"> </w:t>
      </w:r>
      <w:r>
        <w:rPr>
          <w:sz w:val="24"/>
        </w:rPr>
        <w:t>be</w:t>
      </w:r>
      <w:r>
        <w:rPr>
          <w:spacing w:val="-5"/>
          <w:sz w:val="24"/>
        </w:rPr>
        <w:t xml:space="preserve"> </w:t>
      </w:r>
      <w:r>
        <w:rPr>
          <w:sz w:val="24"/>
        </w:rPr>
        <w:t>found</w:t>
      </w:r>
      <w:r>
        <w:rPr>
          <w:spacing w:val="-2"/>
          <w:sz w:val="24"/>
        </w:rPr>
        <w:t xml:space="preserve"> </w:t>
      </w:r>
      <w:r>
        <w:rPr>
          <w:sz w:val="24"/>
        </w:rPr>
        <w:t>in</w:t>
      </w:r>
      <w:r>
        <w:rPr>
          <w:spacing w:val="-3"/>
          <w:sz w:val="24"/>
        </w:rPr>
        <w:t xml:space="preserve"> </w:t>
      </w:r>
      <w:r>
        <w:rPr>
          <w:sz w:val="24"/>
        </w:rPr>
        <w:t>appendix</w:t>
      </w:r>
      <w:r>
        <w:rPr>
          <w:spacing w:val="-2"/>
          <w:sz w:val="24"/>
        </w:rPr>
        <w:t xml:space="preserve"> </w:t>
      </w:r>
      <w:r>
        <w:rPr>
          <w:spacing w:val="-4"/>
          <w:sz w:val="24"/>
        </w:rPr>
        <w:t>1.2)</w:t>
      </w:r>
    </w:p>
    <w:p w14:paraId="2D907A9B" w14:textId="77777777" w:rsidR="005F68E5" w:rsidRDefault="005B15F0">
      <w:pPr>
        <w:pStyle w:val="ListParagraph"/>
        <w:numPr>
          <w:ilvl w:val="0"/>
          <w:numId w:val="7"/>
        </w:numPr>
        <w:tabs>
          <w:tab w:val="left" w:pos="1816"/>
        </w:tabs>
        <w:spacing w:line="293" w:lineRule="exact"/>
        <w:ind w:left="1816" w:hanging="359"/>
        <w:rPr>
          <w:sz w:val="24"/>
        </w:rPr>
      </w:pPr>
      <w:r>
        <w:rPr>
          <w:sz w:val="24"/>
        </w:rPr>
        <w:t>interview</w:t>
      </w:r>
      <w:r>
        <w:rPr>
          <w:spacing w:val="-3"/>
          <w:sz w:val="24"/>
        </w:rPr>
        <w:t xml:space="preserve"> </w:t>
      </w:r>
      <w:r>
        <w:rPr>
          <w:sz w:val="24"/>
        </w:rPr>
        <w:t>any</w:t>
      </w:r>
      <w:r>
        <w:rPr>
          <w:spacing w:val="-6"/>
          <w:sz w:val="24"/>
        </w:rPr>
        <w:t xml:space="preserve"> </w:t>
      </w:r>
      <w:r>
        <w:rPr>
          <w:sz w:val="24"/>
        </w:rPr>
        <w:t>witnesses</w:t>
      </w:r>
      <w:r>
        <w:rPr>
          <w:spacing w:val="-3"/>
          <w:sz w:val="24"/>
        </w:rPr>
        <w:t xml:space="preserve"> </w:t>
      </w:r>
      <w:r>
        <w:rPr>
          <w:sz w:val="24"/>
        </w:rPr>
        <w:t>raised</w:t>
      </w:r>
      <w:r>
        <w:rPr>
          <w:spacing w:val="-2"/>
          <w:sz w:val="24"/>
        </w:rPr>
        <w:t xml:space="preserve"> </w:t>
      </w:r>
      <w:r>
        <w:rPr>
          <w:sz w:val="24"/>
        </w:rPr>
        <w:t>by</w:t>
      </w:r>
      <w:r>
        <w:rPr>
          <w:spacing w:val="-6"/>
          <w:sz w:val="24"/>
        </w:rPr>
        <w:t xml:space="preserve"> </w:t>
      </w:r>
      <w:r>
        <w:rPr>
          <w:sz w:val="24"/>
        </w:rPr>
        <w:t>either</w:t>
      </w:r>
      <w:r>
        <w:rPr>
          <w:spacing w:val="-2"/>
          <w:sz w:val="24"/>
        </w:rPr>
        <w:t xml:space="preserve"> party</w:t>
      </w:r>
    </w:p>
    <w:p w14:paraId="1ABC5045" w14:textId="77777777" w:rsidR="005F68E5" w:rsidRDefault="005B15F0">
      <w:pPr>
        <w:pStyle w:val="ListParagraph"/>
        <w:numPr>
          <w:ilvl w:val="0"/>
          <w:numId w:val="7"/>
        </w:numPr>
        <w:tabs>
          <w:tab w:val="left" w:pos="1816"/>
        </w:tabs>
        <w:spacing w:line="292" w:lineRule="exact"/>
        <w:ind w:left="1816" w:hanging="359"/>
        <w:rPr>
          <w:sz w:val="24"/>
        </w:rPr>
      </w:pPr>
      <w:r>
        <w:rPr>
          <w:sz w:val="24"/>
        </w:rPr>
        <w:t>consider</w:t>
      </w:r>
      <w:r>
        <w:rPr>
          <w:spacing w:val="-7"/>
          <w:sz w:val="24"/>
        </w:rPr>
        <w:t xml:space="preserve"> </w:t>
      </w:r>
      <w:r>
        <w:rPr>
          <w:sz w:val="24"/>
        </w:rPr>
        <w:t>any</w:t>
      </w:r>
      <w:r>
        <w:rPr>
          <w:spacing w:val="-4"/>
          <w:sz w:val="24"/>
        </w:rPr>
        <w:t xml:space="preserve"> </w:t>
      </w:r>
      <w:r>
        <w:rPr>
          <w:sz w:val="24"/>
        </w:rPr>
        <w:t>evidence</w:t>
      </w:r>
      <w:r>
        <w:rPr>
          <w:spacing w:val="-4"/>
          <w:sz w:val="24"/>
        </w:rPr>
        <w:t xml:space="preserve"> </w:t>
      </w:r>
      <w:r>
        <w:rPr>
          <w:sz w:val="24"/>
        </w:rPr>
        <w:t>provided</w:t>
      </w:r>
      <w:r>
        <w:rPr>
          <w:spacing w:val="-4"/>
          <w:sz w:val="24"/>
        </w:rPr>
        <w:t xml:space="preserve"> </w:t>
      </w:r>
      <w:r>
        <w:rPr>
          <w:sz w:val="24"/>
        </w:rPr>
        <w:t>by</w:t>
      </w:r>
      <w:r>
        <w:rPr>
          <w:spacing w:val="-3"/>
          <w:sz w:val="24"/>
        </w:rPr>
        <w:t xml:space="preserve"> </w:t>
      </w:r>
      <w:r>
        <w:rPr>
          <w:sz w:val="24"/>
        </w:rPr>
        <w:t>either</w:t>
      </w:r>
      <w:r>
        <w:rPr>
          <w:spacing w:val="-5"/>
          <w:sz w:val="24"/>
        </w:rPr>
        <w:t xml:space="preserve"> </w:t>
      </w:r>
      <w:r>
        <w:rPr>
          <w:sz w:val="24"/>
        </w:rPr>
        <w:t>party</w:t>
      </w:r>
      <w:r>
        <w:rPr>
          <w:spacing w:val="-2"/>
          <w:sz w:val="24"/>
        </w:rPr>
        <w:t xml:space="preserve"> </w:t>
      </w:r>
      <w:r>
        <w:rPr>
          <w:sz w:val="24"/>
        </w:rPr>
        <w:t>or</w:t>
      </w:r>
      <w:r>
        <w:rPr>
          <w:spacing w:val="-2"/>
          <w:sz w:val="24"/>
        </w:rPr>
        <w:t xml:space="preserve"> </w:t>
      </w:r>
      <w:r>
        <w:rPr>
          <w:sz w:val="24"/>
        </w:rPr>
        <w:t>the</w:t>
      </w:r>
      <w:r>
        <w:rPr>
          <w:spacing w:val="-3"/>
          <w:sz w:val="24"/>
        </w:rPr>
        <w:t xml:space="preserve"> </w:t>
      </w:r>
      <w:r>
        <w:rPr>
          <w:spacing w:val="-2"/>
          <w:sz w:val="24"/>
        </w:rPr>
        <w:t>witnesses</w:t>
      </w:r>
    </w:p>
    <w:p w14:paraId="4560373D" w14:textId="77777777" w:rsidR="005F68E5" w:rsidRDefault="005B15F0">
      <w:pPr>
        <w:pStyle w:val="ListParagraph"/>
        <w:numPr>
          <w:ilvl w:val="0"/>
          <w:numId w:val="7"/>
        </w:numPr>
        <w:tabs>
          <w:tab w:val="left" w:pos="1817"/>
        </w:tabs>
        <w:ind w:right="843"/>
        <w:rPr>
          <w:sz w:val="24"/>
        </w:rPr>
      </w:pPr>
      <w:r>
        <w:rPr>
          <w:sz w:val="24"/>
        </w:rPr>
        <w:t>consider</w:t>
      </w:r>
      <w:r>
        <w:rPr>
          <w:spacing w:val="-7"/>
          <w:sz w:val="24"/>
        </w:rPr>
        <w:t xml:space="preserve"> </w:t>
      </w:r>
      <w:r>
        <w:rPr>
          <w:sz w:val="24"/>
        </w:rPr>
        <w:t>any</w:t>
      </w:r>
      <w:r>
        <w:rPr>
          <w:spacing w:val="-6"/>
          <w:sz w:val="24"/>
        </w:rPr>
        <w:t xml:space="preserve"> </w:t>
      </w:r>
      <w:r>
        <w:rPr>
          <w:sz w:val="24"/>
        </w:rPr>
        <w:t>evidence</w:t>
      </w:r>
      <w:r>
        <w:rPr>
          <w:spacing w:val="-6"/>
          <w:sz w:val="24"/>
        </w:rPr>
        <w:t xml:space="preserve"> </w:t>
      </w:r>
      <w:r>
        <w:rPr>
          <w:sz w:val="24"/>
        </w:rPr>
        <w:t>identified</w:t>
      </w:r>
      <w:r>
        <w:rPr>
          <w:spacing w:val="-4"/>
          <w:sz w:val="24"/>
        </w:rPr>
        <w:t xml:space="preserve"> </w:t>
      </w:r>
      <w:r>
        <w:rPr>
          <w:sz w:val="24"/>
        </w:rPr>
        <w:t>by</w:t>
      </w:r>
      <w:r>
        <w:rPr>
          <w:spacing w:val="-6"/>
          <w:sz w:val="24"/>
        </w:rPr>
        <w:t xml:space="preserve"> </w:t>
      </w:r>
      <w:r>
        <w:rPr>
          <w:sz w:val="24"/>
        </w:rPr>
        <w:t>themselves</w:t>
      </w:r>
      <w:r>
        <w:rPr>
          <w:spacing w:val="-4"/>
          <w:sz w:val="24"/>
        </w:rPr>
        <w:t xml:space="preserve"> </w:t>
      </w:r>
      <w:r>
        <w:rPr>
          <w:sz w:val="24"/>
        </w:rPr>
        <w:t>during</w:t>
      </w:r>
      <w:r>
        <w:rPr>
          <w:spacing w:val="-6"/>
          <w:sz w:val="24"/>
        </w:rPr>
        <w:t xml:space="preserve"> </w:t>
      </w:r>
      <w:r>
        <w:rPr>
          <w:sz w:val="24"/>
        </w:rPr>
        <w:t>the</w:t>
      </w:r>
      <w:r>
        <w:rPr>
          <w:spacing w:val="-6"/>
          <w:sz w:val="24"/>
        </w:rPr>
        <w:t xml:space="preserve"> </w:t>
      </w:r>
      <w:r>
        <w:rPr>
          <w:sz w:val="24"/>
        </w:rPr>
        <w:t xml:space="preserve">investigation </w:t>
      </w:r>
      <w:r>
        <w:rPr>
          <w:spacing w:val="-2"/>
          <w:sz w:val="24"/>
        </w:rPr>
        <w:t>process</w:t>
      </w:r>
    </w:p>
    <w:p w14:paraId="173406A4" w14:textId="77777777" w:rsidR="005F68E5" w:rsidRDefault="005B15F0">
      <w:pPr>
        <w:pStyle w:val="ListParagraph"/>
        <w:numPr>
          <w:ilvl w:val="0"/>
          <w:numId w:val="7"/>
        </w:numPr>
        <w:tabs>
          <w:tab w:val="left" w:pos="1816"/>
        </w:tabs>
        <w:spacing w:line="293" w:lineRule="exact"/>
        <w:ind w:left="1816" w:hanging="359"/>
        <w:rPr>
          <w:sz w:val="24"/>
        </w:rPr>
      </w:pPr>
      <w:r>
        <w:rPr>
          <w:sz w:val="24"/>
        </w:rPr>
        <w:t>ensure</w:t>
      </w:r>
      <w:r>
        <w:rPr>
          <w:spacing w:val="-8"/>
          <w:sz w:val="24"/>
        </w:rPr>
        <w:t xml:space="preserve"> </w:t>
      </w:r>
      <w:r>
        <w:rPr>
          <w:sz w:val="24"/>
        </w:rPr>
        <w:t>that</w:t>
      </w:r>
      <w:r>
        <w:rPr>
          <w:spacing w:val="-4"/>
          <w:sz w:val="24"/>
        </w:rPr>
        <w:t xml:space="preserve"> </w:t>
      </w:r>
      <w:r>
        <w:rPr>
          <w:sz w:val="24"/>
        </w:rPr>
        <w:t>the</w:t>
      </w:r>
      <w:r>
        <w:rPr>
          <w:spacing w:val="-4"/>
          <w:sz w:val="24"/>
        </w:rPr>
        <w:t xml:space="preserve"> </w:t>
      </w:r>
      <w:r>
        <w:rPr>
          <w:sz w:val="24"/>
        </w:rPr>
        <w:t>evidential</w:t>
      </w:r>
      <w:r>
        <w:rPr>
          <w:spacing w:val="-4"/>
          <w:sz w:val="24"/>
        </w:rPr>
        <w:t xml:space="preserve"> </w:t>
      </w:r>
      <w:r>
        <w:rPr>
          <w:sz w:val="24"/>
        </w:rPr>
        <w:t>information</w:t>
      </w:r>
      <w:r>
        <w:rPr>
          <w:spacing w:val="-6"/>
          <w:sz w:val="24"/>
        </w:rPr>
        <w:t xml:space="preserve"> </w:t>
      </w:r>
      <w:r>
        <w:rPr>
          <w:sz w:val="24"/>
        </w:rPr>
        <w:t>provided</w:t>
      </w:r>
      <w:r>
        <w:rPr>
          <w:spacing w:val="-4"/>
          <w:sz w:val="24"/>
        </w:rPr>
        <w:t xml:space="preserve"> </w:t>
      </w:r>
      <w:r>
        <w:rPr>
          <w:sz w:val="24"/>
        </w:rPr>
        <w:t>is</w:t>
      </w:r>
      <w:r>
        <w:rPr>
          <w:spacing w:val="-3"/>
          <w:sz w:val="24"/>
        </w:rPr>
        <w:t xml:space="preserve"> </w:t>
      </w:r>
      <w:r>
        <w:rPr>
          <w:spacing w:val="-2"/>
          <w:sz w:val="24"/>
        </w:rPr>
        <w:t>factual</w:t>
      </w:r>
    </w:p>
    <w:p w14:paraId="41EF6F22" w14:textId="77777777" w:rsidR="005F68E5" w:rsidRDefault="005B15F0">
      <w:pPr>
        <w:pStyle w:val="BodyText"/>
        <w:spacing w:before="273"/>
        <w:ind w:left="1392" w:right="764"/>
      </w:pPr>
      <w:r>
        <w:t>Once</w:t>
      </w:r>
      <w:r>
        <w:rPr>
          <w:spacing w:val="-4"/>
        </w:rPr>
        <w:t xml:space="preserve"> </w:t>
      </w:r>
      <w:r>
        <w:t>the</w:t>
      </w:r>
      <w:r>
        <w:rPr>
          <w:spacing w:val="-4"/>
        </w:rPr>
        <w:t xml:space="preserve"> </w:t>
      </w:r>
      <w:r>
        <w:t>investigation</w:t>
      </w:r>
      <w:r>
        <w:rPr>
          <w:spacing w:val="-8"/>
        </w:rPr>
        <w:t xml:space="preserve"> </w:t>
      </w:r>
      <w:r>
        <w:t>is</w:t>
      </w:r>
      <w:r>
        <w:rPr>
          <w:spacing w:val="-4"/>
        </w:rPr>
        <w:t xml:space="preserve"> </w:t>
      </w:r>
      <w:r>
        <w:t>completed</w:t>
      </w:r>
      <w:r>
        <w:rPr>
          <w:spacing w:val="-4"/>
        </w:rPr>
        <w:t xml:space="preserve"> </w:t>
      </w:r>
      <w:r>
        <w:t>the</w:t>
      </w:r>
      <w:r>
        <w:rPr>
          <w:spacing w:val="-4"/>
        </w:rPr>
        <w:t xml:space="preserve"> </w:t>
      </w:r>
      <w:r>
        <w:t>Investigation</w:t>
      </w:r>
      <w:r>
        <w:rPr>
          <w:spacing w:val="-6"/>
        </w:rPr>
        <w:t xml:space="preserve"> </w:t>
      </w:r>
      <w:r>
        <w:t>Manager</w:t>
      </w:r>
      <w:r>
        <w:rPr>
          <w:spacing w:val="-4"/>
        </w:rPr>
        <w:t xml:space="preserve"> </w:t>
      </w:r>
      <w:r>
        <w:t>will</w:t>
      </w:r>
      <w:r>
        <w:rPr>
          <w:spacing w:val="-4"/>
        </w:rPr>
        <w:t xml:space="preserve"> </w:t>
      </w:r>
      <w:r>
        <w:t>write</w:t>
      </w:r>
      <w:r>
        <w:rPr>
          <w:spacing w:val="-4"/>
        </w:rPr>
        <w:t xml:space="preserve"> </w:t>
      </w:r>
      <w:r>
        <w:t>a report detailing their findings and arranging to meet with both individuals separately to inform them of the outcome.</w:t>
      </w:r>
    </w:p>
    <w:p w14:paraId="198755FA" w14:textId="77777777" w:rsidR="005F68E5" w:rsidRDefault="005F68E5">
      <w:pPr>
        <w:pStyle w:val="BodyText"/>
      </w:pPr>
    </w:p>
    <w:p w14:paraId="77FA1D80" w14:textId="77777777" w:rsidR="005F68E5" w:rsidRDefault="005B15F0">
      <w:pPr>
        <w:pStyle w:val="BodyText"/>
        <w:ind w:left="1392" w:right="686"/>
      </w:pPr>
      <w:r>
        <w:t>Wherever possible the Investigating Manager will attempt to complete the formal</w:t>
      </w:r>
      <w:r>
        <w:rPr>
          <w:spacing w:val="-6"/>
        </w:rPr>
        <w:t xml:space="preserve"> </w:t>
      </w:r>
      <w:r>
        <w:t>fact</w:t>
      </w:r>
      <w:r>
        <w:rPr>
          <w:spacing w:val="-5"/>
        </w:rPr>
        <w:t xml:space="preserve"> </w:t>
      </w:r>
      <w:r>
        <w:t>find</w:t>
      </w:r>
      <w:r>
        <w:rPr>
          <w:spacing w:val="-3"/>
        </w:rPr>
        <w:t xml:space="preserve"> </w:t>
      </w:r>
      <w:r>
        <w:t>investigation</w:t>
      </w:r>
      <w:r>
        <w:rPr>
          <w:spacing w:val="-5"/>
        </w:rPr>
        <w:t xml:space="preserve"> </w:t>
      </w:r>
      <w:r>
        <w:t>and</w:t>
      </w:r>
      <w:r>
        <w:rPr>
          <w:spacing w:val="-5"/>
        </w:rPr>
        <w:t xml:space="preserve"> </w:t>
      </w:r>
      <w:r>
        <w:t>the</w:t>
      </w:r>
      <w:r>
        <w:rPr>
          <w:spacing w:val="-3"/>
        </w:rPr>
        <w:t xml:space="preserve"> </w:t>
      </w:r>
      <w:r>
        <w:t>investigation</w:t>
      </w:r>
      <w:r>
        <w:rPr>
          <w:spacing w:val="-3"/>
        </w:rPr>
        <w:t xml:space="preserve"> </w:t>
      </w:r>
      <w:r>
        <w:t>report</w:t>
      </w:r>
      <w:r>
        <w:rPr>
          <w:spacing w:val="-3"/>
        </w:rPr>
        <w:t xml:space="preserve"> </w:t>
      </w:r>
      <w:r>
        <w:t>within</w:t>
      </w:r>
      <w:r>
        <w:rPr>
          <w:spacing w:val="-5"/>
        </w:rPr>
        <w:t xml:space="preserve"> </w:t>
      </w:r>
      <w:r>
        <w:t>6</w:t>
      </w:r>
      <w:r>
        <w:rPr>
          <w:spacing w:val="-3"/>
        </w:rPr>
        <w:t xml:space="preserve"> </w:t>
      </w:r>
      <w:r>
        <w:t>weeks</w:t>
      </w:r>
      <w:r>
        <w:rPr>
          <w:spacing w:val="-3"/>
        </w:rPr>
        <w:t xml:space="preserve"> </w:t>
      </w:r>
      <w:r>
        <w:t>after being nominated to avoid unnecessary stress to both parties</w:t>
      </w:r>
    </w:p>
    <w:p w14:paraId="514AB4DB" w14:textId="77777777" w:rsidR="005F68E5" w:rsidRDefault="005F68E5">
      <w:pPr>
        <w:pStyle w:val="BodyText"/>
      </w:pPr>
    </w:p>
    <w:p w14:paraId="3A090B0D" w14:textId="77777777" w:rsidR="005F68E5" w:rsidRDefault="005F68E5">
      <w:pPr>
        <w:pStyle w:val="BodyText"/>
      </w:pPr>
    </w:p>
    <w:p w14:paraId="07F9D53B" w14:textId="77777777" w:rsidR="005F68E5" w:rsidRDefault="005F68E5">
      <w:pPr>
        <w:pStyle w:val="BodyText"/>
        <w:spacing w:before="41"/>
      </w:pPr>
    </w:p>
    <w:p w14:paraId="1675F44E" w14:textId="77777777" w:rsidR="005F68E5" w:rsidRDefault="005B15F0">
      <w:pPr>
        <w:pStyle w:val="Heading1"/>
        <w:numPr>
          <w:ilvl w:val="1"/>
          <w:numId w:val="14"/>
        </w:numPr>
        <w:tabs>
          <w:tab w:val="left" w:pos="944"/>
        </w:tabs>
        <w:ind w:left="944" w:hanging="402"/>
        <w:jc w:val="left"/>
      </w:pPr>
      <w:bookmarkStart w:id="12" w:name="_bookmark12"/>
      <w:bookmarkEnd w:id="12"/>
      <w:r>
        <w:t>Failure</w:t>
      </w:r>
      <w:r>
        <w:rPr>
          <w:spacing w:val="-3"/>
        </w:rPr>
        <w:t xml:space="preserve"> </w:t>
      </w:r>
      <w:r>
        <w:t>to</w:t>
      </w:r>
      <w:r>
        <w:rPr>
          <w:spacing w:val="-2"/>
        </w:rPr>
        <w:t xml:space="preserve"> Attend</w:t>
      </w:r>
    </w:p>
    <w:p w14:paraId="462A0CD5" w14:textId="77777777" w:rsidR="005F68E5" w:rsidRDefault="005F68E5">
      <w:pPr>
        <w:pStyle w:val="BodyText"/>
        <w:spacing w:before="41"/>
        <w:rPr>
          <w:rFonts w:ascii="Arial"/>
          <w:b/>
        </w:rPr>
      </w:pPr>
    </w:p>
    <w:p w14:paraId="563B1F92" w14:textId="77777777" w:rsidR="005F68E5" w:rsidRDefault="005B15F0">
      <w:pPr>
        <w:pStyle w:val="BodyText"/>
        <w:ind w:left="1392" w:right="764"/>
      </w:pPr>
      <w:r>
        <w:t>Where failure to attend is with prior notice the formal fact find investigation</w:t>
      </w:r>
      <w:r>
        <w:rPr>
          <w:spacing w:val="40"/>
        </w:rPr>
        <w:t xml:space="preserve"> </w:t>
      </w:r>
      <w:r>
        <w:t>meeting will be reconvened.</w:t>
      </w:r>
    </w:p>
    <w:p w14:paraId="3536F5DD" w14:textId="77777777" w:rsidR="005F68E5" w:rsidRDefault="005F68E5">
      <w:pPr>
        <w:pStyle w:val="BodyText"/>
      </w:pPr>
    </w:p>
    <w:p w14:paraId="1882E040" w14:textId="77777777" w:rsidR="005F68E5" w:rsidRDefault="005B15F0">
      <w:pPr>
        <w:pStyle w:val="BodyText"/>
        <w:ind w:left="1392" w:right="678"/>
        <w:jc w:val="both"/>
      </w:pPr>
      <w:r>
        <w:t>Where failure to attend is not notified prior to the formal fact find</w:t>
      </w:r>
      <w:r>
        <w:rPr>
          <w:spacing w:val="40"/>
        </w:rPr>
        <w:t xml:space="preserve"> </w:t>
      </w:r>
      <w:r>
        <w:t xml:space="preserve">investigation meeting the Investigating Manager will write to the employee requesting a reason for their non-attendance. The meeting will be </w:t>
      </w:r>
      <w:r>
        <w:rPr>
          <w:spacing w:val="-2"/>
        </w:rPr>
        <w:t>reconvened.</w:t>
      </w:r>
    </w:p>
    <w:p w14:paraId="6FE1BD3B" w14:textId="77777777" w:rsidR="005F68E5" w:rsidRDefault="005F68E5">
      <w:pPr>
        <w:pStyle w:val="BodyText"/>
      </w:pPr>
    </w:p>
    <w:p w14:paraId="4225734D" w14:textId="77777777" w:rsidR="005F68E5" w:rsidRDefault="005B15F0">
      <w:pPr>
        <w:pStyle w:val="BodyText"/>
        <w:ind w:left="1392" w:right="945"/>
        <w:jc w:val="both"/>
      </w:pPr>
      <w:r>
        <w:t>Where</w:t>
      </w:r>
      <w:r>
        <w:rPr>
          <w:spacing w:val="-2"/>
        </w:rPr>
        <w:t xml:space="preserve"> </w:t>
      </w:r>
      <w:r>
        <w:t>failure</w:t>
      </w:r>
      <w:r>
        <w:rPr>
          <w:spacing w:val="-1"/>
        </w:rPr>
        <w:t xml:space="preserve"> </w:t>
      </w:r>
      <w:r>
        <w:t>to attend</w:t>
      </w:r>
      <w:r>
        <w:rPr>
          <w:spacing w:val="-1"/>
        </w:rPr>
        <w:t xml:space="preserve"> </w:t>
      </w:r>
      <w:r>
        <w:t>is due</w:t>
      </w:r>
      <w:r>
        <w:rPr>
          <w:spacing w:val="-1"/>
        </w:rPr>
        <w:t xml:space="preserve"> </w:t>
      </w:r>
      <w:r>
        <w:t>to sickness absence</w:t>
      </w:r>
      <w:r>
        <w:rPr>
          <w:spacing w:val="-1"/>
        </w:rPr>
        <w:t xml:space="preserve"> </w:t>
      </w:r>
      <w:r>
        <w:t>an</w:t>
      </w:r>
      <w:r>
        <w:rPr>
          <w:spacing w:val="-1"/>
        </w:rPr>
        <w:t xml:space="preserve"> </w:t>
      </w:r>
      <w:r>
        <w:t>occupational</w:t>
      </w:r>
      <w:r>
        <w:rPr>
          <w:spacing w:val="-2"/>
        </w:rPr>
        <w:t xml:space="preserve"> </w:t>
      </w:r>
      <w:r>
        <w:t>health referral</w:t>
      </w:r>
      <w:r>
        <w:rPr>
          <w:spacing w:val="-2"/>
        </w:rPr>
        <w:t xml:space="preserve"> </w:t>
      </w:r>
      <w:r>
        <w:t>may</w:t>
      </w:r>
      <w:r>
        <w:rPr>
          <w:spacing w:val="-2"/>
        </w:rPr>
        <w:t xml:space="preserve"> </w:t>
      </w:r>
      <w:r>
        <w:t>be</w:t>
      </w:r>
      <w:r>
        <w:rPr>
          <w:spacing w:val="-4"/>
        </w:rPr>
        <w:t xml:space="preserve"> </w:t>
      </w:r>
      <w:r>
        <w:t>required</w:t>
      </w:r>
      <w:r>
        <w:rPr>
          <w:spacing w:val="-2"/>
        </w:rPr>
        <w:t xml:space="preserve"> </w:t>
      </w:r>
      <w:r>
        <w:t>to</w:t>
      </w:r>
      <w:r>
        <w:rPr>
          <w:spacing w:val="-4"/>
        </w:rPr>
        <w:t xml:space="preserve"> </w:t>
      </w:r>
      <w:r>
        <w:t>advise</w:t>
      </w:r>
      <w:r>
        <w:rPr>
          <w:spacing w:val="-4"/>
        </w:rPr>
        <w:t xml:space="preserve"> </w:t>
      </w:r>
      <w:r>
        <w:t>if</w:t>
      </w:r>
      <w:r>
        <w:rPr>
          <w:spacing w:val="-2"/>
        </w:rPr>
        <w:t xml:space="preserve"> </w:t>
      </w:r>
      <w:r>
        <w:t>the</w:t>
      </w:r>
      <w:r>
        <w:rPr>
          <w:spacing w:val="-2"/>
        </w:rPr>
        <w:t xml:space="preserve"> </w:t>
      </w:r>
      <w:r>
        <w:t>individual</w:t>
      </w:r>
      <w:r>
        <w:rPr>
          <w:spacing w:val="-2"/>
        </w:rPr>
        <w:t xml:space="preserve"> </w:t>
      </w:r>
      <w:r>
        <w:t>is</w:t>
      </w:r>
      <w:r>
        <w:rPr>
          <w:spacing w:val="-2"/>
        </w:rPr>
        <w:t xml:space="preserve"> </w:t>
      </w:r>
      <w:r>
        <w:t>fit</w:t>
      </w:r>
      <w:r>
        <w:rPr>
          <w:spacing w:val="-4"/>
        </w:rPr>
        <w:t xml:space="preserve"> </w:t>
      </w:r>
      <w:r>
        <w:t>to</w:t>
      </w:r>
      <w:r>
        <w:rPr>
          <w:spacing w:val="-4"/>
        </w:rPr>
        <w:t xml:space="preserve"> </w:t>
      </w:r>
      <w:r>
        <w:t>attend</w:t>
      </w:r>
      <w:r>
        <w:rPr>
          <w:spacing w:val="-4"/>
        </w:rPr>
        <w:t xml:space="preserve"> </w:t>
      </w:r>
      <w:r>
        <w:t>the</w:t>
      </w:r>
      <w:r>
        <w:rPr>
          <w:spacing w:val="-4"/>
        </w:rPr>
        <w:t xml:space="preserve"> </w:t>
      </w:r>
      <w:r>
        <w:t>formal fact find investigation meeting.</w:t>
      </w:r>
    </w:p>
    <w:p w14:paraId="31C515FC" w14:textId="77777777" w:rsidR="005F68E5" w:rsidRDefault="005F68E5">
      <w:pPr>
        <w:pStyle w:val="BodyText"/>
        <w:spacing w:before="1"/>
      </w:pPr>
    </w:p>
    <w:p w14:paraId="70E9232F" w14:textId="77777777" w:rsidR="005F68E5" w:rsidRDefault="005B15F0">
      <w:pPr>
        <w:pStyle w:val="BodyText"/>
        <w:ind w:left="1392" w:right="686"/>
      </w:pPr>
      <w:r>
        <w:t>Repeated refusals / failures to attend by either party will be deemed as an unreasonable</w:t>
      </w:r>
      <w:r>
        <w:rPr>
          <w:spacing w:val="-4"/>
        </w:rPr>
        <w:t xml:space="preserve"> </w:t>
      </w:r>
      <w:r>
        <w:t>refusal</w:t>
      </w:r>
      <w:r>
        <w:rPr>
          <w:spacing w:val="-4"/>
        </w:rPr>
        <w:t xml:space="preserve"> </w:t>
      </w:r>
      <w:r>
        <w:t>to</w:t>
      </w:r>
      <w:r>
        <w:rPr>
          <w:spacing w:val="-4"/>
        </w:rPr>
        <w:t xml:space="preserve"> </w:t>
      </w:r>
      <w:r>
        <w:t>comply</w:t>
      </w:r>
      <w:r>
        <w:rPr>
          <w:spacing w:val="-4"/>
        </w:rPr>
        <w:t xml:space="preserve"> </w:t>
      </w:r>
      <w:r>
        <w:t>with</w:t>
      </w:r>
      <w:r>
        <w:rPr>
          <w:spacing w:val="-5"/>
        </w:rPr>
        <w:t xml:space="preserve"> </w:t>
      </w:r>
      <w:r>
        <w:t>the</w:t>
      </w:r>
      <w:r>
        <w:rPr>
          <w:spacing w:val="-6"/>
        </w:rPr>
        <w:t xml:space="preserve"> </w:t>
      </w:r>
      <w:r>
        <w:t>Trust’s</w:t>
      </w:r>
      <w:r>
        <w:rPr>
          <w:spacing w:val="-4"/>
        </w:rPr>
        <w:t xml:space="preserve"> </w:t>
      </w:r>
      <w:r>
        <w:t>policy</w:t>
      </w:r>
      <w:r>
        <w:rPr>
          <w:spacing w:val="-4"/>
        </w:rPr>
        <w:t xml:space="preserve"> </w:t>
      </w:r>
      <w:r>
        <w:t>and</w:t>
      </w:r>
      <w:r>
        <w:rPr>
          <w:spacing w:val="-4"/>
        </w:rPr>
        <w:t xml:space="preserve"> </w:t>
      </w:r>
      <w:r>
        <w:t>disciplinary</w:t>
      </w:r>
      <w:r>
        <w:rPr>
          <w:spacing w:val="-4"/>
        </w:rPr>
        <w:t xml:space="preserve"> </w:t>
      </w:r>
      <w:r>
        <w:t>action may be taken</w:t>
      </w:r>
    </w:p>
    <w:p w14:paraId="3AF7BC95" w14:textId="77777777" w:rsidR="005F68E5" w:rsidRDefault="005F68E5">
      <w:pPr>
        <w:pStyle w:val="BodyText"/>
      </w:pPr>
    </w:p>
    <w:p w14:paraId="4D0A795E" w14:textId="77777777" w:rsidR="005F68E5" w:rsidRDefault="005F68E5">
      <w:pPr>
        <w:pStyle w:val="BodyText"/>
        <w:spacing w:before="41"/>
      </w:pPr>
    </w:p>
    <w:p w14:paraId="25DEF1CD" w14:textId="77777777" w:rsidR="005F68E5" w:rsidRDefault="005B15F0">
      <w:pPr>
        <w:pStyle w:val="Heading1"/>
        <w:numPr>
          <w:ilvl w:val="1"/>
          <w:numId w:val="14"/>
        </w:numPr>
        <w:tabs>
          <w:tab w:val="left" w:pos="944"/>
        </w:tabs>
        <w:ind w:left="944" w:hanging="402"/>
        <w:jc w:val="left"/>
      </w:pPr>
      <w:bookmarkStart w:id="13" w:name="_bookmark13"/>
      <w:bookmarkEnd w:id="13"/>
      <w:r>
        <w:t>Outcome</w:t>
      </w:r>
      <w:r>
        <w:rPr>
          <w:spacing w:val="-7"/>
        </w:rPr>
        <w:t xml:space="preserve"> </w:t>
      </w:r>
      <w:r>
        <w:rPr>
          <w:spacing w:val="-2"/>
        </w:rPr>
        <w:t>Meeting</w:t>
      </w:r>
    </w:p>
    <w:p w14:paraId="74EF1977" w14:textId="77777777" w:rsidR="005F68E5" w:rsidRDefault="005F68E5">
      <w:pPr>
        <w:pStyle w:val="BodyText"/>
        <w:spacing w:before="40"/>
        <w:rPr>
          <w:rFonts w:ascii="Arial"/>
          <w:b/>
        </w:rPr>
      </w:pPr>
    </w:p>
    <w:p w14:paraId="13B0DBD3" w14:textId="77777777" w:rsidR="005F68E5" w:rsidRDefault="005B15F0">
      <w:pPr>
        <w:pStyle w:val="BodyText"/>
        <w:spacing w:before="1"/>
        <w:ind w:left="1392" w:right="764"/>
      </w:pPr>
      <w:r>
        <w:t>Wherever possible the Investigating Manager will meet with both parties individually</w:t>
      </w:r>
      <w:r>
        <w:rPr>
          <w:spacing w:val="-3"/>
        </w:rPr>
        <w:t xml:space="preserve"> </w:t>
      </w:r>
      <w:r>
        <w:t>to</w:t>
      </w:r>
      <w:r>
        <w:rPr>
          <w:spacing w:val="-3"/>
        </w:rPr>
        <w:t xml:space="preserve"> </w:t>
      </w:r>
      <w:r>
        <w:t>give</w:t>
      </w:r>
      <w:r>
        <w:rPr>
          <w:spacing w:val="-5"/>
        </w:rPr>
        <w:t xml:space="preserve"> </w:t>
      </w:r>
      <w:r>
        <w:t>them</w:t>
      </w:r>
      <w:r>
        <w:rPr>
          <w:spacing w:val="-2"/>
        </w:rPr>
        <w:t xml:space="preserve"> </w:t>
      </w:r>
      <w:r>
        <w:t>the</w:t>
      </w:r>
      <w:r>
        <w:rPr>
          <w:spacing w:val="-3"/>
        </w:rPr>
        <w:t xml:space="preserve"> </w:t>
      </w:r>
      <w:r>
        <w:t>outcome</w:t>
      </w:r>
      <w:r>
        <w:rPr>
          <w:spacing w:val="-3"/>
        </w:rPr>
        <w:t xml:space="preserve"> </w:t>
      </w:r>
      <w:r>
        <w:t>of</w:t>
      </w:r>
      <w:r>
        <w:rPr>
          <w:spacing w:val="-5"/>
        </w:rPr>
        <w:t xml:space="preserve"> </w:t>
      </w:r>
      <w:r>
        <w:t>the</w:t>
      </w:r>
      <w:r>
        <w:rPr>
          <w:spacing w:val="-3"/>
        </w:rPr>
        <w:t xml:space="preserve"> </w:t>
      </w:r>
      <w:r>
        <w:t>formal</w:t>
      </w:r>
      <w:r>
        <w:rPr>
          <w:spacing w:val="-3"/>
        </w:rPr>
        <w:t xml:space="preserve"> </w:t>
      </w:r>
      <w:r>
        <w:t>fact</w:t>
      </w:r>
      <w:r>
        <w:rPr>
          <w:spacing w:val="-3"/>
        </w:rPr>
        <w:t xml:space="preserve"> </w:t>
      </w:r>
      <w:r>
        <w:t>find</w:t>
      </w:r>
      <w:r>
        <w:rPr>
          <w:spacing w:val="-3"/>
        </w:rPr>
        <w:t xml:space="preserve"> </w:t>
      </w:r>
      <w:r>
        <w:t>investigation.</w:t>
      </w:r>
      <w:r>
        <w:rPr>
          <w:spacing w:val="40"/>
        </w:rPr>
        <w:t xml:space="preserve"> </w:t>
      </w:r>
      <w:r>
        <w:t>In normal circumstances the individual who has raised concerns will be met first.</w:t>
      </w:r>
      <w:r>
        <w:rPr>
          <w:spacing w:val="40"/>
        </w:rPr>
        <w:t xml:space="preserve"> </w:t>
      </w:r>
      <w:r>
        <w:t>In these meetings both parties will be given a letter informing them of</w:t>
      </w:r>
    </w:p>
    <w:p w14:paraId="02EDEF38" w14:textId="77777777" w:rsidR="005F68E5" w:rsidRDefault="005F68E5">
      <w:pPr>
        <w:pStyle w:val="BodyText"/>
        <w:sectPr w:rsidR="005F68E5">
          <w:pgSz w:w="11910" w:h="16850"/>
          <w:pgMar w:top="960" w:right="566" w:bottom="940" w:left="1133" w:header="715" w:footer="753" w:gutter="0"/>
          <w:cols w:space="720"/>
        </w:sectPr>
      </w:pPr>
    </w:p>
    <w:p w14:paraId="7CFEE858" w14:textId="77777777" w:rsidR="005F68E5" w:rsidRDefault="005F68E5">
      <w:pPr>
        <w:pStyle w:val="BodyText"/>
        <w:spacing w:before="11"/>
      </w:pPr>
    </w:p>
    <w:p w14:paraId="5A24703B" w14:textId="77777777" w:rsidR="005F68E5" w:rsidRDefault="005B15F0">
      <w:pPr>
        <w:pStyle w:val="BodyText"/>
        <w:ind w:left="1392" w:right="764"/>
      </w:pPr>
      <w:r>
        <w:t>the</w:t>
      </w:r>
      <w:r>
        <w:rPr>
          <w:spacing w:val="-4"/>
        </w:rPr>
        <w:t xml:space="preserve"> </w:t>
      </w:r>
      <w:r>
        <w:t>outcome</w:t>
      </w:r>
      <w:r>
        <w:rPr>
          <w:spacing w:val="-2"/>
        </w:rPr>
        <w:t xml:space="preserve"> </w:t>
      </w:r>
      <w:r>
        <w:t>and</w:t>
      </w:r>
      <w:r>
        <w:rPr>
          <w:spacing w:val="-4"/>
        </w:rPr>
        <w:t xml:space="preserve"> </w:t>
      </w:r>
      <w:r>
        <w:t>a</w:t>
      </w:r>
      <w:r>
        <w:rPr>
          <w:spacing w:val="-2"/>
        </w:rPr>
        <w:t xml:space="preserve"> </w:t>
      </w:r>
      <w:r>
        <w:t>copy</w:t>
      </w:r>
      <w:r>
        <w:rPr>
          <w:spacing w:val="-2"/>
        </w:rPr>
        <w:t xml:space="preserve"> </w:t>
      </w:r>
      <w:r>
        <w:t>of</w:t>
      </w:r>
      <w:r>
        <w:rPr>
          <w:spacing w:val="-2"/>
        </w:rPr>
        <w:t xml:space="preserve"> </w:t>
      </w:r>
      <w:r>
        <w:t>the</w:t>
      </w:r>
      <w:r>
        <w:rPr>
          <w:spacing w:val="-2"/>
        </w:rPr>
        <w:t xml:space="preserve"> </w:t>
      </w:r>
      <w:r>
        <w:t>investigation</w:t>
      </w:r>
      <w:r>
        <w:rPr>
          <w:spacing w:val="-2"/>
        </w:rPr>
        <w:t xml:space="preserve"> </w:t>
      </w:r>
      <w:r>
        <w:t>report.</w:t>
      </w:r>
      <w:r>
        <w:rPr>
          <w:spacing w:val="40"/>
        </w:rPr>
        <w:t xml:space="preserve"> </w:t>
      </w:r>
      <w:r>
        <w:t>This</w:t>
      </w:r>
      <w:r>
        <w:rPr>
          <w:spacing w:val="-2"/>
        </w:rPr>
        <w:t xml:space="preserve"> </w:t>
      </w:r>
      <w:r>
        <w:t>will</w:t>
      </w:r>
      <w:r>
        <w:rPr>
          <w:spacing w:val="-3"/>
        </w:rPr>
        <w:t xml:space="preserve"> </w:t>
      </w:r>
      <w:r>
        <w:t>not</w:t>
      </w:r>
      <w:r>
        <w:rPr>
          <w:spacing w:val="-4"/>
        </w:rPr>
        <w:t xml:space="preserve"> </w:t>
      </w:r>
      <w:r>
        <w:t>include</w:t>
      </w:r>
      <w:r>
        <w:rPr>
          <w:spacing w:val="-4"/>
        </w:rPr>
        <w:t xml:space="preserve"> </w:t>
      </w:r>
      <w:r>
        <w:t>any appendices but may include recommendations.</w:t>
      </w:r>
    </w:p>
    <w:p w14:paraId="42F2665E" w14:textId="77777777" w:rsidR="005F68E5" w:rsidRDefault="005F68E5">
      <w:pPr>
        <w:pStyle w:val="BodyText"/>
      </w:pPr>
    </w:p>
    <w:p w14:paraId="684E034E" w14:textId="77777777" w:rsidR="005F68E5" w:rsidRDefault="005B15F0">
      <w:pPr>
        <w:pStyle w:val="BodyText"/>
        <w:ind w:left="1392" w:right="894"/>
        <w:jc w:val="both"/>
      </w:pPr>
      <w:r>
        <w:t>A full report, including appendices, will be issued to the person who</w:t>
      </w:r>
      <w:r>
        <w:rPr>
          <w:spacing w:val="-1"/>
        </w:rPr>
        <w:t xml:space="preserve"> </w:t>
      </w:r>
      <w:r>
        <w:t>raised the</w:t>
      </w:r>
      <w:r>
        <w:rPr>
          <w:spacing w:val="-3"/>
        </w:rPr>
        <w:t xml:space="preserve"> </w:t>
      </w:r>
      <w:r>
        <w:t>concerns</w:t>
      </w:r>
      <w:r>
        <w:rPr>
          <w:spacing w:val="-6"/>
        </w:rPr>
        <w:t xml:space="preserve"> </w:t>
      </w:r>
      <w:r>
        <w:t>if</w:t>
      </w:r>
      <w:r>
        <w:rPr>
          <w:spacing w:val="-3"/>
        </w:rPr>
        <w:t xml:space="preserve"> </w:t>
      </w:r>
      <w:r>
        <w:t>they</w:t>
      </w:r>
      <w:r>
        <w:rPr>
          <w:spacing w:val="-3"/>
        </w:rPr>
        <w:t xml:space="preserve"> </w:t>
      </w:r>
      <w:r>
        <w:t>choose</w:t>
      </w:r>
      <w:r>
        <w:rPr>
          <w:spacing w:val="-5"/>
        </w:rPr>
        <w:t xml:space="preserve"> </w:t>
      </w:r>
      <w:r>
        <w:t>to</w:t>
      </w:r>
      <w:r>
        <w:rPr>
          <w:spacing w:val="-4"/>
        </w:rPr>
        <w:t xml:space="preserve"> </w:t>
      </w:r>
      <w:r>
        <w:t>appeal</w:t>
      </w:r>
      <w:r>
        <w:rPr>
          <w:spacing w:val="-3"/>
        </w:rPr>
        <w:t xml:space="preserve"> </w:t>
      </w:r>
      <w:r>
        <w:t>against</w:t>
      </w:r>
      <w:r>
        <w:rPr>
          <w:spacing w:val="-5"/>
        </w:rPr>
        <w:t xml:space="preserve"> </w:t>
      </w:r>
      <w:r>
        <w:t>the</w:t>
      </w:r>
      <w:r>
        <w:rPr>
          <w:spacing w:val="-5"/>
        </w:rPr>
        <w:t xml:space="preserve"> </w:t>
      </w:r>
      <w:r>
        <w:t>decision.</w:t>
      </w:r>
      <w:r>
        <w:rPr>
          <w:spacing w:val="40"/>
        </w:rPr>
        <w:t xml:space="preserve"> </w:t>
      </w:r>
      <w:r>
        <w:t>Instructions</w:t>
      </w:r>
      <w:r>
        <w:rPr>
          <w:spacing w:val="-3"/>
        </w:rPr>
        <w:t xml:space="preserve"> </w:t>
      </w:r>
      <w:r>
        <w:t>on how to proceed with this option will be found in the outcome letter.</w:t>
      </w:r>
    </w:p>
    <w:p w14:paraId="13E1BB67" w14:textId="77777777" w:rsidR="005F68E5" w:rsidRDefault="005F68E5">
      <w:pPr>
        <w:pStyle w:val="BodyText"/>
      </w:pPr>
    </w:p>
    <w:p w14:paraId="55DF1FC1" w14:textId="77777777" w:rsidR="005F68E5" w:rsidRDefault="005B15F0">
      <w:pPr>
        <w:pStyle w:val="BodyText"/>
        <w:spacing w:before="1"/>
        <w:ind w:left="1392" w:right="686"/>
      </w:pPr>
      <w:r>
        <w:t>Should inappropriate behaviour be proven this case would then be referred to a disciplinary panel using the formal fact find report.</w:t>
      </w:r>
      <w:r>
        <w:rPr>
          <w:spacing w:val="40"/>
        </w:rPr>
        <w:t xml:space="preserve"> </w:t>
      </w:r>
      <w:r>
        <w:t>A copy with appendices</w:t>
      </w:r>
      <w:r>
        <w:rPr>
          <w:spacing w:val="-4"/>
        </w:rPr>
        <w:t xml:space="preserve"> </w:t>
      </w:r>
      <w:r>
        <w:t>will</w:t>
      </w:r>
      <w:r>
        <w:rPr>
          <w:spacing w:val="-4"/>
        </w:rPr>
        <w:t xml:space="preserve"> </w:t>
      </w:r>
      <w:r>
        <w:t>be</w:t>
      </w:r>
      <w:r>
        <w:rPr>
          <w:spacing w:val="-3"/>
        </w:rPr>
        <w:t xml:space="preserve"> </w:t>
      </w:r>
      <w:r>
        <w:t>sent</w:t>
      </w:r>
      <w:r>
        <w:rPr>
          <w:spacing w:val="-3"/>
        </w:rPr>
        <w:t xml:space="preserve"> </w:t>
      </w:r>
      <w:r>
        <w:t>to</w:t>
      </w:r>
      <w:r>
        <w:rPr>
          <w:spacing w:val="-2"/>
        </w:rPr>
        <w:t xml:space="preserve"> </w:t>
      </w:r>
      <w:r>
        <w:t>the</w:t>
      </w:r>
      <w:r>
        <w:rPr>
          <w:spacing w:val="-3"/>
        </w:rPr>
        <w:t xml:space="preserve"> </w:t>
      </w:r>
      <w:r>
        <w:t>person</w:t>
      </w:r>
      <w:r>
        <w:rPr>
          <w:spacing w:val="-3"/>
        </w:rPr>
        <w:t xml:space="preserve"> </w:t>
      </w:r>
      <w:r>
        <w:t>against</w:t>
      </w:r>
      <w:r>
        <w:rPr>
          <w:spacing w:val="-7"/>
        </w:rPr>
        <w:t xml:space="preserve"> </w:t>
      </w:r>
      <w:r>
        <w:t>whom</w:t>
      </w:r>
      <w:r>
        <w:rPr>
          <w:spacing w:val="-4"/>
        </w:rPr>
        <w:t xml:space="preserve"> </w:t>
      </w:r>
      <w:r>
        <w:t>the</w:t>
      </w:r>
      <w:r>
        <w:rPr>
          <w:spacing w:val="-5"/>
        </w:rPr>
        <w:t xml:space="preserve"> </w:t>
      </w:r>
      <w:r>
        <w:t>concerns</w:t>
      </w:r>
      <w:r>
        <w:rPr>
          <w:spacing w:val="-3"/>
        </w:rPr>
        <w:t xml:space="preserve"> </w:t>
      </w:r>
      <w:r>
        <w:t>have</w:t>
      </w:r>
      <w:r>
        <w:rPr>
          <w:spacing w:val="-3"/>
        </w:rPr>
        <w:t xml:space="preserve"> </w:t>
      </w:r>
      <w:r>
        <w:t xml:space="preserve">been </w:t>
      </w:r>
      <w:r>
        <w:rPr>
          <w:spacing w:val="-2"/>
        </w:rPr>
        <w:t>raised.</w:t>
      </w:r>
    </w:p>
    <w:p w14:paraId="6BD217F0" w14:textId="77777777" w:rsidR="005F68E5" w:rsidRDefault="005F68E5">
      <w:pPr>
        <w:pStyle w:val="BodyText"/>
      </w:pPr>
    </w:p>
    <w:p w14:paraId="75ED3072" w14:textId="77777777" w:rsidR="005F68E5" w:rsidRDefault="005F68E5">
      <w:pPr>
        <w:pStyle w:val="BodyText"/>
        <w:spacing w:before="238"/>
      </w:pPr>
    </w:p>
    <w:p w14:paraId="276872BC" w14:textId="77777777" w:rsidR="005F68E5" w:rsidRDefault="005B15F0">
      <w:pPr>
        <w:pStyle w:val="Heading1"/>
        <w:numPr>
          <w:ilvl w:val="0"/>
          <w:numId w:val="6"/>
        </w:numPr>
        <w:tabs>
          <w:tab w:val="left" w:pos="473"/>
        </w:tabs>
        <w:ind w:left="473" w:hanging="358"/>
        <w:jc w:val="left"/>
      </w:pPr>
      <w:bookmarkStart w:id="14" w:name="_bookmark14"/>
      <w:bookmarkEnd w:id="14"/>
      <w:r>
        <w:rPr>
          <w:spacing w:val="-2"/>
        </w:rPr>
        <w:t>Appeals</w:t>
      </w:r>
    </w:p>
    <w:p w14:paraId="6D0670BC" w14:textId="77777777" w:rsidR="005F68E5" w:rsidRDefault="005F68E5">
      <w:pPr>
        <w:pStyle w:val="BodyText"/>
        <w:spacing w:before="43"/>
        <w:rPr>
          <w:rFonts w:ascii="Arial"/>
          <w:b/>
        </w:rPr>
      </w:pPr>
    </w:p>
    <w:p w14:paraId="2B1FBF5B" w14:textId="77777777" w:rsidR="005F68E5" w:rsidRDefault="005B15F0">
      <w:pPr>
        <w:pStyle w:val="BodyText"/>
        <w:ind w:left="115"/>
      </w:pPr>
      <w:r>
        <w:t>Employees</w:t>
      </w:r>
      <w:r>
        <w:rPr>
          <w:spacing w:val="-5"/>
        </w:rPr>
        <w:t xml:space="preserve"> </w:t>
      </w:r>
      <w:r>
        <w:t>have</w:t>
      </w:r>
      <w:r>
        <w:rPr>
          <w:spacing w:val="-3"/>
        </w:rPr>
        <w:t xml:space="preserve"> </w:t>
      </w:r>
      <w:r>
        <w:t>the</w:t>
      </w:r>
      <w:r>
        <w:rPr>
          <w:spacing w:val="-3"/>
        </w:rPr>
        <w:t xml:space="preserve"> </w:t>
      </w:r>
      <w:r>
        <w:t>right</w:t>
      </w:r>
      <w:r>
        <w:rPr>
          <w:spacing w:val="-2"/>
        </w:rPr>
        <w:t xml:space="preserve"> </w:t>
      </w:r>
      <w:r>
        <w:t>to</w:t>
      </w:r>
      <w:r>
        <w:rPr>
          <w:spacing w:val="-3"/>
        </w:rPr>
        <w:t xml:space="preserve"> </w:t>
      </w:r>
      <w:r>
        <w:t>appeal</w:t>
      </w:r>
      <w:r>
        <w:rPr>
          <w:spacing w:val="-3"/>
        </w:rPr>
        <w:t xml:space="preserve"> </w:t>
      </w:r>
      <w:r>
        <w:t>against</w:t>
      </w:r>
      <w:r>
        <w:rPr>
          <w:spacing w:val="-4"/>
        </w:rPr>
        <w:t xml:space="preserve"> </w:t>
      </w:r>
      <w:r>
        <w:t>the</w:t>
      </w:r>
      <w:r>
        <w:rPr>
          <w:spacing w:val="-3"/>
        </w:rPr>
        <w:t xml:space="preserve"> </w:t>
      </w:r>
      <w:r>
        <w:t>outcome.</w:t>
      </w:r>
      <w:r>
        <w:rPr>
          <w:spacing w:val="61"/>
        </w:rPr>
        <w:t xml:space="preserve"> </w:t>
      </w:r>
      <w:r>
        <w:t>Refer</w:t>
      </w:r>
      <w:r>
        <w:rPr>
          <w:spacing w:val="-2"/>
        </w:rPr>
        <w:t xml:space="preserve"> </w:t>
      </w:r>
      <w:r>
        <w:t>to</w:t>
      </w:r>
      <w:r>
        <w:rPr>
          <w:spacing w:val="-7"/>
        </w:rPr>
        <w:t xml:space="preserve"> </w:t>
      </w:r>
      <w:r>
        <w:t>Appendix</w:t>
      </w:r>
      <w:r>
        <w:rPr>
          <w:spacing w:val="-6"/>
        </w:rPr>
        <w:t xml:space="preserve"> </w:t>
      </w:r>
      <w:r>
        <w:t>1,</w:t>
      </w:r>
      <w:r>
        <w:rPr>
          <w:spacing w:val="-2"/>
        </w:rPr>
        <w:t xml:space="preserve"> Section</w:t>
      </w:r>
    </w:p>
    <w:p w14:paraId="7BFCBEA0" w14:textId="77777777" w:rsidR="005F68E5" w:rsidRDefault="005B15F0">
      <w:pPr>
        <w:pStyle w:val="BodyText"/>
        <w:ind w:left="115"/>
      </w:pPr>
      <w:r>
        <w:t>1.3</w:t>
      </w:r>
      <w:r>
        <w:rPr>
          <w:spacing w:val="-3"/>
        </w:rPr>
        <w:t xml:space="preserve"> </w:t>
      </w:r>
      <w:r>
        <w:t>Outcome</w:t>
      </w:r>
      <w:r>
        <w:rPr>
          <w:spacing w:val="-5"/>
        </w:rPr>
        <w:t xml:space="preserve"> </w:t>
      </w:r>
      <w:r>
        <w:t>meeting</w:t>
      </w:r>
      <w:r>
        <w:rPr>
          <w:spacing w:val="-3"/>
        </w:rPr>
        <w:t xml:space="preserve"> </w:t>
      </w:r>
      <w:r>
        <w:t>for</w:t>
      </w:r>
      <w:r>
        <w:rPr>
          <w:spacing w:val="-1"/>
        </w:rPr>
        <w:t xml:space="preserve"> </w:t>
      </w:r>
      <w:r>
        <w:rPr>
          <w:spacing w:val="-2"/>
        </w:rPr>
        <w:t>clarification</w:t>
      </w:r>
    </w:p>
    <w:p w14:paraId="2A2A05A6" w14:textId="77777777" w:rsidR="005F68E5" w:rsidRDefault="005F68E5">
      <w:pPr>
        <w:pStyle w:val="BodyText"/>
      </w:pPr>
    </w:p>
    <w:p w14:paraId="29277F28" w14:textId="77777777" w:rsidR="005F68E5" w:rsidRDefault="005F68E5">
      <w:pPr>
        <w:pStyle w:val="BodyText"/>
        <w:spacing w:before="240"/>
      </w:pPr>
    </w:p>
    <w:p w14:paraId="6B45F0CE" w14:textId="77777777" w:rsidR="005F68E5" w:rsidRDefault="005B15F0">
      <w:pPr>
        <w:pStyle w:val="Heading1"/>
        <w:numPr>
          <w:ilvl w:val="0"/>
          <w:numId w:val="6"/>
        </w:numPr>
        <w:tabs>
          <w:tab w:val="left" w:pos="811"/>
        </w:tabs>
        <w:ind w:left="811" w:hanging="629"/>
        <w:jc w:val="left"/>
      </w:pPr>
      <w:bookmarkStart w:id="15" w:name="_bookmark15"/>
      <w:bookmarkEnd w:id="15"/>
      <w:r>
        <w:rPr>
          <w:spacing w:val="-2"/>
        </w:rPr>
        <w:t>Records</w:t>
      </w:r>
    </w:p>
    <w:p w14:paraId="7533EF6A" w14:textId="77777777" w:rsidR="005F68E5" w:rsidRDefault="005F68E5">
      <w:pPr>
        <w:pStyle w:val="BodyText"/>
        <w:spacing w:before="41"/>
        <w:rPr>
          <w:rFonts w:ascii="Arial"/>
          <w:b/>
        </w:rPr>
      </w:pPr>
    </w:p>
    <w:p w14:paraId="6474BAF4" w14:textId="77777777" w:rsidR="005F68E5" w:rsidRDefault="005B15F0">
      <w:pPr>
        <w:pStyle w:val="BodyText"/>
        <w:ind w:left="115" w:right="764"/>
      </w:pPr>
      <w:r>
        <w:t>Managers</w:t>
      </w:r>
      <w:r>
        <w:rPr>
          <w:spacing w:val="-4"/>
        </w:rPr>
        <w:t xml:space="preserve"> </w:t>
      </w:r>
      <w:r>
        <w:t>are</w:t>
      </w:r>
      <w:r>
        <w:rPr>
          <w:spacing w:val="-4"/>
        </w:rPr>
        <w:t xml:space="preserve"> </w:t>
      </w:r>
      <w:r>
        <w:t>responsible</w:t>
      </w:r>
      <w:r>
        <w:rPr>
          <w:spacing w:val="-4"/>
        </w:rPr>
        <w:t xml:space="preserve"> </w:t>
      </w:r>
      <w:r>
        <w:t>for</w:t>
      </w:r>
      <w:r>
        <w:rPr>
          <w:spacing w:val="-4"/>
        </w:rPr>
        <w:t xml:space="preserve"> </w:t>
      </w:r>
      <w:r>
        <w:t>keeping</w:t>
      </w:r>
      <w:r>
        <w:rPr>
          <w:spacing w:val="-4"/>
        </w:rPr>
        <w:t xml:space="preserve"> </w:t>
      </w:r>
      <w:r>
        <w:t>records</w:t>
      </w:r>
      <w:r>
        <w:rPr>
          <w:spacing w:val="-7"/>
        </w:rPr>
        <w:t xml:space="preserve"> </w:t>
      </w:r>
      <w:r>
        <w:t>of</w:t>
      </w:r>
      <w:r>
        <w:rPr>
          <w:spacing w:val="-4"/>
        </w:rPr>
        <w:t xml:space="preserve"> </w:t>
      </w:r>
      <w:r>
        <w:t>all</w:t>
      </w:r>
      <w:r>
        <w:rPr>
          <w:spacing w:val="-5"/>
        </w:rPr>
        <w:t xml:space="preserve"> </w:t>
      </w:r>
      <w:r>
        <w:t>investigation</w:t>
      </w:r>
      <w:r>
        <w:rPr>
          <w:spacing w:val="-4"/>
        </w:rPr>
        <w:t xml:space="preserve"> </w:t>
      </w:r>
      <w:r>
        <w:t>interviews.</w:t>
      </w:r>
      <w:r>
        <w:rPr>
          <w:spacing w:val="40"/>
        </w:rPr>
        <w:t xml:space="preserve"> </w:t>
      </w:r>
      <w:r>
        <w:t>The records will usually be notes of meetings rather than a verbatim record.</w:t>
      </w:r>
    </w:p>
    <w:p w14:paraId="6D350FCF" w14:textId="77777777" w:rsidR="005F68E5" w:rsidRDefault="005F68E5">
      <w:pPr>
        <w:pStyle w:val="BodyText"/>
      </w:pPr>
    </w:p>
    <w:p w14:paraId="27AC6AFE" w14:textId="77777777" w:rsidR="005F68E5" w:rsidRDefault="005B15F0">
      <w:pPr>
        <w:pStyle w:val="BodyText"/>
        <w:ind w:left="115" w:right="764"/>
      </w:pPr>
      <w:r>
        <w:t>Investigating managers should return all documents / notes made as part of the investigation</w:t>
      </w:r>
      <w:r>
        <w:rPr>
          <w:spacing w:val="-3"/>
        </w:rPr>
        <w:t xml:space="preserve"> </w:t>
      </w:r>
      <w:r>
        <w:t>to</w:t>
      </w:r>
      <w:r>
        <w:rPr>
          <w:spacing w:val="-3"/>
        </w:rPr>
        <w:t xml:space="preserve"> </w:t>
      </w:r>
      <w:r>
        <w:t>the</w:t>
      </w:r>
      <w:r>
        <w:rPr>
          <w:spacing w:val="-3"/>
        </w:rPr>
        <w:t xml:space="preserve"> </w:t>
      </w:r>
      <w:r>
        <w:t>relevant</w:t>
      </w:r>
      <w:r>
        <w:rPr>
          <w:spacing w:val="-5"/>
        </w:rPr>
        <w:t xml:space="preserve"> </w:t>
      </w:r>
      <w:r>
        <w:t>HR</w:t>
      </w:r>
      <w:r>
        <w:rPr>
          <w:spacing w:val="-3"/>
        </w:rPr>
        <w:t xml:space="preserve"> </w:t>
      </w:r>
      <w:r>
        <w:t>representative</w:t>
      </w:r>
      <w:r>
        <w:rPr>
          <w:spacing w:val="-3"/>
        </w:rPr>
        <w:t xml:space="preserve"> </w:t>
      </w:r>
      <w:r>
        <w:t>at</w:t>
      </w:r>
      <w:r>
        <w:rPr>
          <w:spacing w:val="-5"/>
        </w:rPr>
        <w:t xml:space="preserve"> </w:t>
      </w:r>
      <w:r>
        <w:t>the</w:t>
      </w:r>
      <w:r>
        <w:rPr>
          <w:spacing w:val="-5"/>
        </w:rPr>
        <w:t xml:space="preserve"> </w:t>
      </w:r>
      <w:r>
        <w:t>end</w:t>
      </w:r>
      <w:r>
        <w:rPr>
          <w:spacing w:val="-3"/>
        </w:rPr>
        <w:t xml:space="preserve"> </w:t>
      </w:r>
      <w:r>
        <w:t>of</w:t>
      </w:r>
      <w:r>
        <w:rPr>
          <w:spacing w:val="-3"/>
        </w:rPr>
        <w:t xml:space="preserve"> </w:t>
      </w:r>
      <w:r>
        <w:t>the</w:t>
      </w:r>
      <w:r>
        <w:rPr>
          <w:spacing w:val="-3"/>
        </w:rPr>
        <w:t xml:space="preserve"> </w:t>
      </w:r>
      <w:r>
        <w:t>investigations</w:t>
      </w:r>
      <w:r>
        <w:rPr>
          <w:spacing w:val="-3"/>
        </w:rPr>
        <w:t xml:space="preserve"> </w:t>
      </w:r>
      <w:r>
        <w:t>/</w:t>
      </w:r>
      <w:r>
        <w:rPr>
          <w:spacing w:val="-5"/>
        </w:rPr>
        <w:t xml:space="preserve"> </w:t>
      </w:r>
      <w:r>
        <w:t xml:space="preserve">appeals </w:t>
      </w:r>
      <w:r>
        <w:rPr>
          <w:spacing w:val="-2"/>
        </w:rPr>
        <w:t>process.</w:t>
      </w:r>
    </w:p>
    <w:p w14:paraId="1C91503E" w14:textId="77777777" w:rsidR="005F68E5" w:rsidRDefault="005F68E5">
      <w:pPr>
        <w:pStyle w:val="BodyText"/>
      </w:pPr>
    </w:p>
    <w:p w14:paraId="0DC01652" w14:textId="77777777" w:rsidR="005F68E5" w:rsidRDefault="005F68E5">
      <w:pPr>
        <w:pStyle w:val="BodyText"/>
        <w:spacing w:before="241"/>
      </w:pPr>
    </w:p>
    <w:p w14:paraId="1D24F952" w14:textId="77777777" w:rsidR="005F68E5" w:rsidRDefault="005B15F0">
      <w:pPr>
        <w:pStyle w:val="Heading1"/>
        <w:numPr>
          <w:ilvl w:val="0"/>
          <w:numId w:val="6"/>
        </w:numPr>
        <w:tabs>
          <w:tab w:val="left" w:pos="734"/>
        </w:tabs>
        <w:ind w:left="734" w:hanging="696"/>
        <w:jc w:val="left"/>
      </w:pPr>
      <w:bookmarkStart w:id="16" w:name="_bookmark16"/>
      <w:bookmarkEnd w:id="16"/>
      <w:r>
        <w:t>Risk</w:t>
      </w:r>
      <w:r>
        <w:rPr>
          <w:spacing w:val="-8"/>
        </w:rPr>
        <w:t xml:space="preserve"> </w:t>
      </w:r>
      <w:r>
        <w:rPr>
          <w:spacing w:val="-2"/>
        </w:rPr>
        <w:t>Assessments</w:t>
      </w:r>
    </w:p>
    <w:p w14:paraId="2E7D74BD" w14:textId="77777777" w:rsidR="005F68E5" w:rsidRDefault="005F68E5">
      <w:pPr>
        <w:pStyle w:val="BodyText"/>
        <w:spacing w:before="40"/>
        <w:rPr>
          <w:rFonts w:ascii="Arial"/>
          <w:b/>
        </w:rPr>
      </w:pPr>
    </w:p>
    <w:p w14:paraId="1DF4481C" w14:textId="77777777" w:rsidR="005F68E5" w:rsidRDefault="005B15F0">
      <w:pPr>
        <w:pStyle w:val="BodyText"/>
        <w:spacing w:before="1"/>
        <w:ind w:left="115" w:right="764"/>
      </w:pPr>
      <w:r>
        <w:t>Refer to comprehensive assessments, including risk assessment, and reporting incidents</w:t>
      </w:r>
      <w:r>
        <w:rPr>
          <w:spacing w:val="-5"/>
        </w:rPr>
        <w:t xml:space="preserve"> </w:t>
      </w:r>
      <w:r>
        <w:t>as</w:t>
      </w:r>
      <w:r>
        <w:rPr>
          <w:spacing w:val="-3"/>
        </w:rPr>
        <w:t xml:space="preserve"> </w:t>
      </w:r>
      <w:r>
        <w:t>relevant.</w:t>
      </w:r>
      <w:r>
        <w:rPr>
          <w:spacing w:val="-5"/>
        </w:rPr>
        <w:t xml:space="preserve"> </w:t>
      </w:r>
      <w:r>
        <w:t>Refer</w:t>
      </w:r>
      <w:r>
        <w:rPr>
          <w:spacing w:val="-3"/>
        </w:rPr>
        <w:t xml:space="preserve"> </w:t>
      </w:r>
      <w:r>
        <w:t>to</w:t>
      </w:r>
      <w:r>
        <w:rPr>
          <w:spacing w:val="-1"/>
        </w:rPr>
        <w:t xml:space="preserve"> </w:t>
      </w:r>
      <w:r>
        <w:t>equipment,</w:t>
      </w:r>
      <w:r>
        <w:rPr>
          <w:spacing w:val="-3"/>
        </w:rPr>
        <w:t xml:space="preserve"> </w:t>
      </w:r>
      <w:r>
        <w:t>resources</w:t>
      </w:r>
      <w:r>
        <w:rPr>
          <w:spacing w:val="-3"/>
        </w:rPr>
        <w:t xml:space="preserve"> </w:t>
      </w:r>
      <w:r>
        <w:t>and</w:t>
      </w:r>
      <w:r>
        <w:rPr>
          <w:spacing w:val="-5"/>
        </w:rPr>
        <w:t xml:space="preserve"> </w:t>
      </w:r>
      <w:r>
        <w:t>training</w:t>
      </w:r>
      <w:r>
        <w:rPr>
          <w:spacing w:val="-5"/>
        </w:rPr>
        <w:t xml:space="preserve"> </w:t>
      </w:r>
      <w:r>
        <w:t>needs,</w:t>
      </w:r>
      <w:r>
        <w:rPr>
          <w:spacing w:val="-5"/>
        </w:rPr>
        <w:t xml:space="preserve"> </w:t>
      </w:r>
      <w:r>
        <w:t>advice</w:t>
      </w:r>
      <w:r>
        <w:rPr>
          <w:spacing w:val="-5"/>
        </w:rPr>
        <w:t xml:space="preserve"> </w:t>
      </w:r>
      <w:r>
        <w:t>and support for patients and carers relating to risks involved if relevant.</w:t>
      </w:r>
    </w:p>
    <w:p w14:paraId="3F7F1EA8" w14:textId="77777777" w:rsidR="005F68E5" w:rsidRDefault="005F68E5">
      <w:pPr>
        <w:pStyle w:val="BodyText"/>
        <w:spacing w:before="275"/>
      </w:pPr>
    </w:p>
    <w:p w14:paraId="0AC7EDA0" w14:textId="77777777" w:rsidR="005F68E5" w:rsidRDefault="005B15F0">
      <w:pPr>
        <w:pStyle w:val="BodyText"/>
        <w:spacing w:before="1"/>
        <w:ind w:left="115" w:right="764"/>
      </w:pPr>
      <w:r>
        <w:t>‘Risks identified with the implementation of this policy (and procedure) have been assessed</w:t>
      </w:r>
      <w:r>
        <w:rPr>
          <w:spacing w:val="-2"/>
        </w:rPr>
        <w:t xml:space="preserve"> </w:t>
      </w:r>
      <w:r>
        <w:t>and</w:t>
      </w:r>
      <w:r>
        <w:rPr>
          <w:spacing w:val="-4"/>
        </w:rPr>
        <w:t xml:space="preserve"> </w:t>
      </w:r>
      <w:r>
        <w:t>mitigated</w:t>
      </w:r>
      <w:r>
        <w:rPr>
          <w:spacing w:val="-2"/>
        </w:rPr>
        <w:t xml:space="preserve"> </w:t>
      </w:r>
      <w:r>
        <w:t>as</w:t>
      </w:r>
      <w:r>
        <w:rPr>
          <w:spacing w:val="-3"/>
        </w:rPr>
        <w:t xml:space="preserve"> </w:t>
      </w:r>
      <w:r>
        <w:t>far</w:t>
      </w:r>
      <w:r>
        <w:rPr>
          <w:spacing w:val="-2"/>
        </w:rPr>
        <w:t xml:space="preserve"> </w:t>
      </w:r>
      <w:r>
        <w:t>as</w:t>
      </w:r>
      <w:r>
        <w:rPr>
          <w:spacing w:val="-2"/>
        </w:rPr>
        <w:t xml:space="preserve"> </w:t>
      </w:r>
      <w:r>
        <w:t>possible,</w:t>
      </w:r>
      <w:r>
        <w:rPr>
          <w:spacing w:val="-2"/>
        </w:rPr>
        <w:t xml:space="preserve"> </w:t>
      </w:r>
      <w:r>
        <w:t>in</w:t>
      </w:r>
      <w:r>
        <w:rPr>
          <w:spacing w:val="-4"/>
        </w:rPr>
        <w:t xml:space="preserve"> </w:t>
      </w:r>
      <w:r>
        <w:t>line</w:t>
      </w:r>
      <w:r>
        <w:rPr>
          <w:spacing w:val="-2"/>
        </w:rPr>
        <w:t xml:space="preserve"> </w:t>
      </w:r>
      <w:r>
        <w:t>with</w:t>
      </w:r>
      <w:r>
        <w:rPr>
          <w:spacing w:val="-3"/>
        </w:rPr>
        <w:t xml:space="preserve"> </w:t>
      </w:r>
      <w:r>
        <w:t>the</w:t>
      </w:r>
      <w:r>
        <w:rPr>
          <w:spacing w:val="-2"/>
        </w:rPr>
        <w:t xml:space="preserve"> </w:t>
      </w:r>
      <w:r>
        <w:t>Trusts</w:t>
      </w:r>
      <w:r>
        <w:rPr>
          <w:spacing w:val="-5"/>
        </w:rPr>
        <w:t xml:space="preserve"> </w:t>
      </w:r>
      <w:r>
        <w:t>risk</w:t>
      </w:r>
      <w:r>
        <w:rPr>
          <w:spacing w:val="-2"/>
        </w:rPr>
        <w:t xml:space="preserve"> </w:t>
      </w:r>
      <w:r>
        <w:t>appetite.</w:t>
      </w:r>
      <w:r>
        <w:rPr>
          <w:spacing w:val="-3"/>
        </w:rPr>
        <w:t xml:space="preserve"> </w:t>
      </w:r>
      <w:r>
        <w:t>Should any further risks be identified following implementation, these will be assessed and consideration will be</w:t>
      </w:r>
      <w:r>
        <w:rPr>
          <w:spacing w:val="-1"/>
        </w:rPr>
        <w:t xml:space="preserve"> </w:t>
      </w:r>
      <w:r>
        <w:t>given to an urgent review/revision of</w:t>
      </w:r>
      <w:r>
        <w:rPr>
          <w:spacing w:val="-1"/>
        </w:rPr>
        <w:t xml:space="preserve"> </w:t>
      </w:r>
      <w:r>
        <w:t>the</w:t>
      </w:r>
      <w:r>
        <w:rPr>
          <w:spacing w:val="-1"/>
        </w:rPr>
        <w:t xml:space="preserve"> </w:t>
      </w:r>
      <w:r>
        <w:t>policy</w:t>
      </w:r>
      <w:r>
        <w:rPr>
          <w:spacing w:val="-2"/>
        </w:rPr>
        <w:t xml:space="preserve"> </w:t>
      </w:r>
      <w:r>
        <w:t>(and</w:t>
      </w:r>
      <w:r>
        <w:rPr>
          <w:spacing w:val="-1"/>
        </w:rPr>
        <w:t xml:space="preserve"> </w:t>
      </w:r>
      <w:r>
        <w:t>procedure)’.</w:t>
      </w:r>
    </w:p>
    <w:p w14:paraId="32F3B764" w14:textId="77777777" w:rsidR="005F68E5" w:rsidRDefault="005F68E5">
      <w:pPr>
        <w:pStyle w:val="BodyText"/>
        <w:sectPr w:rsidR="005F68E5">
          <w:pgSz w:w="11910" w:h="16850"/>
          <w:pgMar w:top="960" w:right="566" w:bottom="940" w:left="1133" w:header="715" w:footer="753" w:gutter="0"/>
          <w:cols w:space="720"/>
        </w:sectPr>
      </w:pPr>
    </w:p>
    <w:p w14:paraId="4ACF4DDF" w14:textId="77777777" w:rsidR="005F68E5" w:rsidRDefault="005B15F0">
      <w:pPr>
        <w:spacing w:before="81"/>
        <w:ind w:left="144"/>
        <w:jc w:val="center"/>
      </w:pPr>
      <w:r>
        <w:lastRenderedPageBreak/>
        <w:t>Bullying</w:t>
      </w:r>
      <w:r>
        <w:rPr>
          <w:spacing w:val="-8"/>
        </w:rPr>
        <w:t xml:space="preserve"> </w:t>
      </w:r>
      <w:r>
        <w:t>and</w:t>
      </w:r>
      <w:r>
        <w:rPr>
          <w:spacing w:val="-7"/>
        </w:rPr>
        <w:t xml:space="preserve"> </w:t>
      </w:r>
      <w:r>
        <w:t>Harassment</w:t>
      </w:r>
      <w:r>
        <w:rPr>
          <w:spacing w:val="-7"/>
        </w:rPr>
        <w:t xml:space="preserve"> </w:t>
      </w:r>
      <w:r>
        <w:rPr>
          <w:spacing w:val="-2"/>
        </w:rPr>
        <w:t>Policy</w:t>
      </w:r>
    </w:p>
    <w:p w14:paraId="0DEB35FD" w14:textId="77777777" w:rsidR="005F68E5" w:rsidRDefault="005F68E5">
      <w:pPr>
        <w:pStyle w:val="BodyText"/>
        <w:spacing w:before="252"/>
      </w:pPr>
    </w:p>
    <w:p w14:paraId="1382D373" w14:textId="77777777" w:rsidR="005F68E5" w:rsidRDefault="005B15F0">
      <w:pPr>
        <w:pStyle w:val="Heading1"/>
        <w:numPr>
          <w:ilvl w:val="0"/>
          <w:numId w:val="5"/>
        </w:numPr>
        <w:tabs>
          <w:tab w:val="left" w:pos="835"/>
        </w:tabs>
        <w:ind w:hanging="720"/>
        <w:jc w:val="left"/>
      </w:pPr>
      <w:bookmarkStart w:id="17" w:name="_bookmark17"/>
      <w:bookmarkEnd w:id="17"/>
      <w:r>
        <w:t>Monitoring</w:t>
      </w:r>
      <w:r>
        <w:rPr>
          <w:spacing w:val="-3"/>
        </w:rPr>
        <w:t xml:space="preserve"> </w:t>
      </w:r>
      <w:r>
        <w:t>Compliance</w:t>
      </w:r>
      <w:r>
        <w:rPr>
          <w:spacing w:val="-2"/>
        </w:rPr>
        <w:t xml:space="preserve"> </w:t>
      </w:r>
      <w:r>
        <w:t>and</w:t>
      </w:r>
      <w:r>
        <w:rPr>
          <w:spacing w:val="-5"/>
        </w:rPr>
        <w:t xml:space="preserve"> </w:t>
      </w:r>
      <w:r>
        <w:rPr>
          <w:spacing w:val="-2"/>
        </w:rPr>
        <w:t>Effectiveness</w:t>
      </w:r>
    </w:p>
    <w:p w14:paraId="1CF6A085" w14:textId="77777777" w:rsidR="005F68E5" w:rsidRDefault="005B15F0">
      <w:pPr>
        <w:pStyle w:val="BodyText"/>
        <w:spacing w:before="41"/>
        <w:ind w:left="115"/>
      </w:pPr>
      <w:r>
        <w:t>Explain</w:t>
      </w:r>
      <w:r>
        <w:rPr>
          <w:spacing w:val="-4"/>
        </w:rPr>
        <w:t xml:space="preserve"> </w:t>
      </w:r>
      <w:r>
        <w:t>how</w:t>
      </w:r>
      <w:r>
        <w:rPr>
          <w:spacing w:val="-2"/>
        </w:rPr>
        <w:t xml:space="preserve"> </w:t>
      </w:r>
      <w:r>
        <w:t>you</w:t>
      </w:r>
      <w:r>
        <w:rPr>
          <w:spacing w:val="-2"/>
        </w:rPr>
        <w:t xml:space="preserve"> </w:t>
      </w:r>
      <w:r>
        <w:t>will</w:t>
      </w:r>
      <w:r>
        <w:rPr>
          <w:spacing w:val="-2"/>
        </w:rPr>
        <w:t xml:space="preserve"> </w:t>
      </w:r>
      <w:r>
        <w:t>monitor</w:t>
      </w:r>
      <w:r>
        <w:rPr>
          <w:spacing w:val="-2"/>
        </w:rPr>
        <w:t xml:space="preserve"> </w:t>
      </w:r>
      <w:r>
        <w:t>compliance</w:t>
      </w:r>
      <w:r>
        <w:rPr>
          <w:spacing w:val="-2"/>
        </w:rPr>
        <w:t xml:space="preserve"> </w:t>
      </w:r>
      <w:r>
        <w:t>with,</w:t>
      </w:r>
      <w:r>
        <w:rPr>
          <w:spacing w:val="-4"/>
        </w:rPr>
        <w:t xml:space="preserve"> </w:t>
      </w:r>
      <w:r>
        <w:t>and</w:t>
      </w:r>
      <w:r>
        <w:rPr>
          <w:spacing w:val="-4"/>
        </w:rPr>
        <w:t xml:space="preserve"> </w:t>
      </w:r>
      <w:r>
        <w:t>effectiveness</w:t>
      </w:r>
      <w:r>
        <w:rPr>
          <w:spacing w:val="-2"/>
        </w:rPr>
        <w:t xml:space="preserve"> </w:t>
      </w:r>
      <w:r>
        <w:t>of,</w:t>
      </w:r>
      <w:r>
        <w:rPr>
          <w:spacing w:val="-2"/>
        </w:rPr>
        <w:t xml:space="preserve"> </w:t>
      </w:r>
      <w:r>
        <w:t>the policy,</w:t>
      </w:r>
      <w:r>
        <w:rPr>
          <w:spacing w:val="-2"/>
        </w:rPr>
        <w:t xml:space="preserve"> </w:t>
      </w:r>
      <w:r>
        <w:t>this</w:t>
      </w:r>
      <w:r>
        <w:rPr>
          <w:spacing w:val="-5"/>
        </w:rPr>
        <w:t xml:space="preserve"> </w:t>
      </w:r>
      <w:r>
        <w:t>may</w:t>
      </w:r>
      <w:r>
        <w:rPr>
          <w:spacing w:val="-5"/>
        </w:rPr>
        <w:t xml:space="preserve"> </w:t>
      </w:r>
      <w:r>
        <w:t>include</w:t>
      </w:r>
      <w:r>
        <w:rPr>
          <w:spacing w:val="-4"/>
        </w:rPr>
        <w:t xml:space="preserve"> </w:t>
      </w:r>
      <w:r>
        <w:t>auditing.</w:t>
      </w:r>
      <w:r>
        <w:rPr>
          <w:spacing w:val="-4"/>
        </w:rPr>
        <w:t xml:space="preserve"> </w:t>
      </w:r>
      <w:r>
        <w:t>Give</w:t>
      </w:r>
      <w:r>
        <w:rPr>
          <w:spacing w:val="-2"/>
        </w:rPr>
        <w:t xml:space="preserve"> </w:t>
      </w:r>
      <w:r>
        <w:t>clarity</w:t>
      </w:r>
      <w:r>
        <w:rPr>
          <w:spacing w:val="-2"/>
        </w:rPr>
        <w:t xml:space="preserve"> </w:t>
      </w:r>
      <w:r>
        <w:t>on</w:t>
      </w:r>
      <w:r>
        <w:rPr>
          <w:spacing w:val="-2"/>
        </w:rPr>
        <w:t xml:space="preserve"> </w:t>
      </w:r>
      <w:r>
        <w:t>who</w:t>
      </w:r>
      <w:r>
        <w:rPr>
          <w:spacing w:val="-2"/>
        </w:rPr>
        <w:t xml:space="preserve"> </w:t>
      </w:r>
      <w:r>
        <w:t>is</w:t>
      </w:r>
      <w:r>
        <w:rPr>
          <w:spacing w:val="-2"/>
        </w:rPr>
        <w:t xml:space="preserve"> </w:t>
      </w:r>
      <w:r>
        <w:t>leading with what and how actions will be implemented.</w:t>
      </w:r>
    </w:p>
    <w:p w14:paraId="3C78DB91" w14:textId="77777777" w:rsidR="005F68E5" w:rsidRDefault="005F68E5">
      <w:pPr>
        <w:pStyle w:val="BodyText"/>
      </w:pPr>
    </w:p>
    <w:p w14:paraId="038C2DEF" w14:textId="77777777" w:rsidR="005F68E5" w:rsidRDefault="005B15F0">
      <w:pPr>
        <w:pStyle w:val="BodyText"/>
        <w:ind w:left="115"/>
      </w:pPr>
      <w:r>
        <w:t>Complete</w:t>
      </w:r>
      <w:r>
        <w:rPr>
          <w:spacing w:val="-10"/>
        </w:rPr>
        <w:t xml:space="preserve"> </w:t>
      </w:r>
      <w:r>
        <w:t>the</w:t>
      </w:r>
      <w:r>
        <w:rPr>
          <w:spacing w:val="-12"/>
        </w:rPr>
        <w:t xml:space="preserve"> </w:t>
      </w:r>
      <w:r>
        <w:t>table</w:t>
      </w:r>
      <w:r>
        <w:rPr>
          <w:spacing w:val="-10"/>
        </w:rPr>
        <w:t xml:space="preserve"> </w:t>
      </w:r>
      <w:r>
        <w:t>below</w:t>
      </w:r>
      <w:r>
        <w:rPr>
          <w:spacing w:val="-10"/>
        </w:rPr>
        <w:t xml:space="preserve"> </w:t>
      </w:r>
      <w:r>
        <w:t>which</w:t>
      </w:r>
      <w:r>
        <w:rPr>
          <w:spacing w:val="-10"/>
        </w:rPr>
        <w:t xml:space="preserve"> </w:t>
      </w:r>
      <w:r>
        <w:t>needs</w:t>
      </w:r>
      <w:r>
        <w:rPr>
          <w:spacing w:val="-13"/>
        </w:rPr>
        <w:t xml:space="preserve"> </w:t>
      </w:r>
      <w:r>
        <w:t>inserting</w:t>
      </w:r>
      <w:r>
        <w:rPr>
          <w:spacing w:val="-10"/>
        </w:rPr>
        <w:t xml:space="preserve"> </w:t>
      </w:r>
      <w:r>
        <w:t>into</w:t>
      </w:r>
      <w:r>
        <w:rPr>
          <w:spacing w:val="-10"/>
        </w:rPr>
        <w:t xml:space="preserve"> </w:t>
      </w:r>
      <w:r>
        <w:t>your</w:t>
      </w:r>
      <w:r>
        <w:rPr>
          <w:spacing w:val="-10"/>
        </w:rPr>
        <w:t xml:space="preserve"> </w:t>
      </w:r>
      <w:r>
        <w:rPr>
          <w:spacing w:val="-2"/>
        </w:rPr>
        <w:t>policy</w:t>
      </w:r>
    </w:p>
    <w:p w14:paraId="33CADEA6" w14:textId="77777777" w:rsidR="005F68E5" w:rsidRDefault="005F68E5">
      <w:pPr>
        <w:pStyle w:val="BodyText"/>
        <w:spacing w:before="45" w:after="1"/>
        <w:rPr>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1"/>
        <w:gridCol w:w="2033"/>
        <w:gridCol w:w="2110"/>
        <w:gridCol w:w="2031"/>
        <w:gridCol w:w="2031"/>
        <w:gridCol w:w="2032"/>
        <w:gridCol w:w="2034"/>
      </w:tblGrid>
      <w:tr w:rsidR="005F68E5" w14:paraId="5D3F4866" w14:textId="77777777">
        <w:trPr>
          <w:trHeight w:val="1104"/>
        </w:trPr>
        <w:tc>
          <w:tcPr>
            <w:tcW w:w="2031" w:type="dxa"/>
            <w:shd w:val="clear" w:color="auto" w:fill="CCCCCC"/>
          </w:tcPr>
          <w:p w14:paraId="08CC6252" w14:textId="77777777" w:rsidR="005F68E5" w:rsidRDefault="005B15F0">
            <w:pPr>
              <w:pStyle w:val="TableParagraph"/>
              <w:ind w:left="107"/>
              <w:rPr>
                <w:rFonts w:ascii="Arial"/>
                <w:b/>
                <w:sz w:val="24"/>
              </w:rPr>
            </w:pPr>
            <w:r>
              <w:rPr>
                <w:rFonts w:ascii="Arial"/>
                <w:b/>
                <w:spacing w:val="-2"/>
                <w:sz w:val="24"/>
              </w:rPr>
              <w:t xml:space="preserve">Minimum </w:t>
            </w:r>
            <w:r>
              <w:rPr>
                <w:rFonts w:ascii="Arial"/>
                <w:b/>
                <w:sz w:val="24"/>
              </w:rPr>
              <w:t>requirement</w:t>
            </w:r>
            <w:r>
              <w:rPr>
                <w:rFonts w:ascii="Arial"/>
                <w:b/>
                <w:spacing w:val="-17"/>
                <w:sz w:val="24"/>
              </w:rPr>
              <w:t xml:space="preserve"> </w:t>
            </w:r>
            <w:r>
              <w:rPr>
                <w:rFonts w:ascii="Arial"/>
                <w:b/>
                <w:sz w:val="24"/>
              </w:rPr>
              <w:t>to be</w:t>
            </w:r>
            <w:r>
              <w:rPr>
                <w:rFonts w:ascii="Arial"/>
                <w:b/>
                <w:spacing w:val="-12"/>
                <w:sz w:val="24"/>
              </w:rPr>
              <w:t xml:space="preserve"> </w:t>
            </w:r>
            <w:r>
              <w:rPr>
                <w:rFonts w:ascii="Arial"/>
                <w:b/>
                <w:sz w:val="24"/>
              </w:rPr>
              <w:t>monitored</w:t>
            </w:r>
            <w:r>
              <w:rPr>
                <w:rFonts w:ascii="Arial"/>
                <w:b/>
                <w:spacing w:val="-12"/>
                <w:sz w:val="24"/>
              </w:rPr>
              <w:t xml:space="preserve"> </w:t>
            </w:r>
            <w:r>
              <w:rPr>
                <w:rFonts w:ascii="Arial"/>
                <w:b/>
                <w:spacing w:val="-10"/>
                <w:sz w:val="24"/>
              </w:rPr>
              <w:t>/</w:t>
            </w:r>
          </w:p>
          <w:p w14:paraId="23E4995D" w14:textId="77777777" w:rsidR="005F68E5" w:rsidRDefault="005B15F0">
            <w:pPr>
              <w:pStyle w:val="TableParagraph"/>
              <w:spacing w:before="1" w:line="255" w:lineRule="exact"/>
              <w:ind w:left="107"/>
              <w:rPr>
                <w:rFonts w:ascii="Arial"/>
                <w:b/>
                <w:sz w:val="24"/>
              </w:rPr>
            </w:pPr>
            <w:r>
              <w:rPr>
                <w:rFonts w:ascii="Arial"/>
                <w:b/>
                <w:spacing w:val="-2"/>
                <w:sz w:val="24"/>
              </w:rPr>
              <w:t>audited</w:t>
            </w:r>
          </w:p>
        </w:tc>
        <w:tc>
          <w:tcPr>
            <w:tcW w:w="2033" w:type="dxa"/>
            <w:shd w:val="clear" w:color="auto" w:fill="CCCCCC"/>
          </w:tcPr>
          <w:p w14:paraId="13DC59C2" w14:textId="77777777" w:rsidR="005F68E5" w:rsidRDefault="005B15F0">
            <w:pPr>
              <w:pStyle w:val="TableParagraph"/>
              <w:ind w:left="107" w:right="526"/>
              <w:jc w:val="both"/>
              <w:rPr>
                <w:rFonts w:ascii="Arial"/>
                <w:b/>
                <w:sz w:val="24"/>
              </w:rPr>
            </w:pPr>
            <w:r>
              <w:rPr>
                <w:rFonts w:ascii="Arial"/>
                <w:b/>
                <w:sz w:val="24"/>
              </w:rPr>
              <w:t>Process for monitoring</w:t>
            </w:r>
            <w:r>
              <w:rPr>
                <w:rFonts w:ascii="Arial"/>
                <w:b/>
                <w:spacing w:val="-17"/>
                <w:sz w:val="24"/>
              </w:rPr>
              <w:t xml:space="preserve"> </w:t>
            </w:r>
            <w:r>
              <w:rPr>
                <w:rFonts w:ascii="Arial"/>
                <w:b/>
                <w:sz w:val="24"/>
              </w:rPr>
              <w:t xml:space="preserve">/ </w:t>
            </w:r>
            <w:r>
              <w:rPr>
                <w:rFonts w:ascii="Arial"/>
                <w:b/>
                <w:spacing w:val="-2"/>
                <w:sz w:val="24"/>
              </w:rPr>
              <w:t>audit</w:t>
            </w:r>
          </w:p>
        </w:tc>
        <w:tc>
          <w:tcPr>
            <w:tcW w:w="2110" w:type="dxa"/>
            <w:shd w:val="clear" w:color="auto" w:fill="CCCCCC"/>
          </w:tcPr>
          <w:p w14:paraId="076C1A35" w14:textId="77777777" w:rsidR="005F68E5" w:rsidRDefault="005B15F0">
            <w:pPr>
              <w:pStyle w:val="TableParagraph"/>
              <w:ind w:left="105" w:right="98"/>
              <w:rPr>
                <w:rFonts w:ascii="Arial"/>
                <w:b/>
                <w:sz w:val="24"/>
              </w:rPr>
            </w:pPr>
            <w:r>
              <w:rPr>
                <w:rFonts w:ascii="Arial"/>
                <w:b/>
                <w:sz w:val="24"/>
              </w:rPr>
              <w:t xml:space="preserve">Lead for the </w:t>
            </w:r>
            <w:r>
              <w:rPr>
                <w:rFonts w:ascii="Arial"/>
                <w:b/>
                <w:spacing w:val="-2"/>
                <w:sz w:val="24"/>
              </w:rPr>
              <w:t>monitoring/audit process</w:t>
            </w:r>
          </w:p>
        </w:tc>
        <w:tc>
          <w:tcPr>
            <w:tcW w:w="2031" w:type="dxa"/>
            <w:shd w:val="clear" w:color="auto" w:fill="CCCCCC"/>
          </w:tcPr>
          <w:p w14:paraId="5936159B" w14:textId="77777777" w:rsidR="005F68E5" w:rsidRDefault="005B15F0">
            <w:pPr>
              <w:pStyle w:val="TableParagraph"/>
              <w:ind w:left="105"/>
              <w:rPr>
                <w:rFonts w:ascii="Arial"/>
                <w:b/>
                <w:sz w:val="24"/>
              </w:rPr>
            </w:pPr>
            <w:r>
              <w:rPr>
                <w:rFonts w:ascii="Arial"/>
                <w:b/>
                <w:sz w:val="24"/>
              </w:rPr>
              <w:t>Frequency</w:t>
            </w:r>
            <w:r>
              <w:rPr>
                <w:rFonts w:ascii="Arial"/>
                <w:b/>
                <w:spacing w:val="-17"/>
                <w:sz w:val="24"/>
              </w:rPr>
              <w:t xml:space="preserve"> </w:t>
            </w:r>
            <w:r>
              <w:rPr>
                <w:rFonts w:ascii="Arial"/>
                <w:b/>
                <w:sz w:val="24"/>
              </w:rPr>
              <w:t xml:space="preserve">of monitoring / </w:t>
            </w:r>
            <w:r>
              <w:rPr>
                <w:rFonts w:ascii="Arial"/>
                <w:b/>
                <w:spacing w:val="-2"/>
                <w:sz w:val="24"/>
              </w:rPr>
              <w:t>auditing</w:t>
            </w:r>
          </w:p>
        </w:tc>
        <w:tc>
          <w:tcPr>
            <w:tcW w:w="2031" w:type="dxa"/>
            <w:shd w:val="clear" w:color="auto" w:fill="CCCCCC"/>
          </w:tcPr>
          <w:p w14:paraId="0AE7B78D" w14:textId="77777777" w:rsidR="005F68E5" w:rsidRDefault="005B15F0">
            <w:pPr>
              <w:pStyle w:val="TableParagraph"/>
              <w:ind w:left="107" w:right="71"/>
              <w:rPr>
                <w:rFonts w:ascii="Arial"/>
                <w:b/>
                <w:sz w:val="24"/>
              </w:rPr>
            </w:pPr>
            <w:r>
              <w:rPr>
                <w:rFonts w:ascii="Arial"/>
                <w:b/>
                <w:sz w:val="24"/>
              </w:rPr>
              <w:t xml:space="preserve">Lead for </w:t>
            </w:r>
            <w:r>
              <w:rPr>
                <w:rFonts w:ascii="Arial"/>
                <w:b/>
                <w:spacing w:val="-2"/>
                <w:sz w:val="24"/>
              </w:rPr>
              <w:t>reviewing results</w:t>
            </w:r>
          </w:p>
        </w:tc>
        <w:tc>
          <w:tcPr>
            <w:tcW w:w="2032" w:type="dxa"/>
            <w:shd w:val="clear" w:color="auto" w:fill="CCCCCC"/>
          </w:tcPr>
          <w:p w14:paraId="76794056" w14:textId="77777777" w:rsidR="005F68E5" w:rsidRDefault="005B15F0">
            <w:pPr>
              <w:pStyle w:val="TableParagraph"/>
              <w:ind w:left="106"/>
              <w:rPr>
                <w:rFonts w:ascii="Arial"/>
                <w:b/>
                <w:sz w:val="24"/>
              </w:rPr>
            </w:pPr>
            <w:r>
              <w:rPr>
                <w:rFonts w:ascii="Arial"/>
                <w:b/>
                <w:sz w:val="24"/>
              </w:rPr>
              <w:t>Lead for developing</w:t>
            </w:r>
            <w:r>
              <w:rPr>
                <w:rFonts w:ascii="Arial"/>
                <w:b/>
                <w:spacing w:val="-17"/>
                <w:sz w:val="24"/>
              </w:rPr>
              <w:t xml:space="preserve"> </w:t>
            </w:r>
            <w:r>
              <w:rPr>
                <w:rFonts w:ascii="Arial"/>
                <w:b/>
                <w:sz w:val="24"/>
              </w:rPr>
              <w:t xml:space="preserve">/ </w:t>
            </w:r>
            <w:r>
              <w:rPr>
                <w:rFonts w:ascii="Arial"/>
                <w:b/>
                <w:spacing w:val="-2"/>
                <w:sz w:val="24"/>
              </w:rPr>
              <w:t>reviewing</w:t>
            </w:r>
          </w:p>
          <w:p w14:paraId="24A61237" w14:textId="77777777" w:rsidR="005F68E5" w:rsidRDefault="005B15F0">
            <w:pPr>
              <w:pStyle w:val="TableParagraph"/>
              <w:spacing w:before="1" w:line="255" w:lineRule="exact"/>
              <w:ind w:left="106"/>
              <w:rPr>
                <w:rFonts w:ascii="Arial"/>
                <w:b/>
                <w:sz w:val="24"/>
              </w:rPr>
            </w:pPr>
            <w:r>
              <w:rPr>
                <w:rFonts w:ascii="Arial"/>
                <w:b/>
                <w:sz w:val="24"/>
              </w:rPr>
              <w:t xml:space="preserve">action </w:t>
            </w:r>
            <w:r>
              <w:rPr>
                <w:rFonts w:ascii="Arial"/>
                <w:b/>
                <w:spacing w:val="-4"/>
                <w:sz w:val="24"/>
              </w:rPr>
              <w:t>plan</w:t>
            </w:r>
          </w:p>
        </w:tc>
        <w:tc>
          <w:tcPr>
            <w:tcW w:w="2034" w:type="dxa"/>
            <w:shd w:val="clear" w:color="auto" w:fill="CCCCCC"/>
          </w:tcPr>
          <w:p w14:paraId="12157BE9" w14:textId="77777777" w:rsidR="005F68E5" w:rsidRDefault="005B15F0">
            <w:pPr>
              <w:pStyle w:val="TableParagraph"/>
              <w:ind w:left="105" w:right="647"/>
              <w:rPr>
                <w:rFonts w:ascii="Arial"/>
                <w:b/>
                <w:sz w:val="24"/>
              </w:rPr>
            </w:pPr>
            <w:r>
              <w:rPr>
                <w:rFonts w:ascii="Arial"/>
                <w:b/>
                <w:sz w:val="24"/>
              </w:rPr>
              <w:t xml:space="preserve">Lead for </w:t>
            </w:r>
            <w:r>
              <w:rPr>
                <w:rFonts w:ascii="Arial"/>
                <w:b/>
                <w:spacing w:val="-2"/>
                <w:sz w:val="24"/>
              </w:rPr>
              <w:t xml:space="preserve">monitoring </w:t>
            </w:r>
            <w:r>
              <w:rPr>
                <w:rFonts w:ascii="Arial"/>
                <w:b/>
                <w:sz w:val="24"/>
              </w:rPr>
              <w:t>action</w:t>
            </w:r>
            <w:r>
              <w:rPr>
                <w:rFonts w:ascii="Arial"/>
                <w:b/>
                <w:spacing w:val="-2"/>
                <w:sz w:val="24"/>
              </w:rPr>
              <w:t xml:space="preserve"> </w:t>
            </w:r>
            <w:r>
              <w:rPr>
                <w:rFonts w:ascii="Arial"/>
                <w:b/>
                <w:spacing w:val="-4"/>
                <w:sz w:val="24"/>
              </w:rPr>
              <w:t>plan</w:t>
            </w:r>
          </w:p>
        </w:tc>
      </w:tr>
      <w:tr w:rsidR="005F68E5" w14:paraId="0DD6DFA9" w14:textId="77777777">
        <w:trPr>
          <w:trHeight w:val="551"/>
        </w:trPr>
        <w:tc>
          <w:tcPr>
            <w:tcW w:w="2031" w:type="dxa"/>
          </w:tcPr>
          <w:p w14:paraId="5FC95814" w14:textId="77777777" w:rsidR="005F68E5" w:rsidRDefault="005F68E5">
            <w:pPr>
              <w:pStyle w:val="TableParagraph"/>
              <w:rPr>
                <w:rFonts w:ascii="Times New Roman"/>
              </w:rPr>
            </w:pPr>
          </w:p>
        </w:tc>
        <w:tc>
          <w:tcPr>
            <w:tcW w:w="2033" w:type="dxa"/>
          </w:tcPr>
          <w:p w14:paraId="4A44EE1A" w14:textId="77777777" w:rsidR="005F68E5" w:rsidRDefault="005F68E5">
            <w:pPr>
              <w:pStyle w:val="TableParagraph"/>
              <w:rPr>
                <w:rFonts w:ascii="Times New Roman"/>
              </w:rPr>
            </w:pPr>
          </w:p>
        </w:tc>
        <w:tc>
          <w:tcPr>
            <w:tcW w:w="2110" w:type="dxa"/>
          </w:tcPr>
          <w:p w14:paraId="516F386E" w14:textId="77777777" w:rsidR="005F68E5" w:rsidRDefault="005F68E5">
            <w:pPr>
              <w:pStyle w:val="TableParagraph"/>
              <w:rPr>
                <w:rFonts w:ascii="Times New Roman"/>
              </w:rPr>
            </w:pPr>
          </w:p>
        </w:tc>
        <w:tc>
          <w:tcPr>
            <w:tcW w:w="2031" w:type="dxa"/>
          </w:tcPr>
          <w:p w14:paraId="32D4BDC3" w14:textId="77777777" w:rsidR="005F68E5" w:rsidRDefault="005F68E5">
            <w:pPr>
              <w:pStyle w:val="TableParagraph"/>
              <w:rPr>
                <w:rFonts w:ascii="Times New Roman"/>
              </w:rPr>
            </w:pPr>
          </w:p>
        </w:tc>
        <w:tc>
          <w:tcPr>
            <w:tcW w:w="2031" w:type="dxa"/>
          </w:tcPr>
          <w:p w14:paraId="2680A79A" w14:textId="77777777" w:rsidR="005F68E5" w:rsidRDefault="005F68E5">
            <w:pPr>
              <w:pStyle w:val="TableParagraph"/>
              <w:rPr>
                <w:rFonts w:ascii="Times New Roman"/>
              </w:rPr>
            </w:pPr>
          </w:p>
        </w:tc>
        <w:tc>
          <w:tcPr>
            <w:tcW w:w="2032" w:type="dxa"/>
          </w:tcPr>
          <w:p w14:paraId="30AA768B" w14:textId="77777777" w:rsidR="005F68E5" w:rsidRDefault="005F68E5">
            <w:pPr>
              <w:pStyle w:val="TableParagraph"/>
              <w:rPr>
                <w:rFonts w:ascii="Times New Roman"/>
              </w:rPr>
            </w:pPr>
          </w:p>
        </w:tc>
        <w:tc>
          <w:tcPr>
            <w:tcW w:w="2034" w:type="dxa"/>
          </w:tcPr>
          <w:p w14:paraId="169283CC" w14:textId="77777777" w:rsidR="005F68E5" w:rsidRDefault="005F68E5">
            <w:pPr>
              <w:pStyle w:val="TableParagraph"/>
              <w:rPr>
                <w:rFonts w:ascii="Times New Roman"/>
              </w:rPr>
            </w:pPr>
          </w:p>
        </w:tc>
      </w:tr>
      <w:tr w:rsidR="005F68E5" w14:paraId="33F1B3D7" w14:textId="77777777">
        <w:trPr>
          <w:trHeight w:val="551"/>
        </w:trPr>
        <w:tc>
          <w:tcPr>
            <w:tcW w:w="2031" w:type="dxa"/>
          </w:tcPr>
          <w:p w14:paraId="074F12DE" w14:textId="77777777" w:rsidR="005F68E5" w:rsidRDefault="005F68E5">
            <w:pPr>
              <w:pStyle w:val="TableParagraph"/>
              <w:rPr>
                <w:rFonts w:ascii="Times New Roman"/>
              </w:rPr>
            </w:pPr>
          </w:p>
        </w:tc>
        <w:tc>
          <w:tcPr>
            <w:tcW w:w="2033" w:type="dxa"/>
          </w:tcPr>
          <w:p w14:paraId="7F937229" w14:textId="77777777" w:rsidR="005F68E5" w:rsidRDefault="005F68E5">
            <w:pPr>
              <w:pStyle w:val="TableParagraph"/>
              <w:rPr>
                <w:rFonts w:ascii="Times New Roman"/>
              </w:rPr>
            </w:pPr>
          </w:p>
        </w:tc>
        <w:tc>
          <w:tcPr>
            <w:tcW w:w="2110" w:type="dxa"/>
          </w:tcPr>
          <w:p w14:paraId="568F92D8" w14:textId="77777777" w:rsidR="005F68E5" w:rsidRDefault="005F68E5">
            <w:pPr>
              <w:pStyle w:val="TableParagraph"/>
              <w:rPr>
                <w:rFonts w:ascii="Times New Roman"/>
              </w:rPr>
            </w:pPr>
          </w:p>
        </w:tc>
        <w:tc>
          <w:tcPr>
            <w:tcW w:w="2031" w:type="dxa"/>
          </w:tcPr>
          <w:p w14:paraId="5D013D5C" w14:textId="77777777" w:rsidR="005F68E5" w:rsidRDefault="005F68E5">
            <w:pPr>
              <w:pStyle w:val="TableParagraph"/>
              <w:rPr>
                <w:rFonts w:ascii="Times New Roman"/>
              </w:rPr>
            </w:pPr>
          </w:p>
        </w:tc>
        <w:tc>
          <w:tcPr>
            <w:tcW w:w="2031" w:type="dxa"/>
          </w:tcPr>
          <w:p w14:paraId="139BEAE9" w14:textId="77777777" w:rsidR="005F68E5" w:rsidRDefault="005F68E5">
            <w:pPr>
              <w:pStyle w:val="TableParagraph"/>
              <w:rPr>
                <w:rFonts w:ascii="Times New Roman"/>
              </w:rPr>
            </w:pPr>
          </w:p>
        </w:tc>
        <w:tc>
          <w:tcPr>
            <w:tcW w:w="2032" w:type="dxa"/>
          </w:tcPr>
          <w:p w14:paraId="5F8FA31E" w14:textId="77777777" w:rsidR="005F68E5" w:rsidRDefault="005F68E5">
            <w:pPr>
              <w:pStyle w:val="TableParagraph"/>
              <w:rPr>
                <w:rFonts w:ascii="Times New Roman"/>
              </w:rPr>
            </w:pPr>
          </w:p>
        </w:tc>
        <w:tc>
          <w:tcPr>
            <w:tcW w:w="2034" w:type="dxa"/>
          </w:tcPr>
          <w:p w14:paraId="247191C3" w14:textId="77777777" w:rsidR="005F68E5" w:rsidRDefault="005F68E5">
            <w:pPr>
              <w:pStyle w:val="TableParagraph"/>
              <w:rPr>
                <w:rFonts w:ascii="Times New Roman"/>
              </w:rPr>
            </w:pPr>
          </w:p>
        </w:tc>
      </w:tr>
      <w:tr w:rsidR="005F68E5" w14:paraId="4C38FB89" w14:textId="77777777">
        <w:trPr>
          <w:trHeight w:val="551"/>
        </w:trPr>
        <w:tc>
          <w:tcPr>
            <w:tcW w:w="2031" w:type="dxa"/>
          </w:tcPr>
          <w:p w14:paraId="5A8D1C51" w14:textId="77777777" w:rsidR="005F68E5" w:rsidRDefault="005F68E5">
            <w:pPr>
              <w:pStyle w:val="TableParagraph"/>
              <w:rPr>
                <w:rFonts w:ascii="Times New Roman"/>
              </w:rPr>
            </w:pPr>
          </w:p>
        </w:tc>
        <w:tc>
          <w:tcPr>
            <w:tcW w:w="2033" w:type="dxa"/>
          </w:tcPr>
          <w:p w14:paraId="728427C3" w14:textId="77777777" w:rsidR="005F68E5" w:rsidRDefault="005F68E5">
            <w:pPr>
              <w:pStyle w:val="TableParagraph"/>
              <w:rPr>
                <w:rFonts w:ascii="Times New Roman"/>
              </w:rPr>
            </w:pPr>
          </w:p>
        </w:tc>
        <w:tc>
          <w:tcPr>
            <w:tcW w:w="2110" w:type="dxa"/>
          </w:tcPr>
          <w:p w14:paraId="52F669F6" w14:textId="77777777" w:rsidR="005F68E5" w:rsidRDefault="005F68E5">
            <w:pPr>
              <w:pStyle w:val="TableParagraph"/>
              <w:rPr>
                <w:rFonts w:ascii="Times New Roman"/>
              </w:rPr>
            </w:pPr>
          </w:p>
        </w:tc>
        <w:tc>
          <w:tcPr>
            <w:tcW w:w="2031" w:type="dxa"/>
          </w:tcPr>
          <w:p w14:paraId="524BE19A" w14:textId="77777777" w:rsidR="005F68E5" w:rsidRDefault="005F68E5">
            <w:pPr>
              <w:pStyle w:val="TableParagraph"/>
              <w:rPr>
                <w:rFonts w:ascii="Times New Roman"/>
              </w:rPr>
            </w:pPr>
          </w:p>
        </w:tc>
        <w:tc>
          <w:tcPr>
            <w:tcW w:w="2031" w:type="dxa"/>
          </w:tcPr>
          <w:p w14:paraId="441AA59D" w14:textId="77777777" w:rsidR="005F68E5" w:rsidRDefault="005F68E5">
            <w:pPr>
              <w:pStyle w:val="TableParagraph"/>
              <w:rPr>
                <w:rFonts w:ascii="Times New Roman"/>
              </w:rPr>
            </w:pPr>
          </w:p>
        </w:tc>
        <w:tc>
          <w:tcPr>
            <w:tcW w:w="2032" w:type="dxa"/>
          </w:tcPr>
          <w:p w14:paraId="4D505B9D" w14:textId="77777777" w:rsidR="005F68E5" w:rsidRDefault="005F68E5">
            <w:pPr>
              <w:pStyle w:val="TableParagraph"/>
              <w:rPr>
                <w:rFonts w:ascii="Times New Roman"/>
              </w:rPr>
            </w:pPr>
          </w:p>
        </w:tc>
        <w:tc>
          <w:tcPr>
            <w:tcW w:w="2034" w:type="dxa"/>
          </w:tcPr>
          <w:p w14:paraId="1ED77F3D" w14:textId="77777777" w:rsidR="005F68E5" w:rsidRDefault="005F68E5">
            <w:pPr>
              <w:pStyle w:val="TableParagraph"/>
              <w:rPr>
                <w:rFonts w:ascii="Times New Roman"/>
              </w:rPr>
            </w:pPr>
          </w:p>
        </w:tc>
      </w:tr>
      <w:tr w:rsidR="005F68E5" w14:paraId="755FB282" w14:textId="77777777">
        <w:trPr>
          <w:trHeight w:val="551"/>
        </w:trPr>
        <w:tc>
          <w:tcPr>
            <w:tcW w:w="2031" w:type="dxa"/>
          </w:tcPr>
          <w:p w14:paraId="41168F56" w14:textId="77777777" w:rsidR="005F68E5" w:rsidRDefault="005F68E5">
            <w:pPr>
              <w:pStyle w:val="TableParagraph"/>
              <w:rPr>
                <w:rFonts w:ascii="Times New Roman"/>
              </w:rPr>
            </w:pPr>
          </w:p>
        </w:tc>
        <w:tc>
          <w:tcPr>
            <w:tcW w:w="2033" w:type="dxa"/>
          </w:tcPr>
          <w:p w14:paraId="1985A48C" w14:textId="77777777" w:rsidR="005F68E5" w:rsidRDefault="005F68E5">
            <w:pPr>
              <w:pStyle w:val="TableParagraph"/>
              <w:rPr>
                <w:rFonts w:ascii="Times New Roman"/>
              </w:rPr>
            </w:pPr>
          </w:p>
        </w:tc>
        <w:tc>
          <w:tcPr>
            <w:tcW w:w="2110" w:type="dxa"/>
          </w:tcPr>
          <w:p w14:paraId="37063B38" w14:textId="77777777" w:rsidR="005F68E5" w:rsidRDefault="005F68E5">
            <w:pPr>
              <w:pStyle w:val="TableParagraph"/>
              <w:rPr>
                <w:rFonts w:ascii="Times New Roman"/>
              </w:rPr>
            </w:pPr>
          </w:p>
        </w:tc>
        <w:tc>
          <w:tcPr>
            <w:tcW w:w="2031" w:type="dxa"/>
          </w:tcPr>
          <w:p w14:paraId="051A9B34" w14:textId="77777777" w:rsidR="005F68E5" w:rsidRDefault="005F68E5">
            <w:pPr>
              <w:pStyle w:val="TableParagraph"/>
              <w:rPr>
                <w:rFonts w:ascii="Times New Roman"/>
              </w:rPr>
            </w:pPr>
          </w:p>
        </w:tc>
        <w:tc>
          <w:tcPr>
            <w:tcW w:w="2031" w:type="dxa"/>
          </w:tcPr>
          <w:p w14:paraId="68C0D4C8" w14:textId="77777777" w:rsidR="005F68E5" w:rsidRDefault="005F68E5">
            <w:pPr>
              <w:pStyle w:val="TableParagraph"/>
              <w:rPr>
                <w:rFonts w:ascii="Times New Roman"/>
              </w:rPr>
            </w:pPr>
          </w:p>
        </w:tc>
        <w:tc>
          <w:tcPr>
            <w:tcW w:w="2032" w:type="dxa"/>
          </w:tcPr>
          <w:p w14:paraId="48AFF404" w14:textId="77777777" w:rsidR="005F68E5" w:rsidRDefault="005F68E5">
            <w:pPr>
              <w:pStyle w:val="TableParagraph"/>
              <w:rPr>
                <w:rFonts w:ascii="Times New Roman"/>
              </w:rPr>
            </w:pPr>
          </w:p>
        </w:tc>
        <w:tc>
          <w:tcPr>
            <w:tcW w:w="2034" w:type="dxa"/>
          </w:tcPr>
          <w:p w14:paraId="213124DB" w14:textId="77777777" w:rsidR="005F68E5" w:rsidRDefault="005F68E5">
            <w:pPr>
              <w:pStyle w:val="TableParagraph"/>
              <w:rPr>
                <w:rFonts w:ascii="Times New Roman"/>
              </w:rPr>
            </w:pPr>
          </w:p>
        </w:tc>
      </w:tr>
      <w:tr w:rsidR="005F68E5" w14:paraId="4D5B9190" w14:textId="77777777">
        <w:trPr>
          <w:trHeight w:val="554"/>
        </w:trPr>
        <w:tc>
          <w:tcPr>
            <w:tcW w:w="2031" w:type="dxa"/>
          </w:tcPr>
          <w:p w14:paraId="735013F8" w14:textId="77777777" w:rsidR="005F68E5" w:rsidRDefault="005F68E5">
            <w:pPr>
              <w:pStyle w:val="TableParagraph"/>
              <w:rPr>
                <w:rFonts w:ascii="Times New Roman"/>
              </w:rPr>
            </w:pPr>
          </w:p>
        </w:tc>
        <w:tc>
          <w:tcPr>
            <w:tcW w:w="2033" w:type="dxa"/>
          </w:tcPr>
          <w:p w14:paraId="621AFCEA" w14:textId="77777777" w:rsidR="005F68E5" w:rsidRDefault="005F68E5">
            <w:pPr>
              <w:pStyle w:val="TableParagraph"/>
              <w:rPr>
                <w:rFonts w:ascii="Times New Roman"/>
              </w:rPr>
            </w:pPr>
          </w:p>
        </w:tc>
        <w:tc>
          <w:tcPr>
            <w:tcW w:w="2110" w:type="dxa"/>
          </w:tcPr>
          <w:p w14:paraId="40658588" w14:textId="77777777" w:rsidR="005F68E5" w:rsidRDefault="005F68E5">
            <w:pPr>
              <w:pStyle w:val="TableParagraph"/>
              <w:rPr>
                <w:rFonts w:ascii="Times New Roman"/>
              </w:rPr>
            </w:pPr>
          </w:p>
        </w:tc>
        <w:tc>
          <w:tcPr>
            <w:tcW w:w="2031" w:type="dxa"/>
          </w:tcPr>
          <w:p w14:paraId="11C09B29" w14:textId="77777777" w:rsidR="005F68E5" w:rsidRDefault="005F68E5">
            <w:pPr>
              <w:pStyle w:val="TableParagraph"/>
              <w:rPr>
                <w:rFonts w:ascii="Times New Roman"/>
              </w:rPr>
            </w:pPr>
          </w:p>
        </w:tc>
        <w:tc>
          <w:tcPr>
            <w:tcW w:w="2031" w:type="dxa"/>
          </w:tcPr>
          <w:p w14:paraId="250D24D3" w14:textId="77777777" w:rsidR="005F68E5" w:rsidRDefault="005F68E5">
            <w:pPr>
              <w:pStyle w:val="TableParagraph"/>
              <w:rPr>
                <w:rFonts w:ascii="Times New Roman"/>
              </w:rPr>
            </w:pPr>
          </w:p>
        </w:tc>
        <w:tc>
          <w:tcPr>
            <w:tcW w:w="2032" w:type="dxa"/>
          </w:tcPr>
          <w:p w14:paraId="044A7D96" w14:textId="77777777" w:rsidR="005F68E5" w:rsidRDefault="005F68E5">
            <w:pPr>
              <w:pStyle w:val="TableParagraph"/>
              <w:rPr>
                <w:rFonts w:ascii="Times New Roman"/>
              </w:rPr>
            </w:pPr>
          </w:p>
        </w:tc>
        <w:tc>
          <w:tcPr>
            <w:tcW w:w="2034" w:type="dxa"/>
          </w:tcPr>
          <w:p w14:paraId="38C0892F" w14:textId="77777777" w:rsidR="005F68E5" w:rsidRDefault="005F68E5">
            <w:pPr>
              <w:pStyle w:val="TableParagraph"/>
              <w:rPr>
                <w:rFonts w:ascii="Times New Roman"/>
              </w:rPr>
            </w:pPr>
          </w:p>
        </w:tc>
      </w:tr>
      <w:tr w:rsidR="005F68E5" w14:paraId="6678544B" w14:textId="77777777">
        <w:trPr>
          <w:trHeight w:val="551"/>
        </w:trPr>
        <w:tc>
          <w:tcPr>
            <w:tcW w:w="2031" w:type="dxa"/>
          </w:tcPr>
          <w:p w14:paraId="4CEC11B6" w14:textId="77777777" w:rsidR="005F68E5" w:rsidRDefault="005F68E5">
            <w:pPr>
              <w:pStyle w:val="TableParagraph"/>
              <w:rPr>
                <w:rFonts w:ascii="Times New Roman"/>
              </w:rPr>
            </w:pPr>
          </w:p>
        </w:tc>
        <w:tc>
          <w:tcPr>
            <w:tcW w:w="2033" w:type="dxa"/>
          </w:tcPr>
          <w:p w14:paraId="17704923" w14:textId="77777777" w:rsidR="005F68E5" w:rsidRDefault="005F68E5">
            <w:pPr>
              <w:pStyle w:val="TableParagraph"/>
              <w:rPr>
                <w:rFonts w:ascii="Times New Roman"/>
              </w:rPr>
            </w:pPr>
          </w:p>
        </w:tc>
        <w:tc>
          <w:tcPr>
            <w:tcW w:w="2110" w:type="dxa"/>
          </w:tcPr>
          <w:p w14:paraId="49B28B45" w14:textId="77777777" w:rsidR="005F68E5" w:rsidRDefault="005F68E5">
            <w:pPr>
              <w:pStyle w:val="TableParagraph"/>
              <w:rPr>
                <w:rFonts w:ascii="Times New Roman"/>
              </w:rPr>
            </w:pPr>
          </w:p>
        </w:tc>
        <w:tc>
          <w:tcPr>
            <w:tcW w:w="2031" w:type="dxa"/>
          </w:tcPr>
          <w:p w14:paraId="6195C1D0" w14:textId="77777777" w:rsidR="005F68E5" w:rsidRDefault="005F68E5">
            <w:pPr>
              <w:pStyle w:val="TableParagraph"/>
              <w:rPr>
                <w:rFonts w:ascii="Times New Roman"/>
              </w:rPr>
            </w:pPr>
          </w:p>
        </w:tc>
        <w:tc>
          <w:tcPr>
            <w:tcW w:w="2031" w:type="dxa"/>
          </w:tcPr>
          <w:p w14:paraId="49392A0B" w14:textId="77777777" w:rsidR="005F68E5" w:rsidRDefault="005F68E5">
            <w:pPr>
              <w:pStyle w:val="TableParagraph"/>
              <w:rPr>
                <w:rFonts w:ascii="Times New Roman"/>
              </w:rPr>
            </w:pPr>
          </w:p>
        </w:tc>
        <w:tc>
          <w:tcPr>
            <w:tcW w:w="2032" w:type="dxa"/>
          </w:tcPr>
          <w:p w14:paraId="310ECDE6" w14:textId="77777777" w:rsidR="005F68E5" w:rsidRDefault="005F68E5">
            <w:pPr>
              <w:pStyle w:val="TableParagraph"/>
              <w:rPr>
                <w:rFonts w:ascii="Times New Roman"/>
              </w:rPr>
            </w:pPr>
          </w:p>
        </w:tc>
        <w:tc>
          <w:tcPr>
            <w:tcW w:w="2034" w:type="dxa"/>
          </w:tcPr>
          <w:p w14:paraId="1FFDCB98" w14:textId="77777777" w:rsidR="005F68E5" w:rsidRDefault="005F68E5">
            <w:pPr>
              <w:pStyle w:val="TableParagraph"/>
              <w:rPr>
                <w:rFonts w:ascii="Times New Roman"/>
              </w:rPr>
            </w:pPr>
          </w:p>
        </w:tc>
      </w:tr>
      <w:tr w:rsidR="005F68E5" w14:paraId="3CAABEF8" w14:textId="77777777">
        <w:trPr>
          <w:trHeight w:val="551"/>
        </w:trPr>
        <w:tc>
          <w:tcPr>
            <w:tcW w:w="2031" w:type="dxa"/>
          </w:tcPr>
          <w:p w14:paraId="3146A56D" w14:textId="77777777" w:rsidR="005F68E5" w:rsidRDefault="005F68E5">
            <w:pPr>
              <w:pStyle w:val="TableParagraph"/>
              <w:rPr>
                <w:rFonts w:ascii="Times New Roman"/>
              </w:rPr>
            </w:pPr>
          </w:p>
        </w:tc>
        <w:tc>
          <w:tcPr>
            <w:tcW w:w="2033" w:type="dxa"/>
          </w:tcPr>
          <w:p w14:paraId="7E451AD0" w14:textId="77777777" w:rsidR="005F68E5" w:rsidRDefault="005F68E5">
            <w:pPr>
              <w:pStyle w:val="TableParagraph"/>
              <w:rPr>
                <w:rFonts w:ascii="Times New Roman"/>
              </w:rPr>
            </w:pPr>
          </w:p>
        </w:tc>
        <w:tc>
          <w:tcPr>
            <w:tcW w:w="2110" w:type="dxa"/>
          </w:tcPr>
          <w:p w14:paraId="3C22A40F" w14:textId="77777777" w:rsidR="005F68E5" w:rsidRDefault="005F68E5">
            <w:pPr>
              <w:pStyle w:val="TableParagraph"/>
              <w:rPr>
                <w:rFonts w:ascii="Times New Roman"/>
              </w:rPr>
            </w:pPr>
          </w:p>
        </w:tc>
        <w:tc>
          <w:tcPr>
            <w:tcW w:w="2031" w:type="dxa"/>
          </w:tcPr>
          <w:p w14:paraId="17FCAF17" w14:textId="77777777" w:rsidR="005F68E5" w:rsidRDefault="005F68E5">
            <w:pPr>
              <w:pStyle w:val="TableParagraph"/>
              <w:rPr>
                <w:rFonts w:ascii="Times New Roman"/>
              </w:rPr>
            </w:pPr>
          </w:p>
        </w:tc>
        <w:tc>
          <w:tcPr>
            <w:tcW w:w="2031" w:type="dxa"/>
          </w:tcPr>
          <w:p w14:paraId="53D5BE73" w14:textId="77777777" w:rsidR="005F68E5" w:rsidRDefault="005F68E5">
            <w:pPr>
              <w:pStyle w:val="TableParagraph"/>
              <w:rPr>
                <w:rFonts w:ascii="Times New Roman"/>
              </w:rPr>
            </w:pPr>
          </w:p>
        </w:tc>
        <w:tc>
          <w:tcPr>
            <w:tcW w:w="2032" w:type="dxa"/>
          </w:tcPr>
          <w:p w14:paraId="49F82B5A" w14:textId="77777777" w:rsidR="005F68E5" w:rsidRDefault="005F68E5">
            <w:pPr>
              <w:pStyle w:val="TableParagraph"/>
              <w:rPr>
                <w:rFonts w:ascii="Times New Roman"/>
              </w:rPr>
            </w:pPr>
          </w:p>
        </w:tc>
        <w:tc>
          <w:tcPr>
            <w:tcW w:w="2034" w:type="dxa"/>
          </w:tcPr>
          <w:p w14:paraId="50A3F2E9" w14:textId="77777777" w:rsidR="005F68E5" w:rsidRDefault="005F68E5">
            <w:pPr>
              <w:pStyle w:val="TableParagraph"/>
              <w:rPr>
                <w:rFonts w:ascii="Times New Roman"/>
              </w:rPr>
            </w:pPr>
          </w:p>
        </w:tc>
      </w:tr>
      <w:tr w:rsidR="005F68E5" w14:paraId="7DF2DED5" w14:textId="77777777">
        <w:trPr>
          <w:trHeight w:val="551"/>
        </w:trPr>
        <w:tc>
          <w:tcPr>
            <w:tcW w:w="2031" w:type="dxa"/>
          </w:tcPr>
          <w:p w14:paraId="7D6D0043" w14:textId="77777777" w:rsidR="005F68E5" w:rsidRDefault="005F68E5">
            <w:pPr>
              <w:pStyle w:val="TableParagraph"/>
              <w:rPr>
                <w:rFonts w:ascii="Times New Roman"/>
              </w:rPr>
            </w:pPr>
          </w:p>
        </w:tc>
        <w:tc>
          <w:tcPr>
            <w:tcW w:w="2033" w:type="dxa"/>
          </w:tcPr>
          <w:p w14:paraId="59B0182E" w14:textId="77777777" w:rsidR="005F68E5" w:rsidRDefault="005F68E5">
            <w:pPr>
              <w:pStyle w:val="TableParagraph"/>
              <w:rPr>
                <w:rFonts w:ascii="Times New Roman"/>
              </w:rPr>
            </w:pPr>
          </w:p>
        </w:tc>
        <w:tc>
          <w:tcPr>
            <w:tcW w:w="2110" w:type="dxa"/>
          </w:tcPr>
          <w:p w14:paraId="539C70B4" w14:textId="77777777" w:rsidR="005F68E5" w:rsidRDefault="005F68E5">
            <w:pPr>
              <w:pStyle w:val="TableParagraph"/>
              <w:rPr>
                <w:rFonts w:ascii="Times New Roman"/>
              </w:rPr>
            </w:pPr>
          </w:p>
        </w:tc>
        <w:tc>
          <w:tcPr>
            <w:tcW w:w="2031" w:type="dxa"/>
          </w:tcPr>
          <w:p w14:paraId="339C9AFC" w14:textId="77777777" w:rsidR="005F68E5" w:rsidRDefault="005F68E5">
            <w:pPr>
              <w:pStyle w:val="TableParagraph"/>
              <w:rPr>
                <w:rFonts w:ascii="Times New Roman"/>
              </w:rPr>
            </w:pPr>
          </w:p>
        </w:tc>
        <w:tc>
          <w:tcPr>
            <w:tcW w:w="2031" w:type="dxa"/>
          </w:tcPr>
          <w:p w14:paraId="19F2771D" w14:textId="77777777" w:rsidR="005F68E5" w:rsidRDefault="005F68E5">
            <w:pPr>
              <w:pStyle w:val="TableParagraph"/>
              <w:rPr>
                <w:rFonts w:ascii="Times New Roman"/>
              </w:rPr>
            </w:pPr>
          </w:p>
        </w:tc>
        <w:tc>
          <w:tcPr>
            <w:tcW w:w="2032" w:type="dxa"/>
          </w:tcPr>
          <w:p w14:paraId="05D0448B" w14:textId="77777777" w:rsidR="005F68E5" w:rsidRDefault="005F68E5">
            <w:pPr>
              <w:pStyle w:val="TableParagraph"/>
              <w:rPr>
                <w:rFonts w:ascii="Times New Roman"/>
              </w:rPr>
            </w:pPr>
          </w:p>
        </w:tc>
        <w:tc>
          <w:tcPr>
            <w:tcW w:w="2034" w:type="dxa"/>
          </w:tcPr>
          <w:p w14:paraId="21E23408" w14:textId="77777777" w:rsidR="005F68E5" w:rsidRDefault="005F68E5">
            <w:pPr>
              <w:pStyle w:val="TableParagraph"/>
              <w:rPr>
                <w:rFonts w:ascii="Times New Roman"/>
              </w:rPr>
            </w:pPr>
          </w:p>
        </w:tc>
      </w:tr>
      <w:tr w:rsidR="005F68E5" w14:paraId="3BFB19A1" w14:textId="77777777">
        <w:trPr>
          <w:trHeight w:val="552"/>
        </w:trPr>
        <w:tc>
          <w:tcPr>
            <w:tcW w:w="2031" w:type="dxa"/>
          </w:tcPr>
          <w:p w14:paraId="695B9FF7" w14:textId="77777777" w:rsidR="005F68E5" w:rsidRDefault="005F68E5">
            <w:pPr>
              <w:pStyle w:val="TableParagraph"/>
              <w:rPr>
                <w:rFonts w:ascii="Times New Roman"/>
              </w:rPr>
            </w:pPr>
          </w:p>
        </w:tc>
        <w:tc>
          <w:tcPr>
            <w:tcW w:w="2033" w:type="dxa"/>
          </w:tcPr>
          <w:p w14:paraId="7B14BA0B" w14:textId="77777777" w:rsidR="005F68E5" w:rsidRDefault="005F68E5">
            <w:pPr>
              <w:pStyle w:val="TableParagraph"/>
              <w:rPr>
                <w:rFonts w:ascii="Times New Roman"/>
              </w:rPr>
            </w:pPr>
          </w:p>
        </w:tc>
        <w:tc>
          <w:tcPr>
            <w:tcW w:w="2110" w:type="dxa"/>
          </w:tcPr>
          <w:p w14:paraId="653226BD" w14:textId="77777777" w:rsidR="005F68E5" w:rsidRDefault="005F68E5">
            <w:pPr>
              <w:pStyle w:val="TableParagraph"/>
              <w:rPr>
                <w:rFonts w:ascii="Times New Roman"/>
              </w:rPr>
            </w:pPr>
          </w:p>
        </w:tc>
        <w:tc>
          <w:tcPr>
            <w:tcW w:w="2031" w:type="dxa"/>
          </w:tcPr>
          <w:p w14:paraId="50050C7B" w14:textId="77777777" w:rsidR="005F68E5" w:rsidRDefault="005F68E5">
            <w:pPr>
              <w:pStyle w:val="TableParagraph"/>
              <w:rPr>
                <w:rFonts w:ascii="Times New Roman"/>
              </w:rPr>
            </w:pPr>
          </w:p>
        </w:tc>
        <w:tc>
          <w:tcPr>
            <w:tcW w:w="2031" w:type="dxa"/>
          </w:tcPr>
          <w:p w14:paraId="6CBCB322" w14:textId="77777777" w:rsidR="005F68E5" w:rsidRDefault="005F68E5">
            <w:pPr>
              <w:pStyle w:val="TableParagraph"/>
              <w:rPr>
                <w:rFonts w:ascii="Times New Roman"/>
              </w:rPr>
            </w:pPr>
          </w:p>
        </w:tc>
        <w:tc>
          <w:tcPr>
            <w:tcW w:w="2032" w:type="dxa"/>
          </w:tcPr>
          <w:p w14:paraId="1E310123" w14:textId="77777777" w:rsidR="005F68E5" w:rsidRDefault="005F68E5">
            <w:pPr>
              <w:pStyle w:val="TableParagraph"/>
              <w:rPr>
                <w:rFonts w:ascii="Times New Roman"/>
              </w:rPr>
            </w:pPr>
          </w:p>
        </w:tc>
        <w:tc>
          <w:tcPr>
            <w:tcW w:w="2034" w:type="dxa"/>
          </w:tcPr>
          <w:p w14:paraId="590550D6" w14:textId="77777777" w:rsidR="005F68E5" w:rsidRDefault="005F68E5">
            <w:pPr>
              <w:pStyle w:val="TableParagraph"/>
              <w:rPr>
                <w:rFonts w:ascii="Times New Roman"/>
              </w:rPr>
            </w:pPr>
          </w:p>
        </w:tc>
      </w:tr>
      <w:tr w:rsidR="005F68E5" w14:paraId="167F69CE" w14:textId="77777777">
        <w:trPr>
          <w:trHeight w:val="553"/>
        </w:trPr>
        <w:tc>
          <w:tcPr>
            <w:tcW w:w="2031" w:type="dxa"/>
          </w:tcPr>
          <w:p w14:paraId="2B1300F1" w14:textId="77777777" w:rsidR="005F68E5" w:rsidRDefault="005F68E5">
            <w:pPr>
              <w:pStyle w:val="TableParagraph"/>
              <w:rPr>
                <w:rFonts w:ascii="Times New Roman"/>
              </w:rPr>
            </w:pPr>
          </w:p>
        </w:tc>
        <w:tc>
          <w:tcPr>
            <w:tcW w:w="2033" w:type="dxa"/>
          </w:tcPr>
          <w:p w14:paraId="1317F405" w14:textId="77777777" w:rsidR="005F68E5" w:rsidRDefault="005F68E5">
            <w:pPr>
              <w:pStyle w:val="TableParagraph"/>
              <w:rPr>
                <w:rFonts w:ascii="Times New Roman"/>
              </w:rPr>
            </w:pPr>
          </w:p>
        </w:tc>
        <w:tc>
          <w:tcPr>
            <w:tcW w:w="2110" w:type="dxa"/>
          </w:tcPr>
          <w:p w14:paraId="18F92ED3" w14:textId="77777777" w:rsidR="005F68E5" w:rsidRDefault="005F68E5">
            <w:pPr>
              <w:pStyle w:val="TableParagraph"/>
              <w:rPr>
                <w:rFonts w:ascii="Times New Roman"/>
              </w:rPr>
            </w:pPr>
          </w:p>
        </w:tc>
        <w:tc>
          <w:tcPr>
            <w:tcW w:w="2031" w:type="dxa"/>
          </w:tcPr>
          <w:p w14:paraId="2A860150" w14:textId="77777777" w:rsidR="005F68E5" w:rsidRDefault="005F68E5">
            <w:pPr>
              <w:pStyle w:val="TableParagraph"/>
              <w:rPr>
                <w:rFonts w:ascii="Times New Roman"/>
              </w:rPr>
            </w:pPr>
          </w:p>
        </w:tc>
        <w:tc>
          <w:tcPr>
            <w:tcW w:w="2031" w:type="dxa"/>
          </w:tcPr>
          <w:p w14:paraId="71ED176D" w14:textId="77777777" w:rsidR="005F68E5" w:rsidRDefault="005F68E5">
            <w:pPr>
              <w:pStyle w:val="TableParagraph"/>
              <w:rPr>
                <w:rFonts w:ascii="Times New Roman"/>
              </w:rPr>
            </w:pPr>
          </w:p>
        </w:tc>
        <w:tc>
          <w:tcPr>
            <w:tcW w:w="2032" w:type="dxa"/>
          </w:tcPr>
          <w:p w14:paraId="2FA8A7BC" w14:textId="77777777" w:rsidR="005F68E5" w:rsidRDefault="005F68E5">
            <w:pPr>
              <w:pStyle w:val="TableParagraph"/>
              <w:rPr>
                <w:rFonts w:ascii="Times New Roman"/>
              </w:rPr>
            </w:pPr>
          </w:p>
        </w:tc>
        <w:tc>
          <w:tcPr>
            <w:tcW w:w="2034" w:type="dxa"/>
          </w:tcPr>
          <w:p w14:paraId="7437A9F1" w14:textId="77777777" w:rsidR="005F68E5" w:rsidRDefault="005F68E5">
            <w:pPr>
              <w:pStyle w:val="TableParagraph"/>
              <w:rPr>
                <w:rFonts w:ascii="Times New Roman"/>
              </w:rPr>
            </w:pPr>
          </w:p>
        </w:tc>
      </w:tr>
    </w:tbl>
    <w:p w14:paraId="310AC300" w14:textId="77777777" w:rsidR="005F68E5" w:rsidRDefault="005F68E5">
      <w:pPr>
        <w:pStyle w:val="TableParagraph"/>
        <w:rPr>
          <w:rFonts w:ascii="Times New Roman"/>
        </w:rPr>
        <w:sectPr w:rsidR="005F68E5">
          <w:headerReference w:type="default" r:id="rId11"/>
          <w:footerReference w:type="default" r:id="rId12"/>
          <w:pgSz w:w="16850" w:h="11910" w:orient="landscape"/>
          <w:pgMar w:top="620" w:right="1275" w:bottom="940" w:left="1133" w:header="0" w:footer="754" w:gutter="0"/>
          <w:cols w:space="720"/>
        </w:sectPr>
      </w:pPr>
    </w:p>
    <w:p w14:paraId="04E7B590" w14:textId="77777777" w:rsidR="005F68E5" w:rsidRDefault="005F68E5">
      <w:pPr>
        <w:pStyle w:val="BodyText"/>
        <w:spacing w:before="53"/>
      </w:pPr>
    </w:p>
    <w:p w14:paraId="482D11A1" w14:textId="77777777" w:rsidR="005F68E5" w:rsidRDefault="005B15F0">
      <w:pPr>
        <w:pStyle w:val="Heading1"/>
        <w:numPr>
          <w:ilvl w:val="0"/>
          <w:numId w:val="5"/>
        </w:numPr>
        <w:tabs>
          <w:tab w:val="left" w:pos="667"/>
        </w:tabs>
        <w:ind w:left="667" w:hanging="629"/>
        <w:jc w:val="left"/>
      </w:pPr>
      <w:bookmarkStart w:id="18" w:name="_bookmark18"/>
      <w:bookmarkEnd w:id="18"/>
      <w:r>
        <w:t>Approval</w:t>
      </w:r>
      <w:r>
        <w:rPr>
          <w:spacing w:val="-5"/>
        </w:rPr>
        <w:t xml:space="preserve"> </w:t>
      </w:r>
      <w:r>
        <w:t>and</w:t>
      </w:r>
      <w:r>
        <w:rPr>
          <w:spacing w:val="-3"/>
        </w:rPr>
        <w:t xml:space="preserve"> </w:t>
      </w:r>
      <w:r>
        <w:t>Ratification</w:t>
      </w:r>
      <w:r>
        <w:rPr>
          <w:spacing w:val="-3"/>
        </w:rPr>
        <w:t xml:space="preserve"> </w:t>
      </w:r>
      <w:r>
        <w:rPr>
          <w:spacing w:val="-2"/>
        </w:rPr>
        <w:t>process</w:t>
      </w:r>
    </w:p>
    <w:p w14:paraId="040A2FCC" w14:textId="77777777" w:rsidR="005F68E5" w:rsidRDefault="005F68E5">
      <w:pPr>
        <w:pStyle w:val="BodyText"/>
        <w:spacing w:before="274"/>
        <w:rPr>
          <w:rFonts w:ascii="Arial"/>
          <w:b/>
        </w:rPr>
      </w:pPr>
    </w:p>
    <w:p w14:paraId="15D86494" w14:textId="77777777" w:rsidR="005F68E5" w:rsidRDefault="005B15F0">
      <w:pPr>
        <w:pStyle w:val="BodyText"/>
        <w:ind w:left="115"/>
      </w:pPr>
      <w:r>
        <w:t>The</w:t>
      </w:r>
      <w:r>
        <w:rPr>
          <w:spacing w:val="-2"/>
        </w:rPr>
        <w:t xml:space="preserve"> </w:t>
      </w:r>
      <w:r>
        <w:t>policy</w:t>
      </w:r>
      <w:r>
        <w:rPr>
          <w:spacing w:val="-2"/>
        </w:rPr>
        <w:t xml:space="preserve"> </w:t>
      </w:r>
      <w:r>
        <w:t>has</w:t>
      </w:r>
      <w:r>
        <w:rPr>
          <w:spacing w:val="-4"/>
        </w:rPr>
        <w:t xml:space="preserve"> </w:t>
      </w:r>
      <w:r>
        <w:t>been</w:t>
      </w:r>
      <w:r>
        <w:rPr>
          <w:spacing w:val="-4"/>
        </w:rPr>
        <w:t xml:space="preserve"> </w:t>
      </w:r>
      <w:r>
        <w:t>approved</w:t>
      </w:r>
      <w:r>
        <w:rPr>
          <w:spacing w:val="-2"/>
        </w:rPr>
        <w:t xml:space="preserve"> </w:t>
      </w:r>
      <w:r>
        <w:t>by</w:t>
      </w:r>
      <w:r>
        <w:rPr>
          <w:spacing w:val="-4"/>
        </w:rPr>
        <w:t xml:space="preserve"> </w:t>
      </w:r>
      <w:r>
        <w:t>the</w:t>
      </w:r>
      <w:r>
        <w:rPr>
          <w:spacing w:val="-4"/>
        </w:rPr>
        <w:t xml:space="preserve"> </w:t>
      </w:r>
      <w:r>
        <w:t>appropriate</w:t>
      </w:r>
      <w:r>
        <w:rPr>
          <w:spacing w:val="-1"/>
        </w:rPr>
        <w:t xml:space="preserve"> </w:t>
      </w:r>
      <w:r>
        <w:t>body</w:t>
      </w:r>
      <w:r>
        <w:rPr>
          <w:spacing w:val="-2"/>
        </w:rPr>
        <w:t xml:space="preserve"> </w:t>
      </w:r>
      <w:r>
        <w:t>and</w:t>
      </w:r>
      <w:r>
        <w:rPr>
          <w:spacing w:val="-2"/>
        </w:rPr>
        <w:t xml:space="preserve"> </w:t>
      </w:r>
      <w:r>
        <w:t>ratified</w:t>
      </w:r>
      <w:r>
        <w:rPr>
          <w:spacing w:val="-4"/>
        </w:rPr>
        <w:t xml:space="preserve"> </w:t>
      </w:r>
      <w:r>
        <w:t>by</w:t>
      </w:r>
      <w:r>
        <w:rPr>
          <w:spacing w:val="-2"/>
        </w:rPr>
        <w:t xml:space="preserve"> </w:t>
      </w:r>
      <w:r>
        <w:t>SMT</w:t>
      </w:r>
      <w:r>
        <w:rPr>
          <w:spacing w:val="-2"/>
        </w:rPr>
        <w:t xml:space="preserve"> </w:t>
      </w:r>
      <w:r>
        <w:t>on</w:t>
      </w:r>
      <w:r>
        <w:rPr>
          <w:spacing w:val="-4"/>
        </w:rPr>
        <w:t xml:space="preserve"> </w:t>
      </w:r>
      <w:r>
        <w:t>behalf</w:t>
      </w:r>
      <w:r>
        <w:rPr>
          <w:spacing w:val="-4"/>
        </w:rPr>
        <w:t xml:space="preserve"> </w:t>
      </w:r>
      <w:r>
        <w:t>of the Board.</w:t>
      </w:r>
    </w:p>
    <w:p w14:paraId="29972F79" w14:textId="77777777" w:rsidR="005F68E5" w:rsidRDefault="005F68E5">
      <w:pPr>
        <w:pStyle w:val="BodyText"/>
        <w:spacing w:before="240"/>
      </w:pPr>
    </w:p>
    <w:p w14:paraId="28050728" w14:textId="77777777" w:rsidR="005F68E5" w:rsidRDefault="005B15F0">
      <w:pPr>
        <w:pStyle w:val="Heading1"/>
        <w:numPr>
          <w:ilvl w:val="0"/>
          <w:numId w:val="5"/>
        </w:numPr>
        <w:tabs>
          <w:tab w:val="left" w:pos="667"/>
        </w:tabs>
        <w:ind w:left="667" w:hanging="629"/>
        <w:jc w:val="left"/>
      </w:pPr>
      <w:bookmarkStart w:id="19" w:name="_bookmark19"/>
      <w:bookmarkEnd w:id="19"/>
      <w:r>
        <w:t>Dissemination</w:t>
      </w:r>
      <w:r>
        <w:rPr>
          <w:spacing w:val="-5"/>
        </w:rPr>
        <w:t xml:space="preserve"> </w:t>
      </w:r>
      <w:r>
        <w:t>and</w:t>
      </w:r>
      <w:r>
        <w:rPr>
          <w:spacing w:val="-8"/>
        </w:rPr>
        <w:t xml:space="preserve"> </w:t>
      </w:r>
      <w:r>
        <w:rPr>
          <w:spacing w:val="-2"/>
        </w:rPr>
        <w:t>Implementation</w:t>
      </w:r>
    </w:p>
    <w:p w14:paraId="63F046F8" w14:textId="77777777" w:rsidR="005F68E5" w:rsidRDefault="005F68E5">
      <w:pPr>
        <w:pStyle w:val="BodyText"/>
        <w:spacing w:before="274"/>
        <w:rPr>
          <w:rFonts w:ascii="Arial"/>
          <w:b/>
        </w:rPr>
      </w:pPr>
    </w:p>
    <w:p w14:paraId="13DF9633" w14:textId="77777777" w:rsidR="005F68E5" w:rsidRDefault="005B15F0">
      <w:pPr>
        <w:pStyle w:val="BodyText"/>
        <w:ind w:left="115"/>
      </w:pPr>
      <w:r>
        <w:t>Dissemination</w:t>
      </w:r>
      <w:r>
        <w:rPr>
          <w:spacing w:val="39"/>
        </w:rPr>
        <w:t xml:space="preserve"> </w:t>
      </w:r>
      <w:r>
        <w:t>of</w:t>
      </w:r>
      <w:r>
        <w:rPr>
          <w:spacing w:val="38"/>
        </w:rPr>
        <w:t xml:space="preserve"> </w:t>
      </w:r>
      <w:r>
        <w:t>this</w:t>
      </w:r>
      <w:r>
        <w:rPr>
          <w:spacing w:val="37"/>
        </w:rPr>
        <w:t xml:space="preserve"> </w:t>
      </w:r>
      <w:r>
        <w:t>policy</w:t>
      </w:r>
      <w:r>
        <w:rPr>
          <w:spacing w:val="38"/>
        </w:rPr>
        <w:t xml:space="preserve"> </w:t>
      </w:r>
      <w:r>
        <w:t>will</w:t>
      </w:r>
      <w:r>
        <w:rPr>
          <w:spacing w:val="37"/>
        </w:rPr>
        <w:t xml:space="preserve"> </w:t>
      </w:r>
      <w:r>
        <w:t>be</w:t>
      </w:r>
      <w:r>
        <w:rPr>
          <w:spacing w:val="39"/>
        </w:rPr>
        <w:t xml:space="preserve"> </w:t>
      </w:r>
      <w:r>
        <w:t>via</w:t>
      </w:r>
      <w:r>
        <w:rPr>
          <w:spacing w:val="38"/>
        </w:rPr>
        <w:t xml:space="preserve"> </w:t>
      </w:r>
      <w:r>
        <w:t>the</w:t>
      </w:r>
      <w:r>
        <w:rPr>
          <w:spacing w:val="39"/>
        </w:rPr>
        <w:t xml:space="preserve"> </w:t>
      </w:r>
      <w:r>
        <w:t>Clinical</w:t>
      </w:r>
      <w:r>
        <w:rPr>
          <w:spacing w:val="37"/>
        </w:rPr>
        <w:t xml:space="preserve"> </w:t>
      </w:r>
      <w:r>
        <w:t>and</w:t>
      </w:r>
      <w:r>
        <w:rPr>
          <w:spacing w:val="39"/>
        </w:rPr>
        <w:t xml:space="preserve"> </w:t>
      </w:r>
      <w:r>
        <w:t>Corporate</w:t>
      </w:r>
      <w:r>
        <w:rPr>
          <w:spacing w:val="39"/>
        </w:rPr>
        <w:t xml:space="preserve"> </w:t>
      </w:r>
      <w:r>
        <w:t>Policy</w:t>
      </w:r>
      <w:r>
        <w:rPr>
          <w:spacing w:val="38"/>
        </w:rPr>
        <w:t xml:space="preserve"> </w:t>
      </w:r>
      <w:r>
        <w:t>Group/Work force policies to services and made available to staff via the intranet.</w:t>
      </w:r>
    </w:p>
    <w:p w14:paraId="0391F0E8" w14:textId="77777777" w:rsidR="005F68E5" w:rsidRDefault="005B15F0">
      <w:pPr>
        <w:pStyle w:val="BodyText"/>
        <w:ind w:left="115"/>
      </w:pPr>
      <w:r>
        <w:t>Implementation</w:t>
      </w:r>
      <w:r>
        <w:rPr>
          <w:spacing w:val="-5"/>
        </w:rPr>
        <w:t xml:space="preserve"> </w:t>
      </w:r>
      <w:r>
        <w:t>will</w:t>
      </w:r>
      <w:r>
        <w:rPr>
          <w:spacing w:val="-5"/>
        </w:rPr>
        <w:t xml:space="preserve"> </w:t>
      </w:r>
      <w:r>
        <w:rPr>
          <w:spacing w:val="-2"/>
        </w:rPr>
        <w:t>require:</w:t>
      </w:r>
    </w:p>
    <w:p w14:paraId="10D3A79C" w14:textId="77777777" w:rsidR="005F68E5" w:rsidRDefault="005F68E5">
      <w:pPr>
        <w:pStyle w:val="BodyText"/>
        <w:spacing w:before="1"/>
      </w:pPr>
    </w:p>
    <w:p w14:paraId="22D1CF69" w14:textId="77777777" w:rsidR="005F68E5" w:rsidRDefault="005B15F0">
      <w:pPr>
        <w:pStyle w:val="ListParagraph"/>
        <w:numPr>
          <w:ilvl w:val="1"/>
          <w:numId w:val="5"/>
        </w:numPr>
        <w:tabs>
          <w:tab w:val="left" w:pos="835"/>
        </w:tabs>
        <w:ind w:right="116"/>
        <w:jc w:val="both"/>
        <w:rPr>
          <w:sz w:val="24"/>
        </w:rPr>
      </w:pPr>
      <w:r>
        <w:rPr>
          <w:sz w:val="24"/>
        </w:rPr>
        <w:t xml:space="preserve">Operational Directors/ Heads of Service/General Managers to ensure staff have access to this policy and understand their responsibilities for implementing it into </w:t>
      </w:r>
      <w:r>
        <w:rPr>
          <w:spacing w:val="-2"/>
          <w:sz w:val="24"/>
        </w:rPr>
        <w:t>practice</w:t>
      </w:r>
    </w:p>
    <w:p w14:paraId="660EAA69" w14:textId="77777777" w:rsidR="005F68E5" w:rsidRDefault="005B15F0">
      <w:pPr>
        <w:pStyle w:val="ListParagraph"/>
        <w:numPr>
          <w:ilvl w:val="1"/>
          <w:numId w:val="5"/>
        </w:numPr>
        <w:tabs>
          <w:tab w:val="left" w:pos="835"/>
        </w:tabs>
        <w:spacing w:before="273"/>
        <w:ind w:right="114"/>
        <w:jc w:val="both"/>
        <w:rPr>
          <w:sz w:val="24"/>
        </w:rPr>
      </w:pPr>
      <w:r>
        <w:rPr>
          <w:sz w:val="24"/>
        </w:rPr>
        <w:t>The Quality and Professional Development and workforce</w:t>
      </w:r>
      <w:r>
        <w:rPr>
          <w:spacing w:val="40"/>
          <w:sz w:val="24"/>
        </w:rPr>
        <w:t xml:space="preserve"> </w:t>
      </w:r>
      <w:r>
        <w:rPr>
          <w:sz w:val="24"/>
        </w:rPr>
        <w:t xml:space="preserve">Department will provide appropriate support and advice to staff on the implementation of this </w:t>
      </w:r>
      <w:r>
        <w:rPr>
          <w:spacing w:val="-2"/>
          <w:sz w:val="24"/>
        </w:rPr>
        <w:t>policy</w:t>
      </w:r>
    </w:p>
    <w:p w14:paraId="5BAC71FB" w14:textId="77777777" w:rsidR="005F68E5" w:rsidRDefault="005B15F0">
      <w:pPr>
        <w:pStyle w:val="BodyText"/>
        <w:spacing w:before="274"/>
        <w:ind w:left="115"/>
      </w:pPr>
      <w:r>
        <w:t>As</w:t>
      </w:r>
      <w:r>
        <w:rPr>
          <w:spacing w:val="28"/>
        </w:rPr>
        <w:t xml:space="preserve"> </w:t>
      </w:r>
      <w:r>
        <w:t>the</w:t>
      </w:r>
      <w:r>
        <w:rPr>
          <w:spacing w:val="29"/>
        </w:rPr>
        <w:t xml:space="preserve"> </w:t>
      </w:r>
      <w:r>
        <w:t>author</w:t>
      </w:r>
      <w:r>
        <w:rPr>
          <w:spacing w:val="30"/>
        </w:rPr>
        <w:t xml:space="preserve"> </w:t>
      </w:r>
      <w:r>
        <w:t>you</w:t>
      </w:r>
      <w:r>
        <w:rPr>
          <w:spacing w:val="30"/>
        </w:rPr>
        <w:t xml:space="preserve"> </w:t>
      </w:r>
      <w:r>
        <w:t>must</w:t>
      </w:r>
      <w:r>
        <w:rPr>
          <w:spacing w:val="30"/>
        </w:rPr>
        <w:t xml:space="preserve"> </w:t>
      </w:r>
      <w:r>
        <w:t>confirm</w:t>
      </w:r>
      <w:r>
        <w:rPr>
          <w:spacing w:val="29"/>
        </w:rPr>
        <w:t xml:space="preserve"> </w:t>
      </w:r>
      <w:r>
        <w:t>any</w:t>
      </w:r>
      <w:r>
        <w:rPr>
          <w:spacing w:val="28"/>
        </w:rPr>
        <w:t xml:space="preserve"> </w:t>
      </w:r>
      <w:r>
        <w:t>specific</w:t>
      </w:r>
      <w:r>
        <w:rPr>
          <w:spacing w:val="31"/>
        </w:rPr>
        <w:t xml:space="preserve"> </w:t>
      </w:r>
      <w:r>
        <w:t>instructions</w:t>
      </w:r>
      <w:r>
        <w:rPr>
          <w:spacing w:val="30"/>
        </w:rPr>
        <w:t xml:space="preserve"> </w:t>
      </w:r>
      <w:r>
        <w:t>for</w:t>
      </w:r>
      <w:r>
        <w:rPr>
          <w:spacing w:val="30"/>
        </w:rPr>
        <w:t xml:space="preserve"> </w:t>
      </w:r>
      <w:r>
        <w:t>disseminating</w:t>
      </w:r>
      <w:r>
        <w:rPr>
          <w:spacing w:val="29"/>
        </w:rPr>
        <w:t xml:space="preserve"> </w:t>
      </w:r>
      <w:r>
        <w:t>your</w:t>
      </w:r>
      <w:r>
        <w:rPr>
          <w:spacing w:val="31"/>
        </w:rPr>
        <w:t xml:space="preserve"> </w:t>
      </w:r>
      <w:r>
        <w:rPr>
          <w:spacing w:val="-2"/>
        </w:rPr>
        <w:t>policy</w:t>
      </w:r>
    </w:p>
    <w:p w14:paraId="019DA359" w14:textId="77777777" w:rsidR="005F68E5" w:rsidRDefault="005B15F0">
      <w:pPr>
        <w:pStyle w:val="BodyText"/>
        <w:ind w:left="115"/>
      </w:pPr>
      <w:r>
        <w:t>e.g.</w:t>
      </w:r>
      <w:r>
        <w:rPr>
          <w:spacing w:val="-5"/>
        </w:rPr>
        <w:t xml:space="preserve"> </w:t>
      </w:r>
      <w:r>
        <w:t>does</w:t>
      </w:r>
      <w:r>
        <w:rPr>
          <w:spacing w:val="-2"/>
        </w:rPr>
        <w:t xml:space="preserve"> </w:t>
      </w:r>
      <w:r>
        <w:t>the</w:t>
      </w:r>
      <w:r>
        <w:rPr>
          <w:spacing w:val="-3"/>
        </w:rPr>
        <w:t xml:space="preserve"> </w:t>
      </w:r>
      <w:r>
        <w:t>policy</w:t>
      </w:r>
      <w:r>
        <w:rPr>
          <w:spacing w:val="-2"/>
        </w:rPr>
        <w:t xml:space="preserve"> </w:t>
      </w:r>
      <w:r>
        <w:t>require</w:t>
      </w:r>
      <w:r>
        <w:rPr>
          <w:spacing w:val="-3"/>
        </w:rPr>
        <w:t xml:space="preserve"> </w:t>
      </w:r>
      <w:r>
        <w:t>a</w:t>
      </w:r>
      <w:r>
        <w:rPr>
          <w:spacing w:val="-1"/>
        </w:rPr>
        <w:t xml:space="preserve"> </w:t>
      </w:r>
      <w:r>
        <w:t>link</w:t>
      </w:r>
      <w:r>
        <w:rPr>
          <w:spacing w:val="-4"/>
        </w:rPr>
        <w:t xml:space="preserve"> </w:t>
      </w:r>
      <w:r>
        <w:t>through</w:t>
      </w:r>
      <w:r>
        <w:rPr>
          <w:spacing w:val="-5"/>
        </w:rPr>
        <w:t xml:space="preserve"> </w:t>
      </w:r>
      <w:r>
        <w:t>to</w:t>
      </w:r>
      <w:r>
        <w:rPr>
          <w:spacing w:val="-4"/>
        </w:rPr>
        <w:t xml:space="preserve"> </w:t>
      </w:r>
      <w:r>
        <w:t>Leeds</w:t>
      </w:r>
      <w:r>
        <w:rPr>
          <w:spacing w:val="-2"/>
        </w:rPr>
        <w:t xml:space="preserve"> </w:t>
      </w:r>
      <w:r>
        <w:t>Health</w:t>
      </w:r>
      <w:r>
        <w:rPr>
          <w:spacing w:val="-3"/>
        </w:rPr>
        <w:t xml:space="preserve"> </w:t>
      </w:r>
      <w:r>
        <w:rPr>
          <w:spacing w:val="-2"/>
        </w:rPr>
        <w:t>Pathways?</w:t>
      </w:r>
    </w:p>
    <w:p w14:paraId="179035CC" w14:textId="77777777" w:rsidR="005F68E5" w:rsidRDefault="005F68E5">
      <w:pPr>
        <w:pStyle w:val="BodyText"/>
      </w:pPr>
    </w:p>
    <w:p w14:paraId="126C89E3" w14:textId="77777777" w:rsidR="005F68E5" w:rsidRDefault="005B15F0">
      <w:pPr>
        <w:pStyle w:val="BodyText"/>
        <w:ind w:left="115" w:right="202"/>
      </w:pPr>
      <w:r>
        <w:t>Additionally</w:t>
      </w:r>
      <w:r>
        <w:rPr>
          <w:spacing w:val="-3"/>
        </w:rPr>
        <w:t xml:space="preserve"> </w:t>
      </w:r>
      <w:r>
        <w:t>you</w:t>
      </w:r>
      <w:r>
        <w:rPr>
          <w:spacing w:val="-3"/>
        </w:rPr>
        <w:t xml:space="preserve"> </w:t>
      </w:r>
      <w:r>
        <w:t>may</w:t>
      </w:r>
      <w:r>
        <w:rPr>
          <w:spacing w:val="-3"/>
        </w:rPr>
        <w:t xml:space="preserve"> </w:t>
      </w:r>
      <w:r>
        <w:t>want</w:t>
      </w:r>
      <w:r>
        <w:rPr>
          <w:spacing w:val="-3"/>
        </w:rPr>
        <w:t xml:space="preserve"> </w:t>
      </w:r>
      <w:r>
        <w:t>to</w:t>
      </w:r>
      <w:r>
        <w:rPr>
          <w:spacing w:val="-3"/>
        </w:rPr>
        <w:t xml:space="preserve"> </w:t>
      </w:r>
      <w:r>
        <w:t>explain</w:t>
      </w:r>
      <w:r>
        <w:rPr>
          <w:spacing w:val="-5"/>
        </w:rPr>
        <w:t xml:space="preserve"> </w:t>
      </w:r>
      <w:r>
        <w:t>how</w:t>
      </w:r>
      <w:r>
        <w:rPr>
          <w:spacing w:val="-3"/>
        </w:rPr>
        <w:t xml:space="preserve"> </w:t>
      </w:r>
      <w:r>
        <w:t>the</w:t>
      </w:r>
      <w:r>
        <w:rPr>
          <w:spacing w:val="-3"/>
        </w:rPr>
        <w:t xml:space="preserve"> </w:t>
      </w:r>
      <w:r>
        <w:t>information</w:t>
      </w:r>
      <w:r>
        <w:rPr>
          <w:spacing w:val="-3"/>
        </w:rPr>
        <w:t xml:space="preserve"> </w:t>
      </w:r>
      <w:r>
        <w:t>in</w:t>
      </w:r>
      <w:r>
        <w:rPr>
          <w:spacing w:val="-3"/>
        </w:rPr>
        <w:t xml:space="preserve"> </w:t>
      </w:r>
      <w:r>
        <w:t>your</w:t>
      </w:r>
      <w:r>
        <w:rPr>
          <w:spacing w:val="-3"/>
        </w:rPr>
        <w:t xml:space="preserve"> </w:t>
      </w:r>
      <w:r>
        <w:t>policy</w:t>
      </w:r>
      <w:r>
        <w:rPr>
          <w:spacing w:val="-3"/>
        </w:rPr>
        <w:t xml:space="preserve"> </w:t>
      </w:r>
      <w:r>
        <w:t>will</w:t>
      </w:r>
      <w:r>
        <w:rPr>
          <w:spacing w:val="-3"/>
        </w:rPr>
        <w:t xml:space="preserve"> </w:t>
      </w:r>
      <w:r>
        <w:t>be</w:t>
      </w:r>
      <w:r>
        <w:rPr>
          <w:spacing w:val="-3"/>
        </w:rPr>
        <w:t xml:space="preserve"> </w:t>
      </w:r>
      <w:r>
        <w:t>conveyed to staff and how the policy will be implemented e.g. by a launch event, raising at meetings, induction sessions. Also, include any training requirements for staff.</w:t>
      </w:r>
    </w:p>
    <w:p w14:paraId="68F27FF9" w14:textId="77777777" w:rsidR="005F68E5" w:rsidRDefault="005F68E5">
      <w:pPr>
        <w:pStyle w:val="BodyText"/>
        <w:spacing w:before="274"/>
      </w:pPr>
    </w:p>
    <w:p w14:paraId="3A2465FC" w14:textId="77777777" w:rsidR="005F68E5" w:rsidRDefault="005B15F0">
      <w:pPr>
        <w:pStyle w:val="Heading1"/>
        <w:numPr>
          <w:ilvl w:val="0"/>
          <w:numId w:val="5"/>
        </w:numPr>
        <w:tabs>
          <w:tab w:val="left" w:pos="667"/>
        </w:tabs>
        <w:ind w:left="667" w:hanging="629"/>
        <w:jc w:val="left"/>
      </w:pPr>
      <w:bookmarkStart w:id="20" w:name="_bookmark20"/>
      <w:bookmarkEnd w:id="20"/>
      <w:r>
        <w:t>Review</w:t>
      </w:r>
      <w:r>
        <w:rPr>
          <w:spacing w:val="-5"/>
        </w:rPr>
        <w:t xml:space="preserve"> </w:t>
      </w:r>
      <w:r>
        <w:rPr>
          <w:spacing w:val="-2"/>
        </w:rPr>
        <w:t>arrangements</w:t>
      </w:r>
    </w:p>
    <w:p w14:paraId="216953B5" w14:textId="77777777" w:rsidR="005F68E5" w:rsidRDefault="005B15F0">
      <w:pPr>
        <w:pStyle w:val="BodyText"/>
        <w:spacing w:before="41" w:line="278" w:lineRule="auto"/>
        <w:ind w:left="115"/>
      </w:pPr>
      <w:r>
        <w:t>This</w:t>
      </w:r>
      <w:r>
        <w:rPr>
          <w:spacing w:val="-2"/>
        </w:rPr>
        <w:t xml:space="preserve"> </w:t>
      </w:r>
      <w:r>
        <w:t>policy</w:t>
      </w:r>
      <w:r>
        <w:rPr>
          <w:spacing w:val="-2"/>
        </w:rPr>
        <w:t xml:space="preserve"> </w:t>
      </w:r>
      <w:r>
        <w:t>will</w:t>
      </w:r>
      <w:r>
        <w:rPr>
          <w:spacing w:val="-2"/>
        </w:rPr>
        <w:t xml:space="preserve"> </w:t>
      </w:r>
      <w:r>
        <w:t>be</w:t>
      </w:r>
      <w:r>
        <w:rPr>
          <w:spacing w:val="-2"/>
        </w:rPr>
        <w:t xml:space="preserve"> </w:t>
      </w:r>
      <w:r>
        <w:t>reviewed</w:t>
      </w:r>
      <w:r>
        <w:rPr>
          <w:spacing w:val="-1"/>
        </w:rPr>
        <w:t xml:space="preserve"> </w:t>
      </w:r>
      <w:r>
        <w:t>following</w:t>
      </w:r>
      <w:r>
        <w:rPr>
          <w:spacing w:val="-2"/>
        </w:rPr>
        <w:t xml:space="preserve"> </w:t>
      </w:r>
      <w:r>
        <w:t>ratification</w:t>
      </w:r>
      <w:r>
        <w:rPr>
          <w:spacing w:val="-2"/>
        </w:rPr>
        <w:t xml:space="preserve"> </w:t>
      </w:r>
      <w:r>
        <w:t>by</w:t>
      </w:r>
      <w:r>
        <w:rPr>
          <w:spacing w:val="-5"/>
        </w:rPr>
        <w:t xml:space="preserve"> </w:t>
      </w:r>
      <w:r>
        <w:t>the</w:t>
      </w:r>
      <w:r>
        <w:rPr>
          <w:spacing w:val="-2"/>
        </w:rPr>
        <w:t xml:space="preserve"> </w:t>
      </w:r>
      <w:r>
        <w:t>author</w:t>
      </w:r>
      <w:r>
        <w:rPr>
          <w:spacing w:val="-5"/>
        </w:rPr>
        <w:t xml:space="preserve"> </w:t>
      </w:r>
      <w:r>
        <w:t>or</w:t>
      </w:r>
      <w:r>
        <w:rPr>
          <w:spacing w:val="-2"/>
        </w:rPr>
        <w:t xml:space="preserve"> </w:t>
      </w:r>
      <w:r>
        <w:t>sooner</w:t>
      </w:r>
      <w:r>
        <w:rPr>
          <w:spacing w:val="-2"/>
        </w:rPr>
        <w:t xml:space="preserve"> </w:t>
      </w:r>
      <w:r>
        <w:t>if</w:t>
      </w:r>
      <w:r>
        <w:rPr>
          <w:spacing w:val="-2"/>
        </w:rPr>
        <w:t xml:space="preserve"> </w:t>
      </w:r>
      <w:r>
        <w:t>there</w:t>
      </w:r>
      <w:r>
        <w:rPr>
          <w:spacing w:val="-5"/>
        </w:rPr>
        <w:t xml:space="preserve"> </w:t>
      </w:r>
      <w:r>
        <w:t>is</w:t>
      </w:r>
      <w:r>
        <w:rPr>
          <w:spacing w:val="-2"/>
        </w:rPr>
        <w:t xml:space="preserve"> </w:t>
      </w:r>
      <w:r>
        <w:t>a</w:t>
      </w:r>
      <w:r>
        <w:rPr>
          <w:spacing w:val="-1"/>
        </w:rPr>
        <w:t xml:space="preserve"> </w:t>
      </w:r>
      <w:r>
        <w:t>local or national requirement.</w:t>
      </w:r>
    </w:p>
    <w:p w14:paraId="60BD1474" w14:textId="77777777" w:rsidR="005F68E5" w:rsidRDefault="005F68E5">
      <w:pPr>
        <w:pStyle w:val="BodyText"/>
      </w:pPr>
    </w:p>
    <w:p w14:paraId="50C68DD7" w14:textId="77777777" w:rsidR="005F68E5" w:rsidRDefault="005F68E5">
      <w:pPr>
        <w:pStyle w:val="BodyText"/>
        <w:spacing w:before="159"/>
      </w:pPr>
    </w:p>
    <w:p w14:paraId="6C3C59EE" w14:textId="77777777" w:rsidR="005F68E5" w:rsidRDefault="005B15F0">
      <w:pPr>
        <w:pStyle w:val="Heading1"/>
        <w:numPr>
          <w:ilvl w:val="0"/>
          <w:numId w:val="5"/>
        </w:numPr>
        <w:tabs>
          <w:tab w:val="left" w:pos="667"/>
        </w:tabs>
        <w:ind w:left="667" w:hanging="629"/>
        <w:jc w:val="left"/>
      </w:pPr>
      <w:bookmarkStart w:id="21" w:name="_bookmark21"/>
      <w:bookmarkEnd w:id="21"/>
      <w:r>
        <w:t>Associated</w:t>
      </w:r>
      <w:r>
        <w:rPr>
          <w:spacing w:val="-4"/>
        </w:rPr>
        <w:t xml:space="preserve"> </w:t>
      </w:r>
      <w:r>
        <w:rPr>
          <w:spacing w:val="-2"/>
        </w:rPr>
        <w:t>documents</w:t>
      </w:r>
    </w:p>
    <w:p w14:paraId="6252DDB8" w14:textId="77777777" w:rsidR="005F68E5" w:rsidRDefault="005B15F0">
      <w:pPr>
        <w:pStyle w:val="BodyText"/>
        <w:spacing w:before="41"/>
        <w:ind w:left="115"/>
      </w:pPr>
      <w:r>
        <w:t>Provide</w:t>
      </w:r>
      <w:r>
        <w:rPr>
          <w:spacing w:val="-6"/>
        </w:rPr>
        <w:t xml:space="preserve"> </w:t>
      </w:r>
      <w:r>
        <w:t>a</w:t>
      </w:r>
      <w:r>
        <w:rPr>
          <w:spacing w:val="-2"/>
        </w:rPr>
        <w:t xml:space="preserve"> </w:t>
      </w:r>
      <w:r>
        <w:t>list</w:t>
      </w:r>
      <w:r>
        <w:rPr>
          <w:spacing w:val="-2"/>
        </w:rPr>
        <w:t xml:space="preserve"> </w:t>
      </w:r>
      <w:r>
        <w:t>of</w:t>
      </w:r>
      <w:r>
        <w:rPr>
          <w:spacing w:val="-4"/>
        </w:rPr>
        <w:t xml:space="preserve"> </w:t>
      </w:r>
      <w:r>
        <w:t>documents</w:t>
      </w:r>
      <w:r>
        <w:rPr>
          <w:spacing w:val="-2"/>
        </w:rPr>
        <w:t xml:space="preserve"> </w:t>
      </w:r>
      <w:r>
        <w:t>that</w:t>
      </w:r>
      <w:r>
        <w:rPr>
          <w:spacing w:val="-4"/>
        </w:rPr>
        <w:t xml:space="preserve"> </w:t>
      </w:r>
      <w:r>
        <w:t>are</w:t>
      </w:r>
      <w:r>
        <w:rPr>
          <w:spacing w:val="-4"/>
        </w:rPr>
        <w:t xml:space="preserve"> </w:t>
      </w:r>
      <w:r>
        <w:t>associated</w:t>
      </w:r>
      <w:r>
        <w:rPr>
          <w:spacing w:val="-2"/>
        </w:rPr>
        <w:t xml:space="preserve"> </w:t>
      </w:r>
      <w:r>
        <w:t>and</w:t>
      </w:r>
      <w:r>
        <w:rPr>
          <w:spacing w:val="-2"/>
        </w:rPr>
        <w:t xml:space="preserve"> </w:t>
      </w:r>
      <w:r>
        <w:t>of</w:t>
      </w:r>
      <w:r>
        <w:rPr>
          <w:spacing w:val="-2"/>
        </w:rPr>
        <w:t xml:space="preserve"> </w:t>
      </w:r>
      <w:r>
        <w:t>relevance</w:t>
      </w:r>
      <w:r>
        <w:rPr>
          <w:spacing w:val="-4"/>
        </w:rPr>
        <w:t xml:space="preserve"> </w:t>
      </w:r>
      <w:r>
        <w:t>to</w:t>
      </w:r>
      <w:r>
        <w:rPr>
          <w:spacing w:val="-1"/>
        </w:rPr>
        <w:t xml:space="preserve"> </w:t>
      </w:r>
      <w:r>
        <w:t>the</w:t>
      </w:r>
      <w:r>
        <w:rPr>
          <w:spacing w:val="-2"/>
        </w:rPr>
        <w:t xml:space="preserve"> policy.</w:t>
      </w:r>
    </w:p>
    <w:p w14:paraId="2010C92B" w14:textId="77777777" w:rsidR="005F68E5" w:rsidRDefault="005B15F0">
      <w:pPr>
        <w:ind w:left="115"/>
        <w:rPr>
          <w:rFonts w:ascii="Arial"/>
          <w:i/>
          <w:sz w:val="24"/>
        </w:rPr>
      </w:pPr>
      <w:r>
        <w:rPr>
          <w:rFonts w:ascii="Arial"/>
          <w:i/>
          <w:sz w:val="24"/>
        </w:rPr>
        <w:t>See</w:t>
      </w:r>
      <w:r>
        <w:rPr>
          <w:rFonts w:ascii="Arial"/>
          <w:i/>
          <w:spacing w:val="-2"/>
          <w:sz w:val="24"/>
        </w:rPr>
        <w:t xml:space="preserve"> </w:t>
      </w:r>
      <w:r>
        <w:rPr>
          <w:rFonts w:ascii="Arial"/>
          <w:i/>
          <w:spacing w:val="-4"/>
          <w:sz w:val="24"/>
        </w:rPr>
        <w:t>below</w:t>
      </w:r>
    </w:p>
    <w:p w14:paraId="3F022A9F" w14:textId="77777777" w:rsidR="005F68E5" w:rsidRDefault="005F68E5">
      <w:pPr>
        <w:pStyle w:val="BodyText"/>
        <w:spacing w:before="274"/>
        <w:rPr>
          <w:rFonts w:ascii="Arial"/>
          <w:i/>
        </w:rPr>
      </w:pPr>
    </w:p>
    <w:p w14:paraId="5129F1D9" w14:textId="77777777" w:rsidR="005F68E5" w:rsidRDefault="005B15F0">
      <w:pPr>
        <w:pStyle w:val="Heading1"/>
        <w:numPr>
          <w:ilvl w:val="0"/>
          <w:numId w:val="5"/>
        </w:numPr>
        <w:tabs>
          <w:tab w:val="left" w:pos="667"/>
        </w:tabs>
        <w:ind w:left="667" w:hanging="629"/>
        <w:jc w:val="left"/>
      </w:pPr>
      <w:bookmarkStart w:id="22" w:name="_bookmark22"/>
      <w:bookmarkEnd w:id="22"/>
      <w:r>
        <w:rPr>
          <w:spacing w:val="-2"/>
        </w:rPr>
        <w:t>References</w:t>
      </w:r>
    </w:p>
    <w:p w14:paraId="512FF4BD" w14:textId="77777777" w:rsidR="005F68E5" w:rsidRDefault="005F68E5">
      <w:pPr>
        <w:pStyle w:val="BodyText"/>
        <w:spacing w:before="41"/>
        <w:rPr>
          <w:rFonts w:ascii="Arial"/>
          <w:b/>
        </w:rPr>
      </w:pPr>
    </w:p>
    <w:p w14:paraId="37CCC782" w14:textId="77777777" w:rsidR="005F68E5" w:rsidRDefault="005B15F0">
      <w:pPr>
        <w:pStyle w:val="ListParagraph"/>
        <w:numPr>
          <w:ilvl w:val="1"/>
          <w:numId w:val="5"/>
        </w:numPr>
        <w:tabs>
          <w:tab w:val="left" w:pos="835"/>
        </w:tabs>
        <w:rPr>
          <w:sz w:val="24"/>
        </w:rPr>
      </w:pPr>
      <w:r>
        <w:rPr>
          <w:sz w:val="24"/>
        </w:rPr>
        <w:t>Disciplinary</w:t>
      </w:r>
      <w:r>
        <w:rPr>
          <w:spacing w:val="-11"/>
          <w:sz w:val="24"/>
        </w:rPr>
        <w:t xml:space="preserve"> </w:t>
      </w:r>
      <w:r>
        <w:rPr>
          <w:spacing w:val="-2"/>
          <w:sz w:val="24"/>
        </w:rPr>
        <w:t>Policy</w:t>
      </w:r>
    </w:p>
    <w:p w14:paraId="460E9FB1" w14:textId="77777777" w:rsidR="005F68E5" w:rsidRDefault="005B15F0">
      <w:pPr>
        <w:pStyle w:val="ListParagraph"/>
        <w:numPr>
          <w:ilvl w:val="1"/>
          <w:numId w:val="5"/>
        </w:numPr>
        <w:tabs>
          <w:tab w:val="left" w:pos="835"/>
        </w:tabs>
        <w:spacing w:before="40"/>
        <w:rPr>
          <w:sz w:val="24"/>
        </w:rPr>
      </w:pPr>
      <w:r>
        <w:rPr>
          <w:sz w:val="24"/>
        </w:rPr>
        <w:t>Appeals</w:t>
      </w:r>
      <w:r>
        <w:rPr>
          <w:spacing w:val="-4"/>
          <w:sz w:val="24"/>
        </w:rPr>
        <w:t xml:space="preserve"> </w:t>
      </w:r>
      <w:r>
        <w:rPr>
          <w:spacing w:val="-2"/>
          <w:sz w:val="24"/>
        </w:rPr>
        <w:t>Policy</w:t>
      </w:r>
    </w:p>
    <w:p w14:paraId="3A111E7F" w14:textId="77777777" w:rsidR="005F68E5" w:rsidRDefault="005B15F0">
      <w:pPr>
        <w:pStyle w:val="ListParagraph"/>
        <w:numPr>
          <w:ilvl w:val="1"/>
          <w:numId w:val="5"/>
        </w:numPr>
        <w:tabs>
          <w:tab w:val="left" w:pos="835"/>
        </w:tabs>
        <w:spacing w:before="39"/>
        <w:rPr>
          <w:sz w:val="24"/>
        </w:rPr>
      </w:pPr>
      <w:r>
        <w:rPr>
          <w:sz w:val="24"/>
        </w:rPr>
        <w:t>Managing</w:t>
      </w:r>
      <w:r>
        <w:rPr>
          <w:spacing w:val="-6"/>
          <w:sz w:val="24"/>
        </w:rPr>
        <w:t xml:space="preserve"> </w:t>
      </w:r>
      <w:r>
        <w:rPr>
          <w:sz w:val="24"/>
        </w:rPr>
        <w:t>Attendance</w:t>
      </w:r>
      <w:r>
        <w:rPr>
          <w:spacing w:val="-7"/>
          <w:sz w:val="24"/>
        </w:rPr>
        <w:t xml:space="preserve"> </w:t>
      </w:r>
      <w:r>
        <w:rPr>
          <w:spacing w:val="-2"/>
          <w:sz w:val="24"/>
        </w:rPr>
        <w:t>Policy</w:t>
      </w:r>
    </w:p>
    <w:p w14:paraId="3DCBB5C5" w14:textId="77777777" w:rsidR="005F68E5" w:rsidRDefault="005B15F0">
      <w:pPr>
        <w:pStyle w:val="ListParagraph"/>
        <w:numPr>
          <w:ilvl w:val="1"/>
          <w:numId w:val="5"/>
        </w:numPr>
        <w:tabs>
          <w:tab w:val="left" w:pos="835"/>
        </w:tabs>
        <w:spacing w:before="40"/>
        <w:rPr>
          <w:sz w:val="24"/>
        </w:rPr>
      </w:pPr>
      <w:r>
        <w:rPr>
          <w:sz w:val="24"/>
        </w:rPr>
        <w:t>Managing</w:t>
      </w:r>
      <w:r>
        <w:rPr>
          <w:spacing w:val="-6"/>
          <w:sz w:val="24"/>
        </w:rPr>
        <w:t xml:space="preserve"> </w:t>
      </w:r>
      <w:r>
        <w:rPr>
          <w:sz w:val="24"/>
        </w:rPr>
        <w:t>Concerns</w:t>
      </w:r>
      <w:r>
        <w:rPr>
          <w:spacing w:val="-6"/>
          <w:sz w:val="24"/>
        </w:rPr>
        <w:t xml:space="preserve"> </w:t>
      </w:r>
      <w:r>
        <w:rPr>
          <w:sz w:val="24"/>
        </w:rPr>
        <w:t>with</w:t>
      </w:r>
      <w:r>
        <w:rPr>
          <w:spacing w:val="-5"/>
          <w:sz w:val="24"/>
        </w:rPr>
        <w:t xml:space="preserve"> </w:t>
      </w:r>
      <w:r>
        <w:rPr>
          <w:sz w:val="24"/>
        </w:rPr>
        <w:t>Performance</w:t>
      </w:r>
      <w:r>
        <w:rPr>
          <w:spacing w:val="-8"/>
          <w:sz w:val="24"/>
        </w:rPr>
        <w:t xml:space="preserve"> </w:t>
      </w:r>
      <w:r>
        <w:rPr>
          <w:spacing w:val="-2"/>
          <w:sz w:val="24"/>
        </w:rPr>
        <w:t>Policy</w:t>
      </w:r>
    </w:p>
    <w:p w14:paraId="4B0912EB" w14:textId="77777777" w:rsidR="005F68E5" w:rsidRDefault="005B15F0">
      <w:pPr>
        <w:pStyle w:val="ListParagraph"/>
        <w:numPr>
          <w:ilvl w:val="1"/>
          <w:numId w:val="5"/>
        </w:numPr>
        <w:tabs>
          <w:tab w:val="left" w:pos="835"/>
        </w:tabs>
        <w:spacing w:before="40" w:line="271" w:lineRule="auto"/>
        <w:ind w:right="141"/>
        <w:rPr>
          <w:sz w:val="24"/>
        </w:rPr>
      </w:pPr>
      <w:r>
        <w:rPr>
          <w:sz w:val="24"/>
        </w:rPr>
        <w:t>Agenda</w:t>
      </w:r>
      <w:r>
        <w:rPr>
          <w:spacing w:val="-5"/>
          <w:sz w:val="24"/>
        </w:rPr>
        <w:t xml:space="preserve"> </w:t>
      </w:r>
      <w:r>
        <w:rPr>
          <w:sz w:val="24"/>
        </w:rPr>
        <w:t>for</w:t>
      </w:r>
      <w:r>
        <w:rPr>
          <w:spacing w:val="-3"/>
          <w:sz w:val="24"/>
        </w:rPr>
        <w:t xml:space="preserve"> </w:t>
      </w:r>
      <w:r>
        <w:rPr>
          <w:sz w:val="24"/>
        </w:rPr>
        <w:t>Change</w:t>
      </w:r>
      <w:r>
        <w:rPr>
          <w:spacing w:val="-3"/>
          <w:sz w:val="24"/>
        </w:rPr>
        <w:t xml:space="preserve"> </w:t>
      </w:r>
      <w:r>
        <w:rPr>
          <w:sz w:val="24"/>
        </w:rPr>
        <w:t>Terms</w:t>
      </w:r>
      <w:r>
        <w:rPr>
          <w:spacing w:val="-3"/>
          <w:sz w:val="24"/>
        </w:rPr>
        <w:t xml:space="preserve"> </w:t>
      </w:r>
      <w:r>
        <w:rPr>
          <w:sz w:val="24"/>
        </w:rPr>
        <w:t>and</w:t>
      </w:r>
      <w:r>
        <w:rPr>
          <w:spacing w:val="-3"/>
          <w:sz w:val="24"/>
        </w:rPr>
        <w:t xml:space="preserve"> </w:t>
      </w:r>
      <w:r>
        <w:rPr>
          <w:sz w:val="24"/>
        </w:rPr>
        <w:t>Conditions</w:t>
      </w:r>
      <w:r>
        <w:rPr>
          <w:spacing w:val="-6"/>
          <w:sz w:val="24"/>
        </w:rPr>
        <w:t xml:space="preserve"> </w:t>
      </w:r>
      <w:r>
        <w:rPr>
          <w:sz w:val="24"/>
        </w:rPr>
        <w:t>of</w:t>
      </w:r>
      <w:r>
        <w:rPr>
          <w:spacing w:val="-5"/>
          <w:sz w:val="24"/>
        </w:rPr>
        <w:t xml:space="preserve"> </w:t>
      </w:r>
      <w:r>
        <w:rPr>
          <w:sz w:val="24"/>
        </w:rPr>
        <w:t>Employment (Section</w:t>
      </w:r>
      <w:r>
        <w:rPr>
          <w:spacing w:val="-5"/>
          <w:sz w:val="24"/>
        </w:rPr>
        <w:t xml:space="preserve"> </w:t>
      </w:r>
      <w:r>
        <w:rPr>
          <w:sz w:val="24"/>
        </w:rPr>
        <w:t>32</w:t>
      </w:r>
      <w:r>
        <w:rPr>
          <w:spacing w:val="-1"/>
          <w:sz w:val="24"/>
        </w:rPr>
        <w:t xml:space="preserve"> </w:t>
      </w:r>
      <w:r>
        <w:rPr>
          <w:sz w:val="24"/>
        </w:rPr>
        <w:t>-</w:t>
      </w:r>
      <w:r>
        <w:rPr>
          <w:spacing w:val="-4"/>
          <w:sz w:val="24"/>
        </w:rPr>
        <w:t xml:space="preserve"> </w:t>
      </w:r>
      <w:r>
        <w:rPr>
          <w:sz w:val="24"/>
        </w:rPr>
        <w:t>Dignity</w:t>
      </w:r>
      <w:r>
        <w:rPr>
          <w:spacing w:val="-5"/>
          <w:sz w:val="24"/>
        </w:rPr>
        <w:t xml:space="preserve"> </w:t>
      </w:r>
      <w:r>
        <w:rPr>
          <w:sz w:val="24"/>
        </w:rPr>
        <w:t xml:space="preserve">at </w:t>
      </w:r>
      <w:r>
        <w:rPr>
          <w:spacing w:val="-2"/>
          <w:sz w:val="24"/>
        </w:rPr>
        <w:t>Work)</w:t>
      </w:r>
    </w:p>
    <w:p w14:paraId="36279EBC" w14:textId="77777777" w:rsidR="005F68E5" w:rsidRDefault="005F68E5">
      <w:pPr>
        <w:pStyle w:val="ListParagraph"/>
        <w:spacing w:line="271" w:lineRule="auto"/>
        <w:rPr>
          <w:sz w:val="24"/>
        </w:rPr>
        <w:sectPr w:rsidR="005F68E5">
          <w:headerReference w:type="default" r:id="rId13"/>
          <w:footerReference w:type="default" r:id="rId14"/>
          <w:pgSz w:w="11910" w:h="16850"/>
          <w:pgMar w:top="1140" w:right="1133" w:bottom="940" w:left="1133" w:header="715" w:footer="753" w:gutter="0"/>
          <w:pgNumType w:start="16"/>
          <w:cols w:space="720"/>
        </w:sectPr>
      </w:pPr>
    </w:p>
    <w:p w14:paraId="29015236" w14:textId="77777777" w:rsidR="005F68E5" w:rsidRDefault="005B15F0">
      <w:pPr>
        <w:pStyle w:val="ListParagraph"/>
        <w:numPr>
          <w:ilvl w:val="1"/>
          <w:numId w:val="5"/>
        </w:numPr>
        <w:tabs>
          <w:tab w:val="left" w:pos="835"/>
        </w:tabs>
        <w:spacing w:before="90"/>
        <w:rPr>
          <w:sz w:val="24"/>
        </w:rPr>
      </w:pPr>
      <w:r>
        <w:rPr>
          <w:sz w:val="24"/>
        </w:rPr>
        <w:lastRenderedPageBreak/>
        <w:t>ACAS</w:t>
      </w:r>
      <w:r>
        <w:rPr>
          <w:spacing w:val="-4"/>
          <w:sz w:val="24"/>
        </w:rPr>
        <w:t xml:space="preserve"> </w:t>
      </w:r>
      <w:r>
        <w:rPr>
          <w:sz w:val="24"/>
        </w:rPr>
        <w:t>–</w:t>
      </w:r>
      <w:r>
        <w:rPr>
          <w:spacing w:val="-3"/>
          <w:sz w:val="24"/>
        </w:rPr>
        <w:t xml:space="preserve"> </w:t>
      </w:r>
      <w:r>
        <w:rPr>
          <w:sz w:val="24"/>
        </w:rPr>
        <w:t>Advice</w:t>
      </w:r>
      <w:r>
        <w:rPr>
          <w:spacing w:val="-5"/>
          <w:sz w:val="24"/>
        </w:rPr>
        <w:t xml:space="preserve"> </w:t>
      </w:r>
      <w:r>
        <w:rPr>
          <w:sz w:val="24"/>
        </w:rPr>
        <w:t>and</w:t>
      </w:r>
      <w:r>
        <w:rPr>
          <w:spacing w:val="-2"/>
          <w:sz w:val="24"/>
        </w:rPr>
        <w:t xml:space="preserve"> </w:t>
      </w:r>
      <w:r>
        <w:rPr>
          <w:sz w:val="24"/>
        </w:rPr>
        <w:t>Guidance</w:t>
      </w:r>
      <w:r>
        <w:rPr>
          <w:spacing w:val="-3"/>
          <w:sz w:val="24"/>
        </w:rPr>
        <w:t xml:space="preserve"> </w:t>
      </w:r>
      <w:r>
        <w:rPr>
          <w:sz w:val="24"/>
        </w:rPr>
        <w:t>(Bullying</w:t>
      </w:r>
      <w:r>
        <w:rPr>
          <w:spacing w:val="-3"/>
          <w:sz w:val="24"/>
        </w:rPr>
        <w:t xml:space="preserve"> </w:t>
      </w:r>
      <w:r>
        <w:rPr>
          <w:sz w:val="24"/>
        </w:rPr>
        <w:t xml:space="preserve">and </w:t>
      </w:r>
      <w:r>
        <w:rPr>
          <w:spacing w:val="-2"/>
          <w:sz w:val="24"/>
        </w:rPr>
        <w:t>Harassment)</w:t>
      </w:r>
    </w:p>
    <w:p w14:paraId="32BBB922" w14:textId="77777777" w:rsidR="005F68E5" w:rsidRDefault="005B15F0">
      <w:pPr>
        <w:pStyle w:val="ListParagraph"/>
        <w:numPr>
          <w:ilvl w:val="1"/>
          <w:numId w:val="5"/>
        </w:numPr>
        <w:tabs>
          <w:tab w:val="left" w:pos="835"/>
        </w:tabs>
        <w:spacing w:before="40"/>
        <w:rPr>
          <w:sz w:val="24"/>
        </w:rPr>
      </w:pPr>
      <w:r>
        <w:rPr>
          <w:sz w:val="24"/>
        </w:rPr>
        <w:t>ACAS</w:t>
      </w:r>
      <w:r>
        <w:rPr>
          <w:spacing w:val="-4"/>
          <w:sz w:val="24"/>
        </w:rPr>
        <w:t xml:space="preserve"> </w:t>
      </w:r>
      <w:r>
        <w:rPr>
          <w:sz w:val="24"/>
        </w:rPr>
        <w:t>–</w:t>
      </w:r>
      <w:r>
        <w:rPr>
          <w:spacing w:val="-1"/>
          <w:sz w:val="24"/>
        </w:rPr>
        <w:t xml:space="preserve"> </w:t>
      </w:r>
      <w:r>
        <w:rPr>
          <w:sz w:val="24"/>
        </w:rPr>
        <w:t>what</w:t>
      </w:r>
      <w:r>
        <w:rPr>
          <w:spacing w:val="-4"/>
          <w:sz w:val="24"/>
        </w:rPr>
        <w:t xml:space="preserve"> </w:t>
      </w:r>
      <w:r>
        <w:rPr>
          <w:sz w:val="24"/>
        </w:rPr>
        <w:t>does</w:t>
      </w:r>
      <w:r>
        <w:rPr>
          <w:spacing w:val="-2"/>
          <w:sz w:val="24"/>
        </w:rPr>
        <w:t xml:space="preserve"> </w:t>
      </w:r>
      <w:r>
        <w:rPr>
          <w:sz w:val="24"/>
        </w:rPr>
        <w:t>bullying</w:t>
      </w:r>
      <w:r>
        <w:rPr>
          <w:spacing w:val="-1"/>
          <w:sz w:val="24"/>
        </w:rPr>
        <w:t xml:space="preserve"> </w:t>
      </w:r>
      <w:r>
        <w:rPr>
          <w:sz w:val="24"/>
        </w:rPr>
        <w:t>look</w:t>
      </w:r>
      <w:r>
        <w:rPr>
          <w:spacing w:val="-4"/>
          <w:sz w:val="24"/>
        </w:rPr>
        <w:t xml:space="preserve"> </w:t>
      </w:r>
      <w:r>
        <w:rPr>
          <w:spacing w:val="-2"/>
          <w:sz w:val="24"/>
        </w:rPr>
        <w:t>like?</w:t>
      </w:r>
    </w:p>
    <w:p w14:paraId="66BA2D2F" w14:textId="77777777" w:rsidR="005F68E5" w:rsidRDefault="005B15F0">
      <w:pPr>
        <w:pStyle w:val="ListParagraph"/>
        <w:numPr>
          <w:ilvl w:val="1"/>
          <w:numId w:val="5"/>
        </w:numPr>
        <w:tabs>
          <w:tab w:val="left" w:pos="835"/>
        </w:tabs>
        <w:spacing w:before="39"/>
        <w:rPr>
          <w:sz w:val="24"/>
        </w:rPr>
      </w:pPr>
      <w:r>
        <w:rPr>
          <w:sz w:val="24"/>
        </w:rPr>
        <w:t>Protection</w:t>
      </w:r>
      <w:r>
        <w:rPr>
          <w:spacing w:val="-5"/>
          <w:sz w:val="24"/>
        </w:rPr>
        <w:t xml:space="preserve"> </w:t>
      </w:r>
      <w:r>
        <w:rPr>
          <w:sz w:val="24"/>
        </w:rPr>
        <w:t>of</w:t>
      </w:r>
      <w:r>
        <w:rPr>
          <w:spacing w:val="-4"/>
          <w:sz w:val="24"/>
        </w:rPr>
        <w:t xml:space="preserve"> </w:t>
      </w:r>
      <w:r>
        <w:rPr>
          <w:sz w:val="24"/>
        </w:rPr>
        <w:t>Harassment</w:t>
      </w:r>
      <w:r>
        <w:rPr>
          <w:spacing w:val="-5"/>
          <w:sz w:val="24"/>
        </w:rPr>
        <w:t xml:space="preserve"> </w:t>
      </w:r>
      <w:r>
        <w:rPr>
          <w:sz w:val="24"/>
        </w:rPr>
        <w:t>Act</w:t>
      </w:r>
      <w:r>
        <w:rPr>
          <w:spacing w:val="-4"/>
          <w:sz w:val="24"/>
        </w:rPr>
        <w:t xml:space="preserve"> 1997</w:t>
      </w:r>
    </w:p>
    <w:p w14:paraId="0F644A21" w14:textId="77777777" w:rsidR="005F68E5" w:rsidRDefault="005B15F0">
      <w:pPr>
        <w:pStyle w:val="ListParagraph"/>
        <w:numPr>
          <w:ilvl w:val="1"/>
          <w:numId w:val="5"/>
        </w:numPr>
        <w:tabs>
          <w:tab w:val="left" w:pos="835"/>
        </w:tabs>
        <w:spacing w:before="40" w:line="268" w:lineRule="auto"/>
        <w:ind w:right="1090"/>
        <w:rPr>
          <w:sz w:val="24"/>
        </w:rPr>
      </w:pPr>
      <w:r>
        <w:rPr>
          <w:sz w:val="24"/>
        </w:rPr>
        <w:t>Chartered</w:t>
      </w:r>
      <w:r>
        <w:rPr>
          <w:spacing w:val="-6"/>
          <w:sz w:val="24"/>
        </w:rPr>
        <w:t xml:space="preserve"> </w:t>
      </w:r>
      <w:r>
        <w:rPr>
          <w:sz w:val="24"/>
        </w:rPr>
        <w:t>Institute</w:t>
      </w:r>
      <w:r>
        <w:rPr>
          <w:spacing w:val="-5"/>
          <w:sz w:val="24"/>
        </w:rPr>
        <w:t xml:space="preserve"> </w:t>
      </w:r>
      <w:r>
        <w:rPr>
          <w:sz w:val="24"/>
        </w:rPr>
        <w:t>of</w:t>
      </w:r>
      <w:r>
        <w:rPr>
          <w:spacing w:val="-6"/>
          <w:sz w:val="24"/>
        </w:rPr>
        <w:t xml:space="preserve"> </w:t>
      </w:r>
      <w:r>
        <w:rPr>
          <w:sz w:val="24"/>
        </w:rPr>
        <w:t>Personnel</w:t>
      </w:r>
      <w:r>
        <w:rPr>
          <w:spacing w:val="-4"/>
          <w:sz w:val="24"/>
        </w:rPr>
        <w:t xml:space="preserve"> </w:t>
      </w:r>
      <w:r>
        <w:rPr>
          <w:sz w:val="24"/>
        </w:rPr>
        <w:t>and</w:t>
      </w:r>
      <w:r>
        <w:rPr>
          <w:spacing w:val="-4"/>
          <w:sz w:val="24"/>
        </w:rPr>
        <w:t xml:space="preserve"> </w:t>
      </w:r>
      <w:r>
        <w:rPr>
          <w:sz w:val="24"/>
        </w:rPr>
        <w:t>Development</w:t>
      </w:r>
      <w:r>
        <w:rPr>
          <w:spacing w:val="-4"/>
          <w:sz w:val="24"/>
        </w:rPr>
        <w:t xml:space="preserve"> </w:t>
      </w:r>
      <w:r>
        <w:rPr>
          <w:sz w:val="24"/>
        </w:rPr>
        <w:t>(CIPD) –</w:t>
      </w:r>
      <w:r>
        <w:rPr>
          <w:spacing w:val="-5"/>
          <w:sz w:val="24"/>
        </w:rPr>
        <w:t xml:space="preserve"> </w:t>
      </w:r>
      <w:r>
        <w:rPr>
          <w:sz w:val="24"/>
        </w:rPr>
        <w:t>Bullying</w:t>
      </w:r>
      <w:r>
        <w:rPr>
          <w:spacing w:val="-4"/>
          <w:sz w:val="24"/>
        </w:rPr>
        <w:t xml:space="preserve"> </w:t>
      </w:r>
      <w:r>
        <w:rPr>
          <w:sz w:val="24"/>
        </w:rPr>
        <w:t>and Harassment at Work Factsheet</w:t>
      </w:r>
    </w:p>
    <w:p w14:paraId="157C969A" w14:textId="77777777" w:rsidR="005F68E5" w:rsidRDefault="005B15F0">
      <w:pPr>
        <w:pStyle w:val="ListParagraph"/>
        <w:numPr>
          <w:ilvl w:val="1"/>
          <w:numId w:val="5"/>
        </w:numPr>
        <w:tabs>
          <w:tab w:val="left" w:pos="835"/>
        </w:tabs>
        <w:spacing w:before="12"/>
        <w:rPr>
          <w:sz w:val="24"/>
        </w:rPr>
      </w:pPr>
      <w:r>
        <w:rPr>
          <w:sz w:val="24"/>
        </w:rPr>
        <w:t>Equality</w:t>
      </w:r>
      <w:r>
        <w:rPr>
          <w:spacing w:val="-5"/>
          <w:sz w:val="24"/>
        </w:rPr>
        <w:t xml:space="preserve"> </w:t>
      </w:r>
      <w:r>
        <w:rPr>
          <w:sz w:val="24"/>
        </w:rPr>
        <w:t>Act</w:t>
      </w:r>
      <w:r>
        <w:rPr>
          <w:spacing w:val="-3"/>
          <w:sz w:val="24"/>
        </w:rPr>
        <w:t xml:space="preserve"> </w:t>
      </w:r>
      <w:r>
        <w:rPr>
          <w:spacing w:val="-4"/>
          <w:sz w:val="24"/>
        </w:rPr>
        <w:t>2010</w:t>
      </w:r>
    </w:p>
    <w:p w14:paraId="67AA57C7" w14:textId="77777777" w:rsidR="005F68E5" w:rsidRDefault="005B15F0">
      <w:pPr>
        <w:pStyle w:val="ListParagraph"/>
        <w:numPr>
          <w:ilvl w:val="1"/>
          <w:numId w:val="5"/>
        </w:numPr>
        <w:tabs>
          <w:tab w:val="left" w:pos="835"/>
        </w:tabs>
        <w:spacing w:before="39"/>
        <w:rPr>
          <w:sz w:val="24"/>
        </w:rPr>
      </w:pPr>
      <w:r>
        <w:rPr>
          <w:sz w:val="24"/>
        </w:rPr>
        <w:t>Records</w:t>
      </w:r>
      <w:r>
        <w:rPr>
          <w:spacing w:val="-5"/>
          <w:sz w:val="24"/>
        </w:rPr>
        <w:t xml:space="preserve"> </w:t>
      </w:r>
      <w:r>
        <w:rPr>
          <w:sz w:val="24"/>
        </w:rPr>
        <w:t>Management</w:t>
      </w:r>
      <w:r>
        <w:rPr>
          <w:spacing w:val="-5"/>
          <w:sz w:val="24"/>
        </w:rPr>
        <w:t xml:space="preserve"> </w:t>
      </w:r>
      <w:r>
        <w:rPr>
          <w:spacing w:val="-2"/>
          <w:sz w:val="24"/>
        </w:rPr>
        <w:t>Policy</w:t>
      </w:r>
    </w:p>
    <w:p w14:paraId="0CF6523A" w14:textId="77777777" w:rsidR="005F68E5" w:rsidRDefault="005B15F0">
      <w:pPr>
        <w:pStyle w:val="ListParagraph"/>
        <w:numPr>
          <w:ilvl w:val="1"/>
          <w:numId w:val="5"/>
        </w:numPr>
        <w:tabs>
          <w:tab w:val="left" w:pos="835"/>
        </w:tabs>
        <w:spacing w:before="40"/>
        <w:rPr>
          <w:sz w:val="24"/>
        </w:rPr>
      </w:pPr>
      <w:r>
        <w:rPr>
          <w:sz w:val="24"/>
        </w:rPr>
        <w:t>Employee</w:t>
      </w:r>
      <w:r>
        <w:rPr>
          <w:spacing w:val="-5"/>
          <w:sz w:val="24"/>
        </w:rPr>
        <w:t xml:space="preserve"> </w:t>
      </w:r>
      <w:r>
        <w:rPr>
          <w:sz w:val="24"/>
        </w:rPr>
        <w:t>records</w:t>
      </w:r>
      <w:r>
        <w:rPr>
          <w:spacing w:val="-2"/>
          <w:sz w:val="24"/>
        </w:rPr>
        <w:t xml:space="preserve"> </w:t>
      </w:r>
      <w:r>
        <w:rPr>
          <w:sz w:val="24"/>
        </w:rPr>
        <w:t>–</w:t>
      </w:r>
      <w:r>
        <w:rPr>
          <w:spacing w:val="-1"/>
          <w:sz w:val="24"/>
        </w:rPr>
        <w:t xml:space="preserve"> </w:t>
      </w:r>
      <w:r>
        <w:rPr>
          <w:sz w:val="24"/>
        </w:rPr>
        <w:t>guidance</w:t>
      </w:r>
      <w:r>
        <w:rPr>
          <w:spacing w:val="-2"/>
          <w:sz w:val="24"/>
        </w:rPr>
        <w:t xml:space="preserve"> </w:t>
      </w:r>
      <w:r>
        <w:rPr>
          <w:sz w:val="24"/>
        </w:rPr>
        <w:t>for</w:t>
      </w:r>
      <w:r>
        <w:rPr>
          <w:spacing w:val="-5"/>
          <w:sz w:val="24"/>
        </w:rPr>
        <w:t xml:space="preserve"> </w:t>
      </w:r>
      <w:r>
        <w:rPr>
          <w:spacing w:val="-2"/>
          <w:sz w:val="24"/>
        </w:rPr>
        <w:t>managers</w:t>
      </w:r>
    </w:p>
    <w:p w14:paraId="60BD21E2" w14:textId="77777777" w:rsidR="005F68E5" w:rsidRDefault="005F68E5">
      <w:pPr>
        <w:pStyle w:val="ListParagraph"/>
        <w:rPr>
          <w:sz w:val="24"/>
        </w:rPr>
        <w:sectPr w:rsidR="005F68E5">
          <w:pgSz w:w="11910" w:h="16850"/>
          <w:pgMar w:top="1140" w:right="1133" w:bottom="940" w:left="1133" w:header="715" w:footer="753" w:gutter="0"/>
          <w:cols w:space="720"/>
        </w:sectPr>
      </w:pPr>
    </w:p>
    <w:p w14:paraId="52C9B863" w14:textId="77777777" w:rsidR="005F68E5" w:rsidRDefault="005B15F0">
      <w:pPr>
        <w:pStyle w:val="Heading1"/>
        <w:numPr>
          <w:ilvl w:val="0"/>
          <w:numId w:val="5"/>
        </w:numPr>
        <w:tabs>
          <w:tab w:val="left" w:pos="667"/>
        </w:tabs>
        <w:spacing w:before="89"/>
        <w:ind w:left="667" w:hanging="629"/>
        <w:jc w:val="left"/>
      </w:pPr>
      <w:bookmarkStart w:id="23" w:name="_bookmark23"/>
      <w:bookmarkEnd w:id="23"/>
      <w:r>
        <w:rPr>
          <w:spacing w:val="-2"/>
        </w:rPr>
        <w:lastRenderedPageBreak/>
        <w:t>Appendices</w:t>
      </w:r>
    </w:p>
    <w:p w14:paraId="1FB38D47" w14:textId="77777777" w:rsidR="005F68E5" w:rsidRDefault="005F68E5">
      <w:pPr>
        <w:pStyle w:val="BodyText"/>
        <w:spacing w:before="41"/>
        <w:rPr>
          <w:rFonts w:ascii="Arial"/>
          <w:b/>
        </w:rPr>
      </w:pPr>
    </w:p>
    <w:p w14:paraId="463F9211" w14:textId="77777777" w:rsidR="005F68E5" w:rsidRDefault="005B15F0">
      <w:pPr>
        <w:ind w:left="115" w:right="7828"/>
        <w:rPr>
          <w:rFonts w:ascii="Arial"/>
          <w:b/>
          <w:sz w:val="24"/>
        </w:rPr>
      </w:pPr>
      <w:r>
        <w:rPr>
          <w:rFonts w:ascii="Arial"/>
          <w:b/>
          <w:sz w:val="24"/>
        </w:rPr>
        <w:t>Appendix 1 The</w:t>
      </w:r>
      <w:r>
        <w:rPr>
          <w:rFonts w:ascii="Arial"/>
          <w:b/>
          <w:spacing w:val="-17"/>
          <w:sz w:val="24"/>
        </w:rPr>
        <w:t xml:space="preserve"> </w:t>
      </w:r>
      <w:r>
        <w:rPr>
          <w:rFonts w:ascii="Arial"/>
          <w:b/>
          <w:sz w:val="24"/>
        </w:rPr>
        <w:t>Procedure</w:t>
      </w:r>
    </w:p>
    <w:p w14:paraId="0FD375A3" w14:textId="77777777" w:rsidR="005F68E5" w:rsidRDefault="005F68E5">
      <w:pPr>
        <w:pStyle w:val="BodyText"/>
        <w:rPr>
          <w:rFonts w:ascii="Arial"/>
          <w:b/>
        </w:rPr>
      </w:pPr>
    </w:p>
    <w:p w14:paraId="3E54B16D" w14:textId="77777777" w:rsidR="005F68E5" w:rsidRDefault="005F68E5">
      <w:pPr>
        <w:pStyle w:val="BodyText"/>
        <w:rPr>
          <w:rFonts w:ascii="Arial"/>
          <w:b/>
        </w:rPr>
      </w:pPr>
    </w:p>
    <w:p w14:paraId="522779D0" w14:textId="77777777" w:rsidR="005F68E5" w:rsidRDefault="005B15F0">
      <w:pPr>
        <w:pStyle w:val="ListParagraph"/>
        <w:numPr>
          <w:ilvl w:val="1"/>
          <w:numId w:val="4"/>
        </w:numPr>
        <w:tabs>
          <w:tab w:val="left" w:pos="516"/>
        </w:tabs>
        <w:ind w:left="516" w:hanging="401"/>
        <w:rPr>
          <w:rFonts w:ascii="Arial" w:hAnsi="Arial"/>
          <w:b/>
          <w:sz w:val="24"/>
        </w:rPr>
      </w:pPr>
      <w:r>
        <w:rPr>
          <w:rFonts w:ascii="Arial" w:hAnsi="Arial"/>
          <w:b/>
          <w:sz w:val="24"/>
        </w:rPr>
        <w:t>Procedure</w:t>
      </w:r>
      <w:r>
        <w:rPr>
          <w:rFonts w:ascii="Arial" w:hAnsi="Arial"/>
          <w:b/>
          <w:spacing w:val="-4"/>
          <w:sz w:val="24"/>
        </w:rPr>
        <w:t xml:space="preserve"> </w:t>
      </w:r>
      <w:r>
        <w:rPr>
          <w:rFonts w:ascii="Arial" w:hAnsi="Arial"/>
          <w:b/>
          <w:sz w:val="24"/>
        </w:rPr>
        <w:t>–</w:t>
      </w:r>
      <w:r>
        <w:rPr>
          <w:rFonts w:ascii="Arial" w:hAnsi="Arial"/>
          <w:b/>
          <w:spacing w:val="-5"/>
          <w:sz w:val="24"/>
        </w:rPr>
        <w:t xml:space="preserve"> </w:t>
      </w:r>
      <w:r>
        <w:rPr>
          <w:rFonts w:ascii="Arial" w:hAnsi="Arial"/>
          <w:b/>
          <w:spacing w:val="-2"/>
          <w:sz w:val="24"/>
        </w:rPr>
        <w:t>informal</w:t>
      </w:r>
    </w:p>
    <w:p w14:paraId="4F790AE3" w14:textId="77777777" w:rsidR="005F68E5" w:rsidRDefault="005F68E5">
      <w:pPr>
        <w:pStyle w:val="BodyText"/>
        <w:rPr>
          <w:rFonts w:ascii="Arial"/>
          <w:b/>
        </w:rPr>
      </w:pPr>
    </w:p>
    <w:p w14:paraId="71A376A3" w14:textId="77777777" w:rsidR="005F68E5" w:rsidRDefault="005B15F0">
      <w:pPr>
        <w:pStyle w:val="BodyText"/>
        <w:ind w:left="115"/>
        <w:jc w:val="both"/>
      </w:pPr>
      <w:r>
        <w:t>See</w:t>
      </w:r>
      <w:r>
        <w:rPr>
          <w:spacing w:val="-5"/>
        </w:rPr>
        <w:t xml:space="preserve"> </w:t>
      </w:r>
      <w:r>
        <w:t>appendix 4</w:t>
      </w:r>
      <w:r>
        <w:rPr>
          <w:spacing w:val="-1"/>
        </w:rPr>
        <w:t xml:space="preserve"> </w:t>
      </w:r>
      <w:r>
        <w:t>for</w:t>
      </w:r>
      <w:r>
        <w:rPr>
          <w:spacing w:val="-3"/>
        </w:rPr>
        <w:t xml:space="preserve"> </w:t>
      </w:r>
      <w:r>
        <w:t>flow</w:t>
      </w:r>
      <w:r>
        <w:rPr>
          <w:spacing w:val="-2"/>
        </w:rPr>
        <w:t xml:space="preserve"> chart</w:t>
      </w:r>
    </w:p>
    <w:p w14:paraId="270B32B1" w14:textId="77777777" w:rsidR="005F68E5" w:rsidRDefault="005F68E5">
      <w:pPr>
        <w:pStyle w:val="BodyText"/>
      </w:pPr>
    </w:p>
    <w:p w14:paraId="73A4844B" w14:textId="77777777" w:rsidR="005F68E5" w:rsidRDefault="005B15F0">
      <w:pPr>
        <w:pStyle w:val="BodyText"/>
        <w:spacing w:before="1"/>
        <w:ind w:left="115" w:right="118"/>
        <w:jc w:val="both"/>
      </w:pPr>
      <w:r>
        <w:t xml:space="preserve">A solution to many issues can be found at this point, as the facts are established, any misunderstandings cleared up or relationship problems resolved in a round the table </w:t>
      </w:r>
      <w:r>
        <w:rPr>
          <w:spacing w:val="-2"/>
        </w:rPr>
        <w:t>meeting.</w:t>
      </w:r>
    </w:p>
    <w:p w14:paraId="097422D7" w14:textId="77777777" w:rsidR="005F68E5" w:rsidRDefault="005F68E5">
      <w:pPr>
        <w:pStyle w:val="BodyText"/>
      </w:pPr>
    </w:p>
    <w:p w14:paraId="476953AB" w14:textId="77777777" w:rsidR="005F68E5" w:rsidRDefault="005B15F0">
      <w:pPr>
        <w:pStyle w:val="BodyText"/>
        <w:ind w:left="115" w:right="118"/>
        <w:jc w:val="both"/>
      </w:pPr>
      <w:r>
        <w:t xml:space="preserve">Everyone involved in this process has the responsibility of being receptive to the other person's point of view as there is always the possibility that any alleged offense was not </w:t>
      </w:r>
      <w:r>
        <w:rPr>
          <w:spacing w:val="-2"/>
        </w:rPr>
        <w:t>intended.</w:t>
      </w:r>
    </w:p>
    <w:p w14:paraId="2EBB9E7D" w14:textId="77777777" w:rsidR="005F68E5" w:rsidRDefault="005F68E5">
      <w:pPr>
        <w:pStyle w:val="BodyText"/>
      </w:pPr>
    </w:p>
    <w:p w14:paraId="6EBBF34E" w14:textId="77777777" w:rsidR="005F68E5" w:rsidRDefault="005B15F0">
      <w:pPr>
        <w:pStyle w:val="BodyText"/>
        <w:ind w:left="115" w:right="117"/>
        <w:jc w:val="both"/>
      </w:pPr>
      <w:r>
        <w:t>Both parties may wish to discuss this with their trade union representative of from a member of the HR Team.</w:t>
      </w:r>
    </w:p>
    <w:p w14:paraId="3B71E5A2" w14:textId="77777777" w:rsidR="005F68E5" w:rsidRDefault="005F68E5">
      <w:pPr>
        <w:pStyle w:val="BodyText"/>
      </w:pPr>
    </w:p>
    <w:p w14:paraId="1B8339B7" w14:textId="77777777" w:rsidR="005F68E5" w:rsidRDefault="005B15F0">
      <w:pPr>
        <w:pStyle w:val="BodyText"/>
        <w:ind w:left="115" w:right="119"/>
        <w:jc w:val="both"/>
      </w:pPr>
      <w:r>
        <w:t>In some cases the severity of the allegations indicates that informal resolution is not the appropriate forum to address the issues and the matter is therefore allocated to a formal investigation process.</w:t>
      </w:r>
    </w:p>
    <w:p w14:paraId="1449EE5C" w14:textId="77777777" w:rsidR="005F68E5" w:rsidRDefault="005F68E5">
      <w:pPr>
        <w:pStyle w:val="BodyText"/>
      </w:pPr>
    </w:p>
    <w:p w14:paraId="734A00D5" w14:textId="77777777" w:rsidR="005F68E5" w:rsidRDefault="005B15F0">
      <w:pPr>
        <w:pStyle w:val="BodyText"/>
        <w:ind w:left="115"/>
        <w:jc w:val="both"/>
      </w:pPr>
      <w:r>
        <w:t>Where</w:t>
      </w:r>
      <w:r>
        <w:rPr>
          <w:spacing w:val="-6"/>
        </w:rPr>
        <w:t xml:space="preserve"> </w:t>
      </w:r>
      <w:r>
        <w:t>possible,</w:t>
      </w:r>
      <w:r>
        <w:rPr>
          <w:spacing w:val="-2"/>
        </w:rPr>
        <w:t xml:space="preserve"> </w:t>
      </w:r>
      <w:r>
        <w:t>the</w:t>
      </w:r>
      <w:r>
        <w:rPr>
          <w:spacing w:val="-5"/>
        </w:rPr>
        <w:t xml:space="preserve"> </w:t>
      </w:r>
      <w:r>
        <w:t>employee</w:t>
      </w:r>
      <w:r>
        <w:rPr>
          <w:spacing w:val="-3"/>
        </w:rPr>
        <w:t xml:space="preserve"> </w:t>
      </w:r>
      <w:r>
        <w:t>should</w:t>
      </w:r>
      <w:r>
        <w:rPr>
          <w:spacing w:val="-2"/>
        </w:rPr>
        <w:t xml:space="preserve"> </w:t>
      </w:r>
      <w:r>
        <w:t>try</w:t>
      </w:r>
      <w:r>
        <w:rPr>
          <w:spacing w:val="-3"/>
        </w:rPr>
        <w:t xml:space="preserve"> </w:t>
      </w:r>
      <w:r>
        <w:t>to</w:t>
      </w:r>
      <w:r>
        <w:rPr>
          <w:spacing w:val="-6"/>
        </w:rPr>
        <w:t xml:space="preserve"> </w:t>
      </w:r>
      <w:r>
        <w:t>deal</w:t>
      </w:r>
      <w:r>
        <w:rPr>
          <w:spacing w:val="-3"/>
        </w:rPr>
        <w:t xml:space="preserve"> </w:t>
      </w:r>
      <w:r>
        <w:t>with</w:t>
      </w:r>
      <w:r>
        <w:rPr>
          <w:spacing w:val="-3"/>
        </w:rPr>
        <w:t xml:space="preserve"> </w:t>
      </w:r>
      <w:r>
        <w:t>issues</w:t>
      </w:r>
      <w:r>
        <w:rPr>
          <w:spacing w:val="4"/>
        </w:rPr>
        <w:t xml:space="preserve"> </w:t>
      </w:r>
      <w:r>
        <w:t>informally</w:t>
      </w:r>
      <w:r>
        <w:rPr>
          <w:spacing w:val="-2"/>
        </w:rPr>
        <w:t xml:space="preserve"> </w:t>
      </w:r>
      <w:r>
        <w:rPr>
          <w:spacing w:val="-4"/>
        </w:rPr>
        <w:t>by:-</w:t>
      </w:r>
    </w:p>
    <w:p w14:paraId="790EDB2B" w14:textId="77777777" w:rsidR="005F68E5" w:rsidRDefault="005B15F0">
      <w:pPr>
        <w:pStyle w:val="ListParagraph"/>
        <w:numPr>
          <w:ilvl w:val="0"/>
          <w:numId w:val="3"/>
        </w:numPr>
        <w:tabs>
          <w:tab w:val="left" w:pos="835"/>
        </w:tabs>
        <w:spacing w:before="275" w:line="293" w:lineRule="exact"/>
        <w:rPr>
          <w:sz w:val="24"/>
        </w:rPr>
      </w:pPr>
      <w:r>
        <w:rPr>
          <w:sz w:val="24"/>
        </w:rPr>
        <w:t>discussing</w:t>
      </w:r>
      <w:r>
        <w:rPr>
          <w:spacing w:val="-5"/>
          <w:sz w:val="24"/>
        </w:rPr>
        <w:t xml:space="preserve"> </w:t>
      </w:r>
      <w:r>
        <w:rPr>
          <w:sz w:val="24"/>
        </w:rPr>
        <w:t>with</w:t>
      </w:r>
      <w:r>
        <w:rPr>
          <w:spacing w:val="-5"/>
          <w:sz w:val="24"/>
        </w:rPr>
        <w:t xml:space="preserve"> </w:t>
      </w:r>
      <w:r>
        <w:rPr>
          <w:sz w:val="24"/>
        </w:rPr>
        <w:t>their</w:t>
      </w:r>
      <w:r>
        <w:rPr>
          <w:spacing w:val="-6"/>
          <w:sz w:val="24"/>
        </w:rPr>
        <w:t xml:space="preserve"> </w:t>
      </w:r>
      <w:r>
        <w:rPr>
          <w:sz w:val="24"/>
        </w:rPr>
        <w:t>immediate</w:t>
      </w:r>
      <w:r>
        <w:rPr>
          <w:spacing w:val="-3"/>
          <w:sz w:val="24"/>
        </w:rPr>
        <w:t xml:space="preserve"> </w:t>
      </w:r>
      <w:r>
        <w:rPr>
          <w:sz w:val="24"/>
        </w:rPr>
        <w:t>line</w:t>
      </w:r>
      <w:r>
        <w:rPr>
          <w:spacing w:val="-5"/>
          <w:sz w:val="24"/>
        </w:rPr>
        <w:t xml:space="preserve"> </w:t>
      </w:r>
      <w:r>
        <w:rPr>
          <w:sz w:val="24"/>
        </w:rPr>
        <w:t>manager,</w:t>
      </w:r>
      <w:r>
        <w:rPr>
          <w:spacing w:val="-4"/>
          <w:sz w:val="24"/>
        </w:rPr>
        <w:t xml:space="preserve"> </w:t>
      </w:r>
      <w:r>
        <w:rPr>
          <w:spacing w:val="-5"/>
          <w:sz w:val="24"/>
        </w:rPr>
        <w:t>or</w:t>
      </w:r>
    </w:p>
    <w:p w14:paraId="49FB011F" w14:textId="77777777" w:rsidR="005F68E5" w:rsidRDefault="005B15F0">
      <w:pPr>
        <w:pStyle w:val="ListParagraph"/>
        <w:numPr>
          <w:ilvl w:val="0"/>
          <w:numId w:val="3"/>
        </w:numPr>
        <w:tabs>
          <w:tab w:val="left" w:pos="835"/>
        </w:tabs>
        <w:ind w:right="117"/>
        <w:rPr>
          <w:sz w:val="24"/>
        </w:rPr>
      </w:pPr>
      <w:r>
        <w:rPr>
          <w:sz w:val="24"/>
        </w:rPr>
        <w:t>if</w:t>
      </w:r>
      <w:r>
        <w:rPr>
          <w:spacing w:val="40"/>
          <w:sz w:val="24"/>
        </w:rPr>
        <w:t xml:space="preserve"> </w:t>
      </w:r>
      <w:r>
        <w:rPr>
          <w:sz w:val="24"/>
        </w:rPr>
        <w:t>the</w:t>
      </w:r>
      <w:r>
        <w:rPr>
          <w:spacing w:val="40"/>
          <w:sz w:val="24"/>
        </w:rPr>
        <w:t xml:space="preserve"> </w:t>
      </w:r>
      <w:r>
        <w:rPr>
          <w:sz w:val="24"/>
        </w:rPr>
        <w:t>issue</w:t>
      </w:r>
      <w:r>
        <w:rPr>
          <w:spacing w:val="40"/>
          <w:sz w:val="24"/>
        </w:rPr>
        <w:t xml:space="preserve"> </w:t>
      </w:r>
      <w:r>
        <w:rPr>
          <w:sz w:val="24"/>
        </w:rPr>
        <w:t>is</w:t>
      </w:r>
      <w:r>
        <w:rPr>
          <w:spacing w:val="40"/>
          <w:sz w:val="24"/>
        </w:rPr>
        <w:t xml:space="preserve"> </w:t>
      </w:r>
      <w:r>
        <w:rPr>
          <w:sz w:val="24"/>
        </w:rPr>
        <w:t>about</w:t>
      </w:r>
      <w:r>
        <w:rPr>
          <w:spacing w:val="40"/>
          <w:sz w:val="24"/>
        </w:rPr>
        <w:t xml:space="preserve"> </w:t>
      </w:r>
      <w:r>
        <w:rPr>
          <w:sz w:val="24"/>
        </w:rPr>
        <w:t>their</w:t>
      </w:r>
      <w:r>
        <w:rPr>
          <w:spacing w:val="40"/>
          <w:sz w:val="24"/>
        </w:rPr>
        <w:t xml:space="preserve"> </w:t>
      </w:r>
      <w:r>
        <w:rPr>
          <w:sz w:val="24"/>
        </w:rPr>
        <w:t>line</w:t>
      </w:r>
      <w:r>
        <w:rPr>
          <w:spacing w:val="40"/>
          <w:sz w:val="24"/>
        </w:rPr>
        <w:t xml:space="preserve"> </w:t>
      </w:r>
      <w:r>
        <w:rPr>
          <w:sz w:val="24"/>
        </w:rPr>
        <w:t>manager,</w:t>
      </w:r>
      <w:r>
        <w:rPr>
          <w:spacing w:val="40"/>
          <w:sz w:val="24"/>
        </w:rPr>
        <w:t xml:space="preserve"> </w:t>
      </w:r>
      <w:r>
        <w:rPr>
          <w:sz w:val="24"/>
        </w:rPr>
        <w:t>by</w:t>
      </w:r>
      <w:r>
        <w:rPr>
          <w:spacing w:val="40"/>
          <w:sz w:val="24"/>
        </w:rPr>
        <w:t xml:space="preserve"> </w:t>
      </w:r>
      <w:r>
        <w:rPr>
          <w:sz w:val="24"/>
        </w:rPr>
        <w:t>raising</w:t>
      </w:r>
      <w:r>
        <w:rPr>
          <w:spacing w:val="40"/>
          <w:sz w:val="24"/>
        </w:rPr>
        <w:t xml:space="preserve"> </w:t>
      </w:r>
      <w:r>
        <w:rPr>
          <w:sz w:val="24"/>
        </w:rPr>
        <w:t>it</w:t>
      </w:r>
      <w:r>
        <w:rPr>
          <w:spacing w:val="40"/>
          <w:sz w:val="24"/>
        </w:rPr>
        <w:t xml:space="preserve"> </w:t>
      </w:r>
      <w:r>
        <w:rPr>
          <w:sz w:val="24"/>
        </w:rPr>
        <w:t>with</w:t>
      </w:r>
      <w:r>
        <w:rPr>
          <w:spacing w:val="40"/>
          <w:sz w:val="24"/>
        </w:rPr>
        <w:t xml:space="preserve"> </w:t>
      </w:r>
      <w:r>
        <w:rPr>
          <w:sz w:val="24"/>
        </w:rPr>
        <w:t>their</w:t>
      </w:r>
      <w:r>
        <w:rPr>
          <w:spacing w:val="40"/>
          <w:sz w:val="24"/>
        </w:rPr>
        <w:t xml:space="preserve"> </w:t>
      </w:r>
      <w:r>
        <w:rPr>
          <w:sz w:val="24"/>
        </w:rPr>
        <w:t>line</w:t>
      </w:r>
      <w:r>
        <w:rPr>
          <w:spacing w:val="40"/>
          <w:sz w:val="24"/>
        </w:rPr>
        <w:t xml:space="preserve"> </w:t>
      </w:r>
      <w:r>
        <w:rPr>
          <w:sz w:val="24"/>
        </w:rPr>
        <w:t>manager’s manager or HR Team.</w:t>
      </w:r>
    </w:p>
    <w:p w14:paraId="3D66EFE2" w14:textId="77777777" w:rsidR="005F68E5" w:rsidRDefault="005B15F0">
      <w:pPr>
        <w:pStyle w:val="ListParagraph"/>
        <w:numPr>
          <w:ilvl w:val="0"/>
          <w:numId w:val="3"/>
        </w:numPr>
        <w:tabs>
          <w:tab w:val="left" w:pos="835"/>
        </w:tabs>
        <w:spacing w:line="291" w:lineRule="exact"/>
        <w:rPr>
          <w:sz w:val="24"/>
        </w:rPr>
      </w:pPr>
      <w:r>
        <w:rPr>
          <w:sz w:val="24"/>
        </w:rPr>
        <w:t>requesting</w:t>
      </w:r>
      <w:r>
        <w:rPr>
          <w:spacing w:val="-5"/>
          <w:sz w:val="24"/>
        </w:rPr>
        <w:t xml:space="preserve"> </w:t>
      </w:r>
      <w:r>
        <w:rPr>
          <w:sz w:val="24"/>
        </w:rPr>
        <w:t>a</w:t>
      </w:r>
      <w:r>
        <w:rPr>
          <w:spacing w:val="-3"/>
          <w:sz w:val="24"/>
        </w:rPr>
        <w:t xml:space="preserve"> </w:t>
      </w:r>
      <w:r>
        <w:rPr>
          <w:sz w:val="24"/>
        </w:rPr>
        <w:t>“round</w:t>
      </w:r>
      <w:r>
        <w:rPr>
          <w:spacing w:val="-3"/>
          <w:sz w:val="24"/>
        </w:rPr>
        <w:t xml:space="preserve"> </w:t>
      </w:r>
      <w:r>
        <w:rPr>
          <w:sz w:val="24"/>
        </w:rPr>
        <w:t>the</w:t>
      </w:r>
      <w:r>
        <w:rPr>
          <w:spacing w:val="-3"/>
          <w:sz w:val="24"/>
        </w:rPr>
        <w:t xml:space="preserve"> </w:t>
      </w:r>
      <w:r>
        <w:rPr>
          <w:sz w:val="24"/>
        </w:rPr>
        <w:t>table</w:t>
      </w:r>
      <w:r>
        <w:rPr>
          <w:spacing w:val="-5"/>
          <w:sz w:val="24"/>
        </w:rPr>
        <w:t xml:space="preserve"> </w:t>
      </w:r>
      <w:r>
        <w:rPr>
          <w:sz w:val="24"/>
        </w:rPr>
        <w:t>meeting”</w:t>
      </w:r>
      <w:r>
        <w:rPr>
          <w:spacing w:val="-3"/>
          <w:sz w:val="24"/>
        </w:rPr>
        <w:t xml:space="preserve"> </w:t>
      </w:r>
      <w:r>
        <w:rPr>
          <w:sz w:val="24"/>
        </w:rPr>
        <w:t>to</w:t>
      </w:r>
      <w:r>
        <w:rPr>
          <w:spacing w:val="-2"/>
          <w:sz w:val="24"/>
        </w:rPr>
        <w:t xml:space="preserve"> </w:t>
      </w:r>
      <w:r>
        <w:rPr>
          <w:sz w:val="24"/>
        </w:rPr>
        <w:t>discuss</w:t>
      </w:r>
      <w:r>
        <w:rPr>
          <w:spacing w:val="-3"/>
          <w:sz w:val="24"/>
        </w:rPr>
        <w:t xml:space="preserve"> </w:t>
      </w:r>
      <w:r>
        <w:rPr>
          <w:sz w:val="24"/>
        </w:rPr>
        <w:t>the</w:t>
      </w:r>
      <w:r>
        <w:rPr>
          <w:spacing w:val="-3"/>
          <w:sz w:val="24"/>
        </w:rPr>
        <w:t xml:space="preserve"> </w:t>
      </w:r>
      <w:r>
        <w:rPr>
          <w:sz w:val="24"/>
        </w:rPr>
        <w:t>issues</w:t>
      </w:r>
      <w:r>
        <w:rPr>
          <w:spacing w:val="-6"/>
          <w:sz w:val="24"/>
        </w:rPr>
        <w:t xml:space="preserve"> </w:t>
      </w:r>
      <w:r>
        <w:rPr>
          <w:sz w:val="24"/>
        </w:rPr>
        <w:t>with</w:t>
      </w:r>
      <w:r>
        <w:rPr>
          <w:spacing w:val="-3"/>
          <w:sz w:val="24"/>
        </w:rPr>
        <w:t xml:space="preserve"> </w:t>
      </w:r>
      <w:r>
        <w:rPr>
          <w:sz w:val="24"/>
        </w:rPr>
        <w:t>all</w:t>
      </w:r>
      <w:r>
        <w:rPr>
          <w:spacing w:val="-6"/>
          <w:sz w:val="24"/>
        </w:rPr>
        <w:t xml:space="preserve"> </w:t>
      </w:r>
      <w:r>
        <w:rPr>
          <w:spacing w:val="-2"/>
          <w:sz w:val="24"/>
        </w:rPr>
        <w:t>parties</w:t>
      </w:r>
    </w:p>
    <w:p w14:paraId="310D80FA" w14:textId="77777777" w:rsidR="005F68E5" w:rsidRDefault="005B15F0">
      <w:pPr>
        <w:pStyle w:val="ListParagraph"/>
        <w:numPr>
          <w:ilvl w:val="0"/>
          <w:numId w:val="3"/>
        </w:numPr>
        <w:tabs>
          <w:tab w:val="left" w:pos="835"/>
        </w:tabs>
        <w:spacing w:line="292" w:lineRule="exact"/>
        <w:rPr>
          <w:sz w:val="24"/>
        </w:rPr>
      </w:pPr>
      <w:r>
        <w:rPr>
          <w:sz w:val="24"/>
        </w:rPr>
        <w:t>consider</w:t>
      </w:r>
      <w:r>
        <w:rPr>
          <w:spacing w:val="-6"/>
          <w:sz w:val="24"/>
        </w:rPr>
        <w:t xml:space="preserve"> </w:t>
      </w:r>
      <w:r>
        <w:rPr>
          <w:sz w:val="24"/>
        </w:rPr>
        <w:t>facilitation,</w:t>
      </w:r>
      <w:r>
        <w:rPr>
          <w:spacing w:val="-6"/>
          <w:sz w:val="24"/>
        </w:rPr>
        <w:t xml:space="preserve"> </w:t>
      </w:r>
      <w:r>
        <w:rPr>
          <w:sz w:val="24"/>
        </w:rPr>
        <w:t>mediation</w:t>
      </w:r>
      <w:r>
        <w:rPr>
          <w:spacing w:val="-4"/>
          <w:sz w:val="24"/>
        </w:rPr>
        <w:t xml:space="preserve"> </w:t>
      </w:r>
      <w:r>
        <w:rPr>
          <w:sz w:val="24"/>
        </w:rPr>
        <w:t>or</w:t>
      </w:r>
      <w:r>
        <w:rPr>
          <w:spacing w:val="-6"/>
          <w:sz w:val="24"/>
        </w:rPr>
        <w:t xml:space="preserve"> </w:t>
      </w:r>
      <w:r>
        <w:rPr>
          <w:sz w:val="24"/>
        </w:rPr>
        <w:t>direction</w:t>
      </w:r>
      <w:r>
        <w:rPr>
          <w:spacing w:val="-6"/>
          <w:sz w:val="24"/>
        </w:rPr>
        <w:t xml:space="preserve"> </w:t>
      </w:r>
      <w:r>
        <w:rPr>
          <w:sz w:val="24"/>
        </w:rPr>
        <w:t>for</w:t>
      </w:r>
      <w:r>
        <w:rPr>
          <w:spacing w:val="-8"/>
          <w:sz w:val="24"/>
        </w:rPr>
        <w:t xml:space="preserve"> </w:t>
      </w:r>
      <w:r>
        <w:rPr>
          <w:sz w:val="24"/>
        </w:rPr>
        <w:t>informal</w:t>
      </w:r>
      <w:r>
        <w:rPr>
          <w:spacing w:val="-3"/>
          <w:sz w:val="24"/>
        </w:rPr>
        <w:t xml:space="preserve"> </w:t>
      </w:r>
      <w:r>
        <w:rPr>
          <w:spacing w:val="-2"/>
          <w:sz w:val="24"/>
        </w:rPr>
        <w:t>resolution</w:t>
      </w:r>
    </w:p>
    <w:p w14:paraId="6E19C26C" w14:textId="77777777" w:rsidR="005F68E5" w:rsidRDefault="005B15F0">
      <w:pPr>
        <w:pStyle w:val="ListParagraph"/>
        <w:numPr>
          <w:ilvl w:val="0"/>
          <w:numId w:val="3"/>
        </w:numPr>
        <w:tabs>
          <w:tab w:val="left" w:pos="835"/>
        </w:tabs>
        <w:ind w:right="115"/>
        <w:rPr>
          <w:sz w:val="24"/>
        </w:rPr>
      </w:pPr>
      <w:r>
        <w:rPr>
          <w:sz w:val="24"/>
        </w:rPr>
        <w:t>record all informal action discussions and agreements and ensure everyone has</w:t>
      </w:r>
      <w:r>
        <w:rPr>
          <w:spacing w:val="40"/>
          <w:sz w:val="24"/>
        </w:rPr>
        <w:t xml:space="preserve"> </w:t>
      </w:r>
      <w:r>
        <w:rPr>
          <w:sz w:val="24"/>
        </w:rPr>
        <w:t>a copy of the written agreement</w:t>
      </w:r>
    </w:p>
    <w:p w14:paraId="6D448DA3" w14:textId="77777777" w:rsidR="005F68E5" w:rsidRDefault="005B15F0">
      <w:pPr>
        <w:pStyle w:val="ListParagraph"/>
        <w:numPr>
          <w:ilvl w:val="0"/>
          <w:numId w:val="3"/>
        </w:numPr>
        <w:tabs>
          <w:tab w:val="left" w:pos="835"/>
        </w:tabs>
        <w:ind w:right="117"/>
        <w:rPr>
          <w:sz w:val="24"/>
        </w:rPr>
      </w:pPr>
      <w:r>
        <w:rPr>
          <w:sz w:val="24"/>
        </w:rPr>
        <w:t>Copies of</w:t>
      </w:r>
      <w:r>
        <w:rPr>
          <w:spacing w:val="-3"/>
          <w:sz w:val="24"/>
        </w:rPr>
        <w:t xml:space="preserve"> </w:t>
      </w:r>
      <w:r>
        <w:rPr>
          <w:sz w:val="24"/>
        </w:rPr>
        <w:t>the agreement will</w:t>
      </w:r>
      <w:r>
        <w:rPr>
          <w:spacing w:val="-2"/>
          <w:sz w:val="24"/>
        </w:rPr>
        <w:t xml:space="preserve"> </w:t>
      </w:r>
      <w:r>
        <w:rPr>
          <w:sz w:val="24"/>
        </w:rPr>
        <w:t>be placed</w:t>
      </w:r>
      <w:r>
        <w:rPr>
          <w:spacing w:val="-2"/>
          <w:sz w:val="24"/>
        </w:rPr>
        <w:t xml:space="preserve"> </w:t>
      </w:r>
      <w:r>
        <w:rPr>
          <w:sz w:val="24"/>
        </w:rPr>
        <w:t>in the</w:t>
      </w:r>
      <w:r>
        <w:rPr>
          <w:spacing w:val="-3"/>
          <w:sz w:val="24"/>
        </w:rPr>
        <w:t xml:space="preserve"> </w:t>
      </w:r>
      <w:r>
        <w:rPr>
          <w:sz w:val="24"/>
        </w:rPr>
        <w:t>personal</w:t>
      </w:r>
      <w:r>
        <w:rPr>
          <w:spacing w:val="-1"/>
          <w:sz w:val="24"/>
        </w:rPr>
        <w:t xml:space="preserve"> </w:t>
      </w:r>
      <w:r>
        <w:rPr>
          <w:sz w:val="24"/>
        </w:rPr>
        <w:t>and personnel</w:t>
      </w:r>
      <w:r>
        <w:rPr>
          <w:spacing w:val="-1"/>
          <w:sz w:val="24"/>
        </w:rPr>
        <w:t xml:space="preserve"> </w:t>
      </w:r>
      <w:r>
        <w:rPr>
          <w:sz w:val="24"/>
        </w:rPr>
        <w:t>files of</w:t>
      </w:r>
      <w:r>
        <w:rPr>
          <w:spacing w:val="-3"/>
          <w:sz w:val="24"/>
        </w:rPr>
        <w:t xml:space="preserve"> </w:t>
      </w:r>
      <w:r>
        <w:rPr>
          <w:sz w:val="24"/>
        </w:rPr>
        <w:t xml:space="preserve">both </w:t>
      </w:r>
      <w:r>
        <w:rPr>
          <w:spacing w:val="-2"/>
          <w:sz w:val="24"/>
        </w:rPr>
        <w:t>parties</w:t>
      </w:r>
    </w:p>
    <w:p w14:paraId="79FA8F56" w14:textId="77777777" w:rsidR="005F68E5" w:rsidRDefault="005B15F0">
      <w:pPr>
        <w:pStyle w:val="ListParagraph"/>
        <w:numPr>
          <w:ilvl w:val="0"/>
          <w:numId w:val="3"/>
        </w:numPr>
        <w:tabs>
          <w:tab w:val="left" w:pos="835"/>
        </w:tabs>
        <w:ind w:right="114"/>
        <w:rPr>
          <w:sz w:val="24"/>
        </w:rPr>
      </w:pPr>
      <w:r>
        <w:rPr>
          <w:sz w:val="24"/>
        </w:rPr>
        <w:t>The</w:t>
      </w:r>
      <w:r>
        <w:rPr>
          <w:spacing w:val="29"/>
          <w:sz w:val="24"/>
        </w:rPr>
        <w:t xml:space="preserve"> </w:t>
      </w:r>
      <w:r>
        <w:rPr>
          <w:sz w:val="24"/>
        </w:rPr>
        <w:t>manager</w:t>
      </w:r>
      <w:r>
        <w:rPr>
          <w:spacing w:val="30"/>
          <w:sz w:val="24"/>
        </w:rPr>
        <w:t xml:space="preserve"> </w:t>
      </w:r>
      <w:r>
        <w:rPr>
          <w:sz w:val="24"/>
        </w:rPr>
        <w:t>will</w:t>
      </w:r>
      <w:r>
        <w:rPr>
          <w:spacing w:val="29"/>
          <w:sz w:val="24"/>
        </w:rPr>
        <w:t xml:space="preserve"> </w:t>
      </w:r>
      <w:r>
        <w:rPr>
          <w:sz w:val="24"/>
        </w:rPr>
        <w:t>inform</w:t>
      </w:r>
      <w:r>
        <w:rPr>
          <w:spacing w:val="30"/>
          <w:sz w:val="24"/>
        </w:rPr>
        <w:t xml:space="preserve"> </w:t>
      </w:r>
      <w:r>
        <w:rPr>
          <w:sz w:val="24"/>
        </w:rPr>
        <w:t>the</w:t>
      </w:r>
      <w:r>
        <w:rPr>
          <w:spacing w:val="29"/>
          <w:sz w:val="24"/>
        </w:rPr>
        <w:t xml:space="preserve"> </w:t>
      </w:r>
      <w:r>
        <w:rPr>
          <w:sz w:val="24"/>
        </w:rPr>
        <w:t>employee</w:t>
      </w:r>
      <w:r>
        <w:rPr>
          <w:spacing w:val="29"/>
          <w:sz w:val="24"/>
        </w:rPr>
        <w:t xml:space="preserve"> </w:t>
      </w:r>
      <w:r>
        <w:rPr>
          <w:sz w:val="24"/>
        </w:rPr>
        <w:t>who</w:t>
      </w:r>
      <w:r>
        <w:rPr>
          <w:spacing w:val="29"/>
          <w:sz w:val="24"/>
        </w:rPr>
        <w:t xml:space="preserve"> </w:t>
      </w:r>
      <w:r>
        <w:rPr>
          <w:sz w:val="24"/>
        </w:rPr>
        <w:t>they</w:t>
      </w:r>
      <w:r>
        <w:rPr>
          <w:spacing w:val="30"/>
          <w:sz w:val="24"/>
        </w:rPr>
        <w:t xml:space="preserve"> </w:t>
      </w:r>
      <w:r>
        <w:rPr>
          <w:sz w:val="24"/>
        </w:rPr>
        <w:t>would</w:t>
      </w:r>
      <w:r>
        <w:rPr>
          <w:spacing w:val="28"/>
          <w:sz w:val="24"/>
        </w:rPr>
        <w:t xml:space="preserve"> </w:t>
      </w:r>
      <w:r>
        <w:rPr>
          <w:sz w:val="24"/>
        </w:rPr>
        <w:t>need</w:t>
      </w:r>
      <w:r>
        <w:rPr>
          <w:spacing w:val="29"/>
          <w:sz w:val="24"/>
        </w:rPr>
        <w:t xml:space="preserve"> </w:t>
      </w:r>
      <w:r>
        <w:rPr>
          <w:sz w:val="24"/>
        </w:rPr>
        <w:t>to</w:t>
      </w:r>
      <w:r>
        <w:rPr>
          <w:spacing w:val="30"/>
          <w:sz w:val="24"/>
        </w:rPr>
        <w:t xml:space="preserve"> </w:t>
      </w:r>
      <w:r>
        <w:rPr>
          <w:sz w:val="24"/>
        </w:rPr>
        <w:t>raise</w:t>
      </w:r>
      <w:r>
        <w:rPr>
          <w:spacing w:val="30"/>
          <w:sz w:val="24"/>
        </w:rPr>
        <w:t xml:space="preserve"> </w:t>
      </w:r>
      <w:r>
        <w:rPr>
          <w:sz w:val="24"/>
        </w:rPr>
        <w:t>the</w:t>
      </w:r>
      <w:r>
        <w:rPr>
          <w:spacing w:val="29"/>
          <w:sz w:val="24"/>
        </w:rPr>
        <w:t xml:space="preserve"> </w:t>
      </w:r>
      <w:r>
        <w:rPr>
          <w:sz w:val="24"/>
        </w:rPr>
        <w:t>issue with further if they are not satisfied at this point or in the future</w:t>
      </w:r>
    </w:p>
    <w:p w14:paraId="1C59D074" w14:textId="77777777" w:rsidR="005F68E5" w:rsidRDefault="005B15F0">
      <w:pPr>
        <w:pStyle w:val="BodyText"/>
        <w:spacing w:before="271"/>
        <w:ind w:left="115" w:right="116"/>
        <w:jc w:val="both"/>
      </w:pPr>
      <w:r>
        <w:t xml:space="preserve">If a resolution cannot be reached within the informal process or the allegations are serious enough to warrant excluding this step in the policy then the formal stage will be </w:t>
      </w:r>
      <w:r>
        <w:rPr>
          <w:spacing w:val="-2"/>
        </w:rPr>
        <w:t>introduced</w:t>
      </w:r>
    </w:p>
    <w:p w14:paraId="3C9EAF82" w14:textId="77777777" w:rsidR="005F68E5" w:rsidRDefault="005F68E5">
      <w:pPr>
        <w:pStyle w:val="BodyText"/>
      </w:pPr>
    </w:p>
    <w:p w14:paraId="2EBFDF00" w14:textId="77777777" w:rsidR="005F68E5" w:rsidRDefault="005F68E5">
      <w:pPr>
        <w:pStyle w:val="BodyText"/>
      </w:pPr>
    </w:p>
    <w:p w14:paraId="11DAD580" w14:textId="77777777" w:rsidR="005F68E5" w:rsidRDefault="005B15F0">
      <w:pPr>
        <w:pStyle w:val="Heading1"/>
        <w:numPr>
          <w:ilvl w:val="1"/>
          <w:numId w:val="4"/>
        </w:numPr>
        <w:tabs>
          <w:tab w:val="left" w:pos="835"/>
        </w:tabs>
        <w:ind w:left="835" w:hanging="720"/>
      </w:pPr>
      <w:r>
        <w:t>Formal</w:t>
      </w:r>
      <w:r>
        <w:rPr>
          <w:spacing w:val="-2"/>
        </w:rPr>
        <w:t xml:space="preserve"> </w:t>
      </w:r>
      <w:r>
        <w:t>Fact</w:t>
      </w:r>
      <w:r>
        <w:rPr>
          <w:spacing w:val="-2"/>
        </w:rPr>
        <w:t xml:space="preserve"> </w:t>
      </w:r>
      <w:r>
        <w:t>Find</w:t>
      </w:r>
      <w:r>
        <w:rPr>
          <w:spacing w:val="-4"/>
        </w:rPr>
        <w:t xml:space="preserve"> </w:t>
      </w:r>
      <w:r>
        <w:rPr>
          <w:spacing w:val="-2"/>
        </w:rPr>
        <w:t>Investigation</w:t>
      </w:r>
    </w:p>
    <w:p w14:paraId="133D4274" w14:textId="77777777" w:rsidR="005F68E5" w:rsidRDefault="005F68E5">
      <w:pPr>
        <w:pStyle w:val="BodyText"/>
        <w:rPr>
          <w:rFonts w:ascii="Arial"/>
          <w:b/>
        </w:rPr>
      </w:pPr>
    </w:p>
    <w:p w14:paraId="302B2366" w14:textId="77777777" w:rsidR="005F68E5" w:rsidRDefault="005F68E5">
      <w:pPr>
        <w:pStyle w:val="BodyText"/>
        <w:rPr>
          <w:rFonts w:ascii="Arial"/>
          <w:b/>
        </w:rPr>
      </w:pPr>
    </w:p>
    <w:p w14:paraId="01F9CFEF" w14:textId="77777777" w:rsidR="005F68E5" w:rsidRDefault="005B15F0">
      <w:pPr>
        <w:pStyle w:val="BodyText"/>
        <w:ind w:left="115" w:right="115"/>
        <w:jc w:val="both"/>
      </w:pPr>
      <w:r>
        <w:t xml:space="preserve">When a matter is referred to the formal stage, either due to the employee feeling the issue/s is still unresolved or that the matter is serious enough that informal stage is not appropriate, an independent manager will be identified and asked to investigate the </w:t>
      </w:r>
      <w:r>
        <w:rPr>
          <w:spacing w:val="-2"/>
        </w:rPr>
        <w:t>concerns.</w:t>
      </w:r>
    </w:p>
    <w:p w14:paraId="67AAA910" w14:textId="77777777" w:rsidR="005F68E5" w:rsidRDefault="005F68E5">
      <w:pPr>
        <w:pStyle w:val="BodyText"/>
        <w:jc w:val="both"/>
        <w:sectPr w:rsidR="005F68E5">
          <w:pgSz w:w="11910" w:h="16850"/>
          <w:pgMar w:top="1140" w:right="1133" w:bottom="940" w:left="1133" w:header="715" w:footer="753" w:gutter="0"/>
          <w:cols w:space="720"/>
        </w:sectPr>
      </w:pPr>
    </w:p>
    <w:p w14:paraId="1924AF39" w14:textId="77777777" w:rsidR="005F68E5" w:rsidRDefault="005F68E5">
      <w:pPr>
        <w:pStyle w:val="BodyText"/>
        <w:spacing w:before="89"/>
      </w:pPr>
    </w:p>
    <w:p w14:paraId="2F62D11C" w14:textId="77777777" w:rsidR="005F68E5" w:rsidRDefault="005B15F0">
      <w:pPr>
        <w:pStyle w:val="BodyText"/>
        <w:ind w:left="115" w:right="202"/>
      </w:pPr>
      <w:r>
        <w:t>The</w:t>
      </w:r>
      <w:r>
        <w:rPr>
          <w:spacing w:val="-3"/>
        </w:rPr>
        <w:t xml:space="preserve"> </w:t>
      </w:r>
      <w:r>
        <w:t>Investigating</w:t>
      </w:r>
      <w:r>
        <w:rPr>
          <w:spacing w:val="-5"/>
        </w:rPr>
        <w:t xml:space="preserve"> </w:t>
      </w:r>
      <w:r>
        <w:t>Manager’s</w:t>
      </w:r>
      <w:r>
        <w:rPr>
          <w:spacing w:val="-3"/>
        </w:rPr>
        <w:t xml:space="preserve"> </w:t>
      </w:r>
      <w:r>
        <w:t>role</w:t>
      </w:r>
      <w:r>
        <w:rPr>
          <w:spacing w:val="-3"/>
        </w:rPr>
        <w:t xml:space="preserve"> </w:t>
      </w:r>
      <w:r>
        <w:t>is</w:t>
      </w:r>
      <w:r>
        <w:rPr>
          <w:spacing w:val="-3"/>
        </w:rPr>
        <w:t xml:space="preserve"> </w:t>
      </w:r>
      <w:r>
        <w:t>to</w:t>
      </w:r>
      <w:r>
        <w:rPr>
          <w:spacing w:val="-3"/>
        </w:rPr>
        <w:t xml:space="preserve"> </w:t>
      </w:r>
      <w:r>
        <w:t>carry</w:t>
      </w:r>
      <w:r>
        <w:rPr>
          <w:spacing w:val="-3"/>
        </w:rPr>
        <w:t xml:space="preserve"> </w:t>
      </w:r>
      <w:r>
        <w:t>out</w:t>
      </w:r>
      <w:r>
        <w:rPr>
          <w:spacing w:val="-3"/>
        </w:rPr>
        <w:t xml:space="preserve"> </w:t>
      </w:r>
      <w:r>
        <w:t>a</w:t>
      </w:r>
      <w:r>
        <w:rPr>
          <w:spacing w:val="-5"/>
        </w:rPr>
        <w:t xml:space="preserve"> </w:t>
      </w:r>
      <w:r>
        <w:t>thorough,</w:t>
      </w:r>
      <w:r>
        <w:rPr>
          <w:spacing w:val="-3"/>
        </w:rPr>
        <w:t xml:space="preserve"> </w:t>
      </w:r>
      <w:r>
        <w:t>objective</w:t>
      </w:r>
      <w:r>
        <w:rPr>
          <w:spacing w:val="-3"/>
        </w:rPr>
        <w:t xml:space="preserve"> </w:t>
      </w:r>
      <w:r>
        <w:t>investigation</w:t>
      </w:r>
      <w:r>
        <w:rPr>
          <w:spacing w:val="-3"/>
        </w:rPr>
        <w:t xml:space="preserve"> </w:t>
      </w:r>
      <w:r>
        <w:t>into the</w:t>
      </w:r>
      <w:r>
        <w:rPr>
          <w:spacing w:val="-2"/>
        </w:rPr>
        <w:t xml:space="preserve"> </w:t>
      </w:r>
      <w:r>
        <w:t>concerns</w:t>
      </w:r>
      <w:r>
        <w:rPr>
          <w:spacing w:val="-4"/>
        </w:rPr>
        <w:t xml:space="preserve"> </w:t>
      </w:r>
      <w:r>
        <w:t>raised</w:t>
      </w:r>
      <w:r>
        <w:rPr>
          <w:spacing w:val="-2"/>
        </w:rPr>
        <w:t xml:space="preserve"> </w:t>
      </w:r>
      <w:r>
        <w:t>by</w:t>
      </w:r>
      <w:r>
        <w:rPr>
          <w:spacing w:val="-4"/>
        </w:rPr>
        <w:t xml:space="preserve"> </w:t>
      </w:r>
      <w:r>
        <w:t>establishing</w:t>
      </w:r>
      <w:r>
        <w:rPr>
          <w:spacing w:val="-1"/>
        </w:rPr>
        <w:t xml:space="preserve"> </w:t>
      </w:r>
      <w:r>
        <w:t>the</w:t>
      </w:r>
      <w:r>
        <w:rPr>
          <w:spacing w:val="-3"/>
        </w:rPr>
        <w:t xml:space="preserve"> </w:t>
      </w:r>
      <w:r>
        <w:t>facts</w:t>
      </w:r>
      <w:r>
        <w:rPr>
          <w:spacing w:val="-3"/>
        </w:rPr>
        <w:t xml:space="preserve"> </w:t>
      </w:r>
      <w:r>
        <w:t>as</w:t>
      </w:r>
      <w:r>
        <w:rPr>
          <w:spacing w:val="-2"/>
        </w:rPr>
        <w:t xml:space="preserve"> </w:t>
      </w:r>
      <w:r>
        <w:t>quickly</w:t>
      </w:r>
      <w:r>
        <w:rPr>
          <w:spacing w:val="-2"/>
        </w:rPr>
        <w:t xml:space="preserve"> </w:t>
      </w:r>
      <w:r>
        <w:t>and</w:t>
      </w:r>
      <w:r>
        <w:rPr>
          <w:spacing w:val="-3"/>
        </w:rPr>
        <w:t xml:space="preserve"> </w:t>
      </w:r>
      <w:r>
        <w:t>efficiently</w:t>
      </w:r>
      <w:r>
        <w:rPr>
          <w:spacing w:val="-2"/>
        </w:rPr>
        <w:t xml:space="preserve"> </w:t>
      </w:r>
      <w:r>
        <w:t>as</w:t>
      </w:r>
      <w:r>
        <w:rPr>
          <w:spacing w:val="-2"/>
        </w:rPr>
        <w:t xml:space="preserve"> </w:t>
      </w:r>
      <w:r>
        <w:t>possible.</w:t>
      </w:r>
      <w:r>
        <w:rPr>
          <w:spacing w:val="40"/>
        </w:rPr>
        <w:t xml:space="preserve"> </w:t>
      </w:r>
      <w:r>
        <w:t>To ensure the Investigating Manager remains focused on the issues a Schedule of Allegations will be written prior to the meeting with the employee and amended or agreed at the formal fact find investigation.</w:t>
      </w:r>
    </w:p>
    <w:p w14:paraId="7CFCE9DF" w14:textId="77777777" w:rsidR="005F68E5" w:rsidRDefault="005F68E5">
      <w:pPr>
        <w:pStyle w:val="BodyText"/>
      </w:pPr>
    </w:p>
    <w:p w14:paraId="0DA513E4" w14:textId="77777777" w:rsidR="005F68E5" w:rsidRDefault="005B15F0">
      <w:pPr>
        <w:pStyle w:val="BodyText"/>
        <w:spacing w:before="1"/>
        <w:ind w:left="115" w:right="119"/>
        <w:jc w:val="both"/>
      </w:pPr>
      <w:r>
        <w:t>A letter will be sent detailing the concern/s and arrangements for the fact find investigation to the employee against whom the concerns are raised, giving a minimum of five working days’ notice and confirming their rights to representation.</w:t>
      </w:r>
    </w:p>
    <w:p w14:paraId="10F8B952" w14:textId="77777777" w:rsidR="005F68E5" w:rsidRDefault="005B15F0">
      <w:pPr>
        <w:pStyle w:val="BodyText"/>
        <w:spacing w:before="273"/>
        <w:ind w:left="115" w:right="202"/>
      </w:pPr>
      <w:r>
        <w:t>The Investigating Manager will gather and collate evidence from both parties and take statements from witnesses as appropriate.</w:t>
      </w:r>
      <w:r>
        <w:rPr>
          <w:spacing w:val="40"/>
        </w:rPr>
        <w:t xml:space="preserve"> </w:t>
      </w:r>
      <w:r>
        <w:t>All members of staff have the right to be accompanied at these meetings and should be invited to the meeting in writing no later than</w:t>
      </w:r>
      <w:r>
        <w:rPr>
          <w:spacing w:val="-4"/>
        </w:rPr>
        <w:t xml:space="preserve"> </w:t>
      </w:r>
      <w:r>
        <w:t>five</w:t>
      </w:r>
      <w:r>
        <w:rPr>
          <w:spacing w:val="-3"/>
        </w:rPr>
        <w:t xml:space="preserve"> </w:t>
      </w:r>
      <w:r>
        <w:t>working</w:t>
      </w:r>
      <w:r>
        <w:rPr>
          <w:spacing w:val="-3"/>
        </w:rPr>
        <w:t xml:space="preserve"> </w:t>
      </w:r>
      <w:r>
        <w:t>days</w:t>
      </w:r>
      <w:r>
        <w:rPr>
          <w:spacing w:val="-4"/>
        </w:rPr>
        <w:t xml:space="preserve"> </w:t>
      </w:r>
      <w:r>
        <w:t>before</w:t>
      </w:r>
      <w:r>
        <w:rPr>
          <w:spacing w:val="-5"/>
        </w:rPr>
        <w:t xml:space="preserve"> </w:t>
      </w:r>
      <w:r>
        <w:t>the</w:t>
      </w:r>
      <w:r>
        <w:rPr>
          <w:spacing w:val="-3"/>
        </w:rPr>
        <w:t xml:space="preserve"> </w:t>
      </w:r>
      <w:r>
        <w:t>date</w:t>
      </w:r>
      <w:r>
        <w:rPr>
          <w:spacing w:val="-3"/>
        </w:rPr>
        <w:t xml:space="preserve"> </w:t>
      </w:r>
      <w:r>
        <w:t>of</w:t>
      </w:r>
      <w:r>
        <w:rPr>
          <w:spacing w:val="-3"/>
        </w:rPr>
        <w:t xml:space="preserve"> </w:t>
      </w:r>
      <w:r>
        <w:t>the</w:t>
      </w:r>
      <w:r>
        <w:rPr>
          <w:spacing w:val="-4"/>
        </w:rPr>
        <w:t xml:space="preserve"> </w:t>
      </w:r>
      <w:r>
        <w:t>formal</w:t>
      </w:r>
      <w:r>
        <w:rPr>
          <w:spacing w:val="-3"/>
        </w:rPr>
        <w:t xml:space="preserve"> </w:t>
      </w:r>
      <w:r>
        <w:t>fact</w:t>
      </w:r>
      <w:r>
        <w:rPr>
          <w:spacing w:val="-3"/>
        </w:rPr>
        <w:t xml:space="preserve"> </w:t>
      </w:r>
      <w:r>
        <w:t>find</w:t>
      </w:r>
      <w:r>
        <w:rPr>
          <w:spacing w:val="-3"/>
        </w:rPr>
        <w:t xml:space="preserve"> </w:t>
      </w:r>
      <w:r>
        <w:t>investigation</w:t>
      </w:r>
      <w:r>
        <w:rPr>
          <w:spacing w:val="-4"/>
        </w:rPr>
        <w:t xml:space="preserve"> </w:t>
      </w:r>
      <w:r>
        <w:t>meeting.</w:t>
      </w:r>
      <w:r>
        <w:rPr>
          <w:spacing w:val="40"/>
        </w:rPr>
        <w:t xml:space="preserve"> </w:t>
      </w:r>
      <w:r>
        <w:t>The Investigating Manager should make all witnesses aware that the information they provide may be viewed in some circumstances by the employee concerned.</w:t>
      </w:r>
    </w:p>
    <w:p w14:paraId="30EA27B3" w14:textId="77777777" w:rsidR="005F68E5" w:rsidRDefault="005F68E5">
      <w:pPr>
        <w:pStyle w:val="BodyText"/>
        <w:spacing w:before="1"/>
      </w:pPr>
    </w:p>
    <w:p w14:paraId="2201DE9D" w14:textId="77777777" w:rsidR="005F68E5" w:rsidRDefault="005B15F0">
      <w:pPr>
        <w:pStyle w:val="BodyText"/>
        <w:ind w:left="115" w:right="202"/>
      </w:pPr>
      <w:r>
        <w:t>All notes taken at the formal fact find investigation meetings will be given to the individual for any correction or amendment purposes.</w:t>
      </w:r>
      <w:r>
        <w:rPr>
          <w:spacing w:val="40"/>
        </w:rPr>
        <w:t xml:space="preserve"> </w:t>
      </w:r>
      <w:r>
        <w:t>Should the employee/witness amend the content of the notes they need to ensure that the amendment is clear and visible i.e. either in a different colour on a hard copy or track changes on the electronic version.</w:t>
      </w:r>
      <w:r>
        <w:rPr>
          <w:spacing w:val="40"/>
        </w:rPr>
        <w:t xml:space="preserve"> </w:t>
      </w:r>
      <w:r>
        <w:t>On</w:t>
      </w:r>
      <w:r>
        <w:rPr>
          <w:spacing w:val="-2"/>
        </w:rPr>
        <w:t xml:space="preserve"> </w:t>
      </w:r>
      <w:r>
        <w:t>occasion</w:t>
      </w:r>
      <w:r>
        <w:rPr>
          <w:spacing w:val="-5"/>
        </w:rPr>
        <w:t xml:space="preserve"> </w:t>
      </w:r>
      <w:r>
        <w:t>both</w:t>
      </w:r>
      <w:r>
        <w:rPr>
          <w:spacing w:val="-3"/>
        </w:rPr>
        <w:t xml:space="preserve"> </w:t>
      </w:r>
      <w:r>
        <w:t>parties</w:t>
      </w:r>
      <w:r>
        <w:rPr>
          <w:spacing w:val="-5"/>
        </w:rPr>
        <w:t xml:space="preserve"> </w:t>
      </w:r>
      <w:r>
        <w:t>may</w:t>
      </w:r>
      <w:r>
        <w:rPr>
          <w:spacing w:val="-2"/>
        </w:rPr>
        <w:t xml:space="preserve"> </w:t>
      </w:r>
      <w:r>
        <w:t>need</w:t>
      </w:r>
      <w:r>
        <w:rPr>
          <w:spacing w:val="-6"/>
        </w:rPr>
        <w:t xml:space="preserve"> </w:t>
      </w:r>
      <w:r>
        <w:t>to</w:t>
      </w:r>
      <w:r>
        <w:rPr>
          <w:spacing w:val="-1"/>
        </w:rPr>
        <w:t xml:space="preserve"> </w:t>
      </w:r>
      <w:r>
        <w:t>be</w:t>
      </w:r>
      <w:r>
        <w:rPr>
          <w:spacing w:val="-2"/>
        </w:rPr>
        <w:t xml:space="preserve"> </w:t>
      </w:r>
      <w:r>
        <w:t>seen</w:t>
      </w:r>
      <w:r>
        <w:rPr>
          <w:spacing w:val="-4"/>
        </w:rPr>
        <w:t xml:space="preserve"> </w:t>
      </w:r>
      <w:r>
        <w:t>more</w:t>
      </w:r>
      <w:r>
        <w:rPr>
          <w:spacing w:val="-5"/>
        </w:rPr>
        <w:t xml:space="preserve"> </w:t>
      </w:r>
      <w:r>
        <w:t>than</w:t>
      </w:r>
      <w:r>
        <w:rPr>
          <w:spacing w:val="-4"/>
        </w:rPr>
        <w:t xml:space="preserve"> </w:t>
      </w:r>
      <w:r>
        <w:t>once</w:t>
      </w:r>
      <w:r>
        <w:rPr>
          <w:spacing w:val="-4"/>
        </w:rPr>
        <w:t xml:space="preserve"> </w:t>
      </w:r>
      <w:r>
        <w:t>as</w:t>
      </w:r>
      <w:r>
        <w:rPr>
          <w:spacing w:val="-2"/>
        </w:rPr>
        <w:t xml:space="preserve"> </w:t>
      </w:r>
      <w:r>
        <w:t>information is uncovered.</w:t>
      </w:r>
      <w:r>
        <w:rPr>
          <w:spacing w:val="40"/>
        </w:rPr>
        <w:t xml:space="preserve"> </w:t>
      </w:r>
      <w:r>
        <w:t>The investigating manager may wish to identify a further meeting date with both parties to ensure there is no delay should a further meeting be necessary.</w:t>
      </w:r>
    </w:p>
    <w:p w14:paraId="3CC5E5AE" w14:textId="77777777" w:rsidR="005F68E5" w:rsidRDefault="005B15F0">
      <w:pPr>
        <w:pStyle w:val="BodyText"/>
        <w:ind w:left="115" w:right="202"/>
      </w:pPr>
      <w:r>
        <w:t>This</w:t>
      </w:r>
      <w:r>
        <w:rPr>
          <w:spacing w:val="-2"/>
        </w:rPr>
        <w:t xml:space="preserve"> </w:t>
      </w:r>
      <w:r>
        <w:t>meeting</w:t>
      </w:r>
      <w:r>
        <w:rPr>
          <w:spacing w:val="-4"/>
        </w:rPr>
        <w:t xml:space="preserve"> </w:t>
      </w:r>
      <w:r>
        <w:t>can</w:t>
      </w:r>
      <w:r>
        <w:rPr>
          <w:spacing w:val="-4"/>
        </w:rPr>
        <w:t xml:space="preserve"> </w:t>
      </w:r>
      <w:r>
        <w:t>be</w:t>
      </w:r>
      <w:r>
        <w:rPr>
          <w:spacing w:val="-4"/>
        </w:rPr>
        <w:t xml:space="preserve"> </w:t>
      </w:r>
      <w:r>
        <w:t>cancelled</w:t>
      </w:r>
      <w:r>
        <w:rPr>
          <w:spacing w:val="-4"/>
        </w:rPr>
        <w:t xml:space="preserve"> </w:t>
      </w:r>
      <w:r>
        <w:t>later</w:t>
      </w:r>
      <w:r>
        <w:rPr>
          <w:spacing w:val="-2"/>
        </w:rPr>
        <w:t xml:space="preserve"> </w:t>
      </w:r>
      <w:r>
        <w:t>if</w:t>
      </w:r>
      <w:r>
        <w:rPr>
          <w:spacing w:val="-4"/>
        </w:rPr>
        <w:t xml:space="preserve"> </w:t>
      </w:r>
      <w:r>
        <w:t>no</w:t>
      </w:r>
      <w:r>
        <w:rPr>
          <w:spacing w:val="-4"/>
        </w:rPr>
        <w:t xml:space="preserve"> </w:t>
      </w:r>
      <w:r>
        <w:t>new</w:t>
      </w:r>
      <w:r>
        <w:rPr>
          <w:spacing w:val="-5"/>
        </w:rPr>
        <w:t xml:space="preserve"> </w:t>
      </w:r>
      <w:r>
        <w:t>information</w:t>
      </w:r>
      <w:r>
        <w:rPr>
          <w:spacing w:val="-4"/>
        </w:rPr>
        <w:t xml:space="preserve"> </w:t>
      </w:r>
      <w:r>
        <w:t>has</w:t>
      </w:r>
      <w:r>
        <w:rPr>
          <w:spacing w:val="-5"/>
        </w:rPr>
        <w:t xml:space="preserve"> </w:t>
      </w:r>
      <w:r>
        <w:t>arisen</w:t>
      </w:r>
      <w:r>
        <w:rPr>
          <w:spacing w:val="-4"/>
        </w:rPr>
        <w:t xml:space="preserve"> </w:t>
      </w:r>
      <w:r>
        <w:t>from</w:t>
      </w:r>
      <w:r>
        <w:rPr>
          <w:spacing w:val="-3"/>
        </w:rPr>
        <w:t xml:space="preserve"> </w:t>
      </w:r>
      <w:r>
        <w:t xml:space="preserve">the </w:t>
      </w:r>
      <w:r>
        <w:rPr>
          <w:spacing w:val="-2"/>
        </w:rPr>
        <w:t>investigation.</w:t>
      </w:r>
    </w:p>
    <w:p w14:paraId="0F092A57" w14:textId="77777777" w:rsidR="005F68E5" w:rsidRDefault="005F68E5">
      <w:pPr>
        <w:pStyle w:val="BodyText"/>
        <w:spacing w:before="1"/>
      </w:pPr>
    </w:p>
    <w:p w14:paraId="6DAA152F" w14:textId="77777777" w:rsidR="005F68E5" w:rsidRDefault="005B15F0">
      <w:pPr>
        <w:pStyle w:val="BodyText"/>
        <w:ind w:left="115" w:right="246"/>
      </w:pPr>
      <w:r>
        <w:t>Any witnesses who agree to be seen but are not employed by the Trust should be treated</w:t>
      </w:r>
      <w:r>
        <w:rPr>
          <w:spacing w:val="-3"/>
        </w:rPr>
        <w:t xml:space="preserve"> </w:t>
      </w:r>
      <w:r>
        <w:t>in</w:t>
      </w:r>
      <w:r>
        <w:rPr>
          <w:spacing w:val="-3"/>
        </w:rPr>
        <w:t xml:space="preserve"> </w:t>
      </w:r>
      <w:r>
        <w:t>the</w:t>
      </w:r>
      <w:r>
        <w:rPr>
          <w:spacing w:val="-3"/>
        </w:rPr>
        <w:t xml:space="preserve"> </w:t>
      </w:r>
      <w:r>
        <w:t>same</w:t>
      </w:r>
      <w:r>
        <w:rPr>
          <w:spacing w:val="-4"/>
        </w:rPr>
        <w:t xml:space="preserve"> </w:t>
      </w:r>
      <w:r>
        <w:t>manner</w:t>
      </w:r>
      <w:r>
        <w:rPr>
          <w:spacing w:val="-3"/>
        </w:rPr>
        <w:t xml:space="preserve"> </w:t>
      </w:r>
      <w:r>
        <w:t>as</w:t>
      </w:r>
      <w:r>
        <w:rPr>
          <w:spacing w:val="-5"/>
        </w:rPr>
        <w:t xml:space="preserve"> </w:t>
      </w:r>
      <w:r>
        <w:t>an</w:t>
      </w:r>
      <w:r>
        <w:rPr>
          <w:spacing w:val="-4"/>
        </w:rPr>
        <w:t xml:space="preserve"> </w:t>
      </w:r>
      <w:r>
        <w:t>employee.</w:t>
      </w:r>
      <w:r>
        <w:rPr>
          <w:spacing w:val="40"/>
        </w:rPr>
        <w:t xml:space="preserve"> </w:t>
      </w:r>
      <w:r>
        <w:t>The</w:t>
      </w:r>
      <w:r>
        <w:rPr>
          <w:spacing w:val="-3"/>
        </w:rPr>
        <w:t xml:space="preserve"> </w:t>
      </w:r>
      <w:r>
        <w:t>investigating</w:t>
      </w:r>
      <w:r>
        <w:rPr>
          <w:spacing w:val="-4"/>
        </w:rPr>
        <w:t xml:space="preserve"> </w:t>
      </w:r>
      <w:r>
        <w:t>manager</w:t>
      </w:r>
      <w:r>
        <w:rPr>
          <w:spacing w:val="-3"/>
        </w:rPr>
        <w:t xml:space="preserve"> </w:t>
      </w:r>
      <w:r>
        <w:t>should</w:t>
      </w:r>
      <w:r>
        <w:rPr>
          <w:spacing w:val="-4"/>
        </w:rPr>
        <w:t xml:space="preserve"> </w:t>
      </w:r>
      <w:r>
        <w:t>speak to a member of the HR Team if there are concerns relating to process in these cases.</w:t>
      </w:r>
    </w:p>
    <w:p w14:paraId="30FB9427" w14:textId="77777777" w:rsidR="005F68E5" w:rsidRDefault="005F68E5">
      <w:pPr>
        <w:pStyle w:val="BodyText"/>
      </w:pPr>
    </w:p>
    <w:p w14:paraId="3E6F5B2F" w14:textId="77777777" w:rsidR="005F68E5" w:rsidRDefault="005B15F0">
      <w:pPr>
        <w:pStyle w:val="BodyText"/>
        <w:ind w:left="115" w:right="202"/>
      </w:pPr>
      <w:r>
        <w:t>At</w:t>
      </w:r>
      <w:r>
        <w:rPr>
          <w:spacing w:val="-3"/>
        </w:rPr>
        <w:t xml:space="preserve"> </w:t>
      </w:r>
      <w:r>
        <w:t>the</w:t>
      </w:r>
      <w:r>
        <w:rPr>
          <w:spacing w:val="-3"/>
        </w:rPr>
        <w:t xml:space="preserve"> </w:t>
      </w:r>
      <w:r>
        <w:t>end</w:t>
      </w:r>
      <w:r>
        <w:rPr>
          <w:spacing w:val="-5"/>
        </w:rPr>
        <w:t xml:space="preserve"> </w:t>
      </w:r>
      <w:r>
        <w:t>of</w:t>
      </w:r>
      <w:r>
        <w:rPr>
          <w:spacing w:val="-3"/>
        </w:rPr>
        <w:t xml:space="preserve"> </w:t>
      </w:r>
      <w:r>
        <w:t>the</w:t>
      </w:r>
      <w:r>
        <w:rPr>
          <w:spacing w:val="-5"/>
        </w:rPr>
        <w:t xml:space="preserve"> </w:t>
      </w:r>
      <w:r>
        <w:t>process,</w:t>
      </w:r>
      <w:r>
        <w:rPr>
          <w:spacing w:val="-3"/>
        </w:rPr>
        <w:t xml:space="preserve"> </w:t>
      </w:r>
      <w:r>
        <w:t>the</w:t>
      </w:r>
      <w:r>
        <w:rPr>
          <w:spacing w:val="-5"/>
        </w:rPr>
        <w:t xml:space="preserve"> </w:t>
      </w:r>
      <w:r>
        <w:t>Investigating</w:t>
      </w:r>
      <w:r>
        <w:rPr>
          <w:spacing w:val="-3"/>
        </w:rPr>
        <w:t xml:space="preserve"> </w:t>
      </w:r>
      <w:r>
        <w:t>Manager</w:t>
      </w:r>
      <w:r>
        <w:rPr>
          <w:spacing w:val="-3"/>
        </w:rPr>
        <w:t xml:space="preserve"> </w:t>
      </w:r>
      <w:r>
        <w:t>will</w:t>
      </w:r>
      <w:r>
        <w:rPr>
          <w:spacing w:val="-3"/>
        </w:rPr>
        <w:t xml:space="preserve"> </w:t>
      </w:r>
      <w:r>
        <w:t>produce</w:t>
      </w:r>
      <w:r>
        <w:rPr>
          <w:spacing w:val="-3"/>
        </w:rPr>
        <w:t xml:space="preserve"> </w:t>
      </w:r>
      <w:r>
        <w:t>a</w:t>
      </w:r>
      <w:r>
        <w:rPr>
          <w:spacing w:val="-4"/>
        </w:rPr>
        <w:t xml:space="preserve"> </w:t>
      </w:r>
      <w:r>
        <w:t>report</w:t>
      </w:r>
      <w:r>
        <w:rPr>
          <w:spacing w:val="-3"/>
        </w:rPr>
        <w:t xml:space="preserve"> </w:t>
      </w:r>
      <w:r>
        <w:t>setting</w:t>
      </w:r>
      <w:r>
        <w:rPr>
          <w:spacing w:val="-3"/>
        </w:rPr>
        <w:t xml:space="preserve"> </w:t>
      </w:r>
      <w:r>
        <w:t>out their findings and conclusions on the case.</w:t>
      </w:r>
    </w:p>
    <w:p w14:paraId="5109EAB2" w14:textId="77777777" w:rsidR="005F68E5" w:rsidRDefault="005F68E5">
      <w:pPr>
        <w:pStyle w:val="BodyText"/>
      </w:pPr>
    </w:p>
    <w:p w14:paraId="047D9997" w14:textId="77777777" w:rsidR="005F68E5" w:rsidRDefault="005B15F0">
      <w:pPr>
        <w:pStyle w:val="BodyText"/>
        <w:ind w:left="115" w:right="443"/>
      </w:pPr>
      <w:r>
        <w:t>The Investigating Manager should aim to complete the fact find investigation within 6 weeks</w:t>
      </w:r>
      <w:r>
        <w:rPr>
          <w:spacing w:val="-3"/>
        </w:rPr>
        <w:t xml:space="preserve"> </w:t>
      </w:r>
      <w:r>
        <w:t>of</w:t>
      </w:r>
      <w:r>
        <w:rPr>
          <w:spacing w:val="-5"/>
        </w:rPr>
        <w:t xml:space="preserve"> </w:t>
      </w:r>
      <w:r>
        <w:t>being</w:t>
      </w:r>
      <w:r>
        <w:rPr>
          <w:spacing w:val="-3"/>
        </w:rPr>
        <w:t xml:space="preserve"> </w:t>
      </w:r>
      <w:r>
        <w:t>appointed</w:t>
      </w:r>
      <w:r>
        <w:rPr>
          <w:spacing w:val="-3"/>
        </w:rPr>
        <w:t xml:space="preserve"> </w:t>
      </w:r>
      <w:r>
        <w:t>and</w:t>
      </w:r>
      <w:r>
        <w:rPr>
          <w:spacing w:val="-5"/>
        </w:rPr>
        <w:t xml:space="preserve"> </w:t>
      </w:r>
      <w:r>
        <w:t>to</w:t>
      </w:r>
      <w:r>
        <w:rPr>
          <w:spacing w:val="-2"/>
        </w:rPr>
        <w:t xml:space="preserve"> </w:t>
      </w:r>
      <w:r>
        <w:t>support</w:t>
      </w:r>
      <w:r>
        <w:rPr>
          <w:spacing w:val="-3"/>
        </w:rPr>
        <w:t xml:space="preserve"> </w:t>
      </w:r>
      <w:r>
        <w:t>them</w:t>
      </w:r>
      <w:r>
        <w:rPr>
          <w:spacing w:val="-2"/>
        </w:rPr>
        <w:t xml:space="preserve"> </w:t>
      </w:r>
      <w:r>
        <w:t>in</w:t>
      </w:r>
      <w:r>
        <w:rPr>
          <w:spacing w:val="-3"/>
        </w:rPr>
        <w:t xml:space="preserve"> </w:t>
      </w:r>
      <w:r>
        <w:t>this</w:t>
      </w:r>
      <w:r>
        <w:rPr>
          <w:spacing w:val="-3"/>
        </w:rPr>
        <w:t xml:space="preserve"> </w:t>
      </w:r>
      <w:r>
        <w:t>aim,</w:t>
      </w:r>
      <w:r>
        <w:rPr>
          <w:spacing w:val="-5"/>
        </w:rPr>
        <w:t xml:space="preserve"> </w:t>
      </w:r>
      <w:r>
        <w:t>both</w:t>
      </w:r>
      <w:r>
        <w:rPr>
          <w:spacing w:val="-3"/>
        </w:rPr>
        <w:t xml:space="preserve"> </w:t>
      </w:r>
      <w:r>
        <w:t>parties</w:t>
      </w:r>
      <w:r>
        <w:rPr>
          <w:spacing w:val="-3"/>
        </w:rPr>
        <w:t xml:space="preserve"> </w:t>
      </w:r>
      <w:r>
        <w:t>are</w:t>
      </w:r>
      <w:r>
        <w:rPr>
          <w:spacing w:val="-3"/>
        </w:rPr>
        <w:t xml:space="preserve"> </w:t>
      </w:r>
      <w:r>
        <w:t>required</w:t>
      </w:r>
      <w:r>
        <w:rPr>
          <w:spacing w:val="-5"/>
        </w:rPr>
        <w:t xml:space="preserve"> </w:t>
      </w:r>
      <w:r>
        <w:t>to co-operate fully in the fact find process and not cause any unnecessary delay.</w:t>
      </w:r>
    </w:p>
    <w:p w14:paraId="6179F10C" w14:textId="77777777" w:rsidR="005F68E5" w:rsidRDefault="005F68E5">
      <w:pPr>
        <w:pStyle w:val="BodyText"/>
      </w:pPr>
    </w:p>
    <w:p w14:paraId="1E21463C" w14:textId="77777777" w:rsidR="005F68E5" w:rsidRDefault="005B15F0">
      <w:pPr>
        <w:pStyle w:val="BodyText"/>
        <w:ind w:left="115" w:right="202"/>
      </w:pPr>
      <w:r>
        <w:t>In cases</w:t>
      </w:r>
      <w:r>
        <w:rPr>
          <w:spacing w:val="-1"/>
        </w:rPr>
        <w:t xml:space="preserve"> </w:t>
      </w:r>
      <w:r>
        <w:t>where</w:t>
      </w:r>
      <w:r>
        <w:rPr>
          <w:spacing w:val="-4"/>
        </w:rPr>
        <w:t xml:space="preserve"> </w:t>
      </w:r>
      <w:r>
        <w:t>further</w:t>
      </w:r>
      <w:r>
        <w:rPr>
          <w:spacing w:val="-4"/>
        </w:rPr>
        <w:t xml:space="preserve"> </w:t>
      </w:r>
      <w:r>
        <w:t>information</w:t>
      </w:r>
      <w:r>
        <w:rPr>
          <w:spacing w:val="-1"/>
        </w:rPr>
        <w:t xml:space="preserve"> </w:t>
      </w:r>
      <w:r>
        <w:t>is</w:t>
      </w:r>
      <w:r>
        <w:rPr>
          <w:spacing w:val="-1"/>
        </w:rPr>
        <w:t xml:space="preserve"> </w:t>
      </w:r>
      <w:r>
        <w:t>required</w:t>
      </w:r>
      <w:r>
        <w:rPr>
          <w:spacing w:val="-3"/>
        </w:rPr>
        <w:t xml:space="preserve"> </w:t>
      </w:r>
      <w:r>
        <w:t>there</w:t>
      </w:r>
      <w:r>
        <w:rPr>
          <w:spacing w:val="-3"/>
        </w:rPr>
        <w:t xml:space="preserve"> </w:t>
      </w:r>
      <w:r>
        <w:t>may,</w:t>
      </w:r>
      <w:r>
        <w:rPr>
          <w:spacing w:val="-1"/>
        </w:rPr>
        <w:t xml:space="preserve"> </w:t>
      </w:r>
      <w:r>
        <w:t>in</w:t>
      </w:r>
      <w:r>
        <w:rPr>
          <w:spacing w:val="-1"/>
        </w:rPr>
        <w:t xml:space="preserve"> </w:t>
      </w:r>
      <w:r>
        <w:t>some</w:t>
      </w:r>
      <w:r>
        <w:rPr>
          <w:spacing w:val="-1"/>
        </w:rPr>
        <w:t xml:space="preserve"> </w:t>
      </w:r>
      <w:r>
        <w:t>circumstances,</w:t>
      </w:r>
      <w:r>
        <w:rPr>
          <w:spacing w:val="-1"/>
        </w:rPr>
        <w:t xml:space="preserve"> </w:t>
      </w:r>
      <w:r>
        <w:t>be</w:t>
      </w:r>
      <w:r>
        <w:rPr>
          <w:spacing w:val="-1"/>
        </w:rPr>
        <w:t xml:space="preserve"> </w:t>
      </w:r>
      <w:r>
        <w:t>an extension to the original completion date of the investigation.</w:t>
      </w:r>
      <w:r>
        <w:rPr>
          <w:spacing w:val="40"/>
        </w:rPr>
        <w:t xml:space="preserve"> </w:t>
      </w:r>
      <w:r>
        <w:t>Whilst every attempt will be</w:t>
      </w:r>
      <w:r>
        <w:rPr>
          <w:spacing w:val="-4"/>
        </w:rPr>
        <w:t xml:space="preserve"> </w:t>
      </w:r>
      <w:r>
        <w:t>made</w:t>
      </w:r>
      <w:r>
        <w:rPr>
          <w:spacing w:val="-2"/>
        </w:rPr>
        <w:t xml:space="preserve"> </w:t>
      </w:r>
      <w:r>
        <w:t>to</w:t>
      </w:r>
      <w:r>
        <w:rPr>
          <w:spacing w:val="-2"/>
        </w:rPr>
        <w:t xml:space="preserve"> </w:t>
      </w:r>
      <w:r>
        <w:t>ensure</w:t>
      </w:r>
      <w:r>
        <w:rPr>
          <w:spacing w:val="-4"/>
        </w:rPr>
        <w:t xml:space="preserve"> </w:t>
      </w:r>
      <w:r>
        <w:t>delays</w:t>
      </w:r>
      <w:r>
        <w:rPr>
          <w:spacing w:val="-2"/>
        </w:rPr>
        <w:t xml:space="preserve"> </w:t>
      </w:r>
      <w:r>
        <w:t>are</w:t>
      </w:r>
      <w:r>
        <w:rPr>
          <w:spacing w:val="-2"/>
        </w:rPr>
        <w:t xml:space="preserve"> </w:t>
      </w:r>
      <w:r>
        <w:t>kept</w:t>
      </w:r>
      <w:r>
        <w:rPr>
          <w:spacing w:val="-4"/>
        </w:rPr>
        <w:t xml:space="preserve"> </w:t>
      </w:r>
      <w:r>
        <w:t>to</w:t>
      </w:r>
      <w:r>
        <w:rPr>
          <w:spacing w:val="-3"/>
        </w:rPr>
        <w:t xml:space="preserve"> </w:t>
      </w:r>
      <w:r>
        <w:t>a</w:t>
      </w:r>
      <w:r>
        <w:rPr>
          <w:spacing w:val="-4"/>
        </w:rPr>
        <w:t xml:space="preserve"> </w:t>
      </w:r>
      <w:r>
        <w:t>minimum</w:t>
      </w:r>
      <w:r>
        <w:rPr>
          <w:spacing w:val="-1"/>
        </w:rPr>
        <w:t xml:space="preserve"> </w:t>
      </w:r>
      <w:r>
        <w:t>it</w:t>
      </w:r>
      <w:r>
        <w:rPr>
          <w:spacing w:val="-2"/>
        </w:rPr>
        <w:t xml:space="preserve"> </w:t>
      </w:r>
      <w:r>
        <w:t>is</w:t>
      </w:r>
      <w:r>
        <w:rPr>
          <w:spacing w:val="-2"/>
        </w:rPr>
        <w:t xml:space="preserve"> </w:t>
      </w:r>
      <w:r>
        <w:t>important</w:t>
      </w:r>
      <w:r>
        <w:rPr>
          <w:spacing w:val="-4"/>
        </w:rPr>
        <w:t xml:space="preserve"> </w:t>
      </w:r>
      <w:r>
        <w:t>to</w:t>
      </w:r>
      <w:r>
        <w:rPr>
          <w:spacing w:val="-4"/>
        </w:rPr>
        <w:t xml:space="preserve"> </w:t>
      </w:r>
      <w:r>
        <w:t>ensure</w:t>
      </w:r>
      <w:r>
        <w:rPr>
          <w:spacing w:val="-4"/>
        </w:rPr>
        <w:t xml:space="preserve"> </w:t>
      </w:r>
      <w:r>
        <w:t>all</w:t>
      </w:r>
      <w:r>
        <w:rPr>
          <w:spacing w:val="-3"/>
        </w:rPr>
        <w:t xml:space="preserve"> </w:t>
      </w:r>
      <w:r>
        <w:t>allegations are explored fully and completely.</w:t>
      </w:r>
    </w:p>
    <w:p w14:paraId="7D901C59" w14:textId="77777777" w:rsidR="005F68E5" w:rsidRDefault="005F68E5">
      <w:pPr>
        <w:pStyle w:val="BodyText"/>
      </w:pPr>
    </w:p>
    <w:p w14:paraId="1C9C7726" w14:textId="77777777" w:rsidR="005F68E5" w:rsidRDefault="005B15F0">
      <w:pPr>
        <w:pStyle w:val="BodyText"/>
        <w:spacing w:before="1"/>
        <w:ind w:left="115"/>
      </w:pPr>
      <w:r>
        <w:t>The</w:t>
      </w:r>
      <w:r>
        <w:rPr>
          <w:spacing w:val="-3"/>
        </w:rPr>
        <w:t xml:space="preserve"> </w:t>
      </w:r>
      <w:r>
        <w:t>fact</w:t>
      </w:r>
      <w:r>
        <w:rPr>
          <w:spacing w:val="-3"/>
        </w:rPr>
        <w:t xml:space="preserve"> </w:t>
      </w:r>
      <w:r>
        <w:t>find</w:t>
      </w:r>
      <w:r>
        <w:rPr>
          <w:spacing w:val="-3"/>
        </w:rPr>
        <w:t xml:space="preserve"> </w:t>
      </w:r>
      <w:r>
        <w:t>investigation</w:t>
      </w:r>
      <w:r>
        <w:rPr>
          <w:spacing w:val="-3"/>
        </w:rPr>
        <w:t xml:space="preserve"> </w:t>
      </w:r>
      <w:r>
        <w:t>should</w:t>
      </w:r>
      <w:r>
        <w:rPr>
          <w:spacing w:val="-5"/>
        </w:rPr>
        <w:t xml:space="preserve"> </w:t>
      </w:r>
      <w:r>
        <w:t>not</w:t>
      </w:r>
      <w:r>
        <w:rPr>
          <w:spacing w:val="-5"/>
        </w:rPr>
        <w:t xml:space="preserve"> </w:t>
      </w:r>
      <w:r>
        <w:t>be</w:t>
      </w:r>
      <w:r>
        <w:rPr>
          <w:spacing w:val="-5"/>
        </w:rPr>
        <w:t xml:space="preserve"> </w:t>
      </w:r>
      <w:r>
        <w:t>delayed</w:t>
      </w:r>
      <w:r>
        <w:rPr>
          <w:spacing w:val="-3"/>
        </w:rPr>
        <w:t xml:space="preserve"> </w:t>
      </w:r>
      <w:r>
        <w:t>whilst</w:t>
      </w:r>
      <w:r>
        <w:rPr>
          <w:spacing w:val="-3"/>
        </w:rPr>
        <w:t xml:space="preserve"> </w:t>
      </w:r>
      <w:r>
        <w:t>the</w:t>
      </w:r>
      <w:r>
        <w:rPr>
          <w:spacing w:val="-5"/>
        </w:rPr>
        <w:t xml:space="preserve"> </w:t>
      </w:r>
      <w:r>
        <w:t>employee</w:t>
      </w:r>
      <w:r>
        <w:rPr>
          <w:spacing w:val="-5"/>
        </w:rPr>
        <w:t xml:space="preserve"> </w:t>
      </w:r>
      <w:r>
        <w:t>seeks</w:t>
      </w:r>
      <w:r>
        <w:rPr>
          <w:spacing w:val="-5"/>
        </w:rPr>
        <w:t xml:space="preserve"> </w:t>
      </w:r>
      <w:r>
        <w:t>advice</w:t>
      </w:r>
      <w:r>
        <w:rPr>
          <w:spacing w:val="-5"/>
        </w:rPr>
        <w:t xml:space="preserve"> </w:t>
      </w:r>
      <w:r>
        <w:t xml:space="preserve">or </w:t>
      </w:r>
      <w:r>
        <w:rPr>
          <w:spacing w:val="-2"/>
        </w:rPr>
        <w:t>representation.</w:t>
      </w:r>
    </w:p>
    <w:p w14:paraId="3993A72D" w14:textId="77777777" w:rsidR="005F68E5" w:rsidRDefault="005F68E5">
      <w:pPr>
        <w:pStyle w:val="BodyText"/>
      </w:pPr>
    </w:p>
    <w:p w14:paraId="70812FED" w14:textId="77777777" w:rsidR="005F68E5" w:rsidRDefault="005B15F0">
      <w:pPr>
        <w:pStyle w:val="BodyText"/>
        <w:ind w:left="115" w:right="115"/>
        <w:jc w:val="both"/>
        <w:rPr>
          <w:sz w:val="22"/>
        </w:rPr>
      </w:pPr>
      <w:r>
        <w:t>If the fact find investigation involves employees from a local partner who provides services to LCH then the investigation may be carried out jointly and / or fact find documents shared</w:t>
      </w:r>
      <w:r>
        <w:rPr>
          <w:sz w:val="22"/>
        </w:rPr>
        <w:t>.</w:t>
      </w:r>
    </w:p>
    <w:p w14:paraId="27189B59" w14:textId="77777777" w:rsidR="005F68E5" w:rsidRDefault="005F68E5">
      <w:pPr>
        <w:pStyle w:val="BodyText"/>
        <w:jc w:val="both"/>
        <w:rPr>
          <w:sz w:val="22"/>
        </w:rPr>
        <w:sectPr w:rsidR="005F68E5">
          <w:pgSz w:w="11910" w:h="16850"/>
          <w:pgMar w:top="1140" w:right="1133" w:bottom="940" w:left="1133" w:header="715" w:footer="753" w:gutter="0"/>
          <w:cols w:space="720"/>
        </w:sectPr>
      </w:pPr>
    </w:p>
    <w:p w14:paraId="760C6FBC" w14:textId="77777777" w:rsidR="005F68E5" w:rsidRDefault="005B15F0">
      <w:pPr>
        <w:pStyle w:val="Heading1"/>
        <w:numPr>
          <w:ilvl w:val="1"/>
          <w:numId w:val="4"/>
        </w:numPr>
        <w:tabs>
          <w:tab w:val="left" w:pos="835"/>
        </w:tabs>
        <w:spacing w:before="89"/>
        <w:ind w:left="835" w:hanging="720"/>
      </w:pPr>
      <w:r>
        <w:lastRenderedPageBreak/>
        <w:t>Outcome</w:t>
      </w:r>
      <w:r>
        <w:rPr>
          <w:spacing w:val="-5"/>
        </w:rPr>
        <w:t xml:space="preserve"> </w:t>
      </w:r>
      <w:r>
        <w:rPr>
          <w:spacing w:val="-2"/>
        </w:rPr>
        <w:t>meeting</w:t>
      </w:r>
    </w:p>
    <w:p w14:paraId="5627674C" w14:textId="77777777" w:rsidR="005F68E5" w:rsidRDefault="005F68E5">
      <w:pPr>
        <w:pStyle w:val="BodyText"/>
        <w:rPr>
          <w:rFonts w:ascii="Arial"/>
          <w:b/>
        </w:rPr>
      </w:pPr>
    </w:p>
    <w:p w14:paraId="40B2ACF2" w14:textId="77777777" w:rsidR="005F68E5" w:rsidRDefault="005B15F0">
      <w:pPr>
        <w:pStyle w:val="BodyText"/>
        <w:spacing w:before="1"/>
        <w:ind w:left="115" w:right="117"/>
        <w:jc w:val="both"/>
      </w:pPr>
      <w:r>
        <w:t>The Investigation Manager will, based upon the facts and evidence gathered as part of their fact find investigation, decide if there has been behaviour that is bullying and / or harassing in nature.</w:t>
      </w:r>
    </w:p>
    <w:p w14:paraId="21A18DB1" w14:textId="77777777" w:rsidR="005F68E5" w:rsidRDefault="005B15F0">
      <w:pPr>
        <w:pStyle w:val="BodyText"/>
        <w:spacing w:before="276"/>
        <w:ind w:left="115"/>
      </w:pPr>
      <w:r>
        <w:t>When</w:t>
      </w:r>
      <w:r>
        <w:rPr>
          <w:spacing w:val="-3"/>
        </w:rPr>
        <w:t xml:space="preserve"> </w:t>
      </w:r>
      <w:r>
        <w:t>reaching</w:t>
      </w:r>
      <w:r>
        <w:rPr>
          <w:spacing w:val="-4"/>
        </w:rPr>
        <w:t xml:space="preserve"> </w:t>
      </w:r>
      <w:r>
        <w:t>this</w:t>
      </w:r>
      <w:r>
        <w:rPr>
          <w:spacing w:val="-3"/>
        </w:rPr>
        <w:t xml:space="preserve"> </w:t>
      </w:r>
      <w:r>
        <w:t>conclusion,</w:t>
      </w:r>
      <w:r>
        <w:rPr>
          <w:spacing w:val="-5"/>
        </w:rPr>
        <w:t xml:space="preserve"> </w:t>
      </w:r>
      <w:r>
        <w:t>it</w:t>
      </w:r>
      <w:r>
        <w:rPr>
          <w:spacing w:val="-3"/>
        </w:rPr>
        <w:t xml:space="preserve"> </w:t>
      </w:r>
      <w:r>
        <w:t>is</w:t>
      </w:r>
      <w:r>
        <w:rPr>
          <w:spacing w:val="-3"/>
        </w:rPr>
        <w:t xml:space="preserve"> </w:t>
      </w:r>
      <w:r>
        <w:t>not</w:t>
      </w:r>
      <w:r>
        <w:rPr>
          <w:spacing w:val="-3"/>
        </w:rPr>
        <w:t xml:space="preserve"> </w:t>
      </w:r>
      <w:r>
        <w:t>the</w:t>
      </w:r>
      <w:r>
        <w:rPr>
          <w:spacing w:val="-3"/>
        </w:rPr>
        <w:t xml:space="preserve"> </w:t>
      </w:r>
      <w:r>
        <w:t>intention</w:t>
      </w:r>
      <w:r>
        <w:rPr>
          <w:spacing w:val="-3"/>
        </w:rPr>
        <w:t xml:space="preserve"> </w:t>
      </w:r>
      <w:r>
        <w:t>of</w:t>
      </w:r>
      <w:r>
        <w:rPr>
          <w:spacing w:val="-3"/>
        </w:rPr>
        <w:t xml:space="preserve"> </w:t>
      </w:r>
      <w:r>
        <w:t>the</w:t>
      </w:r>
      <w:r>
        <w:rPr>
          <w:spacing w:val="-3"/>
        </w:rPr>
        <w:t xml:space="preserve"> </w:t>
      </w:r>
      <w:r>
        <w:t>alleged</w:t>
      </w:r>
      <w:r>
        <w:rPr>
          <w:spacing w:val="-5"/>
        </w:rPr>
        <w:t xml:space="preserve"> </w:t>
      </w:r>
      <w:r>
        <w:t>perpetrator</w:t>
      </w:r>
      <w:r>
        <w:rPr>
          <w:spacing w:val="-3"/>
        </w:rPr>
        <w:t xml:space="preserve"> </w:t>
      </w:r>
      <w:r>
        <w:t>that</w:t>
      </w:r>
      <w:r>
        <w:rPr>
          <w:spacing w:val="-3"/>
        </w:rPr>
        <w:t xml:space="preserve"> </w:t>
      </w:r>
      <w:r>
        <w:t>is</w:t>
      </w:r>
      <w:r>
        <w:rPr>
          <w:spacing w:val="-3"/>
        </w:rPr>
        <w:t xml:space="preserve"> </w:t>
      </w:r>
      <w:r>
        <w:t>the key to deciding whether such behaviour have taken place.</w:t>
      </w:r>
      <w:r>
        <w:rPr>
          <w:spacing w:val="40"/>
        </w:rPr>
        <w:t xml:space="preserve"> </w:t>
      </w:r>
      <w:r>
        <w:t>The defining principle in reaching</w:t>
      </w:r>
      <w:r>
        <w:rPr>
          <w:spacing w:val="-3"/>
        </w:rPr>
        <w:t xml:space="preserve"> </w:t>
      </w:r>
      <w:r>
        <w:t>such</w:t>
      </w:r>
      <w:r>
        <w:rPr>
          <w:spacing w:val="-4"/>
        </w:rPr>
        <w:t xml:space="preserve"> </w:t>
      </w:r>
      <w:r>
        <w:t>conclusions</w:t>
      </w:r>
      <w:r>
        <w:rPr>
          <w:spacing w:val="-2"/>
        </w:rPr>
        <w:t xml:space="preserve"> </w:t>
      </w:r>
      <w:r>
        <w:t>is</w:t>
      </w:r>
      <w:r>
        <w:rPr>
          <w:spacing w:val="-2"/>
        </w:rPr>
        <w:t xml:space="preserve"> </w:t>
      </w:r>
      <w:r>
        <w:t>whether</w:t>
      </w:r>
      <w:r>
        <w:rPr>
          <w:spacing w:val="-5"/>
        </w:rPr>
        <w:t xml:space="preserve"> </w:t>
      </w:r>
      <w:r>
        <w:t>the</w:t>
      </w:r>
      <w:r>
        <w:rPr>
          <w:spacing w:val="-4"/>
        </w:rPr>
        <w:t xml:space="preserve"> </w:t>
      </w:r>
      <w:r>
        <w:t>behaviour</w:t>
      </w:r>
      <w:r>
        <w:rPr>
          <w:spacing w:val="-2"/>
        </w:rPr>
        <w:t xml:space="preserve"> </w:t>
      </w:r>
      <w:r>
        <w:t>was</w:t>
      </w:r>
      <w:r>
        <w:rPr>
          <w:spacing w:val="-4"/>
        </w:rPr>
        <w:t xml:space="preserve"> </w:t>
      </w:r>
      <w:r>
        <w:t>unacceptable</w:t>
      </w:r>
      <w:r>
        <w:rPr>
          <w:spacing w:val="-2"/>
        </w:rPr>
        <w:t xml:space="preserve"> </w:t>
      </w:r>
      <w:r>
        <w:t>when</w:t>
      </w:r>
      <w:r>
        <w:rPr>
          <w:spacing w:val="-4"/>
        </w:rPr>
        <w:t xml:space="preserve"> </w:t>
      </w:r>
      <w:r>
        <w:t>considered against the Trust’s Values, its framework of “How We Work” and reasonable normal standards of behaviour and is disadvantageous or unwelcome to the person/people subjected to it.</w:t>
      </w:r>
    </w:p>
    <w:p w14:paraId="4DC5879B" w14:textId="77777777" w:rsidR="005F68E5" w:rsidRDefault="005B15F0">
      <w:pPr>
        <w:pStyle w:val="BodyText"/>
        <w:spacing w:before="273"/>
        <w:ind w:left="115"/>
        <w:rPr>
          <w:sz w:val="22"/>
        </w:rPr>
      </w:pPr>
      <w:r>
        <w:t>Whilst</w:t>
      </w:r>
      <w:r>
        <w:rPr>
          <w:spacing w:val="-3"/>
        </w:rPr>
        <w:t xml:space="preserve"> </w:t>
      </w:r>
      <w:r>
        <w:t>the</w:t>
      </w:r>
      <w:r>
        <w:rPr>
          <w:spacing w:val="-4"/>
        </w:rPr>
        <w:t xml:space="preserve"> </w:t>
      </w:r>
      <w:r>
        <w:t>perception</w:t>
      </w:r>
      <w:r>
        <w:rPr>
          <w:spacing w:val="-4"/>
        </w:rPr>
        <w:t xml:space="preserve"> </w:t>
      </w:r>
      <w:r>
        <w:t>of</w:t>
      </w:r>
      <w:r>
        <w:rPr>
          <w:spacing w:val="-3"/>
        </w:rPr>
        <w:t xml:space="preserve"> </w:t>
      </w:r>
      <w:r>
        <w:t>the</w:t>
      </w:r>
      <w:r>
        <w:rPr>
          <w:spacing w:val="-4"/>
        </w:rPr>
        <w:t xml:space="preserve"> </w:t>
      </w:r>
      <w:r>
        <w:t>complainant</w:t>
      </w:r>
      <w:r>
        <w:rPr>
          <w:spacing w:val="-4"/>
        </w:rPr>
        <w:t xml:space="preserve"> </w:t>
      </w:r>
      <w:r>
        <w:t>is</w:t>
      </w:r>
      <w:r>
        <w:rPr>
          <w:spacing w:val="-3"/>
        </w:rPr>
        <w:t xml:space="preserve"> </w:t>
      </w:r>
      <w:r>
        <w:t>an</w:t>
      </w:r>
      <w:r>
        <w:rPr>
          <w:spacing w:val="-4"/>
        </w:rPr>
        <w:t xml:space="preserve"> </w:t>
      </w:r>
      <w:r>
        <w:t>important</w:t>
      </w:r>
      <w:r>
        <w:rPr>
          <w:spacing w:val="-4"/>
        </w:rPr>
        <w:t xml:space="preserve"> </w:t>
      </w:r>
      <w:r>
        <w:t>factor,</w:t>
      </w:r>
      <w:r>
        <w:rPr>
          <w:spacing w:val="-3"/>
        </w:rPr>
        <w:t xml:space="preserve"> </w:t>
      </w:r>
      <w:r>
        <w:t>which</w:t>
      </w:r>
      <w:r>
        <w:rPr>
          <w:spacing w:val="-3"/>
        </w:rPr>
        <w:t xml:space="preserve"> </w:t>
      </w:r>
      <w:r>
        <w:t>will</w:t>
      </w:r>
      <w:r>
        <w:rPr>
          <w:spacing w:val="-3"/>
        </w:rPr>
        <w:t xml:space="preserve"> </w:t>
      </w:r>
      <w:r>
        <w:t>be</w:t>
      </w:r>
      <w:r>
        <w:rPr>
          <w:spacing w:val="-3"/>
        </w:rPr>
        <w:t xml:space="preserve"> </w:t>
      </w:r>
      <w:r>
        <w:t>taken</w:t>
      </w:r>
      <w:r>
        <w:rPr>
          <w:spacing w:val="-3"/>
        </w:rPr>
        <w:t xml:space="preserve"> </w:t>
      </w:r>
      <w:r>
        <w:t>into account when making the decision, it is NOT the deciding factor.</w:t>
      </w:r>
      <w:r>
        <w:rPr>
          <w:spacing w:val="40"/>
        </w:rPr>
        <w:t xml:space="preserve"> </w:t>
      </w:r>
      <w:r>
        <w:t>It will always be acknowledged that, whatever the outcome, the individual may perceive that they have been bullied</w:t>
      </w:r>
      <w:r>
        <w:rPr>
          <w:sz w:val="22"/>
        </w:rPr>
        <w:t>.</w:t>
      </w:r>
    </w:p>
    <w:p w14:paraId="2DF02A03" w14:textId="77777777" w:rsidR="005F68E5" w:rsidRDefault="005F68E5">
      <w:pPr>
        <w:pStyle w:val="BodyText"/>
        <w:spacing w:before="1"/>
      </w:pPr>
    </w:p>
    <w:p w14:paraId="718893B9" w14:textId="77777777" w:rsidR="005F68E5" w:rsidRDefault="005B15F0">
      <w:pPr>
        <w:pStyle w:val="BodyText"/>
        <w:ind w:left="115" w:right="202"/>
      </w:pPr>
      <w:r>
        <w:t>On</w:t>
      </w:r>
      <w:r>
        <w:rPr>
          <w:spacing w:val="-2"/>
        </w:rPr>
        <w:t xml:space="preserve"> </w:t>
      </w:r>
      <w:r>
        <w:t>conclusion</w:t>
      </w:r>
      <w:r>
        <w:rPr>
          <w:spacing w:val="-5"/>
        </w:rPr>
        <w:t xml:space="preserve"> </w:t>
      </w:r>
      <w:r>
        <w:t>of</w:t>
      </w:r>
      <w:r>
        <w:rPr>
          <w:spacing w:val="-3"/>
        </w:rPr>
        <w:t xml:space="preserve"> </w:t>
      </w:r>
      <w:r>
        <w:t>the</w:t>
      </w:r>
      <w:r>
        <w:rPr>
          <w:spacing w:val="-5"/>
        </w:rPr>
        <w:t xml:space="preserve"> </w:t>
      </w:r>
      <w:r>
        <w:t>fact</w:t>
      </w:r>
      <w:r>
        <w:rPr>
          <w:spacing w:val="-3"/>
        </w:rPr>
        <w:t xml:space="preserve"> </w:t>
      </w:r>
      <w:r>
        <w:t>find</w:t>
      </w:r>
      <w:r>
        <w:rPr>
          <w:spacing w:val="-3"/>
        </w:rPr>
        <w:t xml:space="preserve"> </w:t>
      </w:r>
      <w:r>
        <w:t>investigation</w:t>
      </w:r>
      <w:r>
        <w:rPr>
          <w:spacing w:val="-5"/>
        </w:rPr>
        <w:t xml:space="preserve"> </w:t>
      </w:r>
      <w:r>
        <w:t>the</w:t>
      </w:r>
      <w:r>
        <w:rPr>
          <w:spacing w:val="-5"/>
        </w:rPr>
        <w:t xml:space="preserve"> </w:t>
      </w:r>
      <w:r>
        <w:t>Investigating</w:t>
      </w:r>
      <w:r>
        <w:rPr>
          <w:spacing w:val="-3"/>
        </w:rPr>
        <w:t xml:space="preserve"> </w:t>
      </w:r>
      <w:r>
        <w:t>Manager</w:t>
      </w:r>
      <w:r>
        <w:rPr>
          <w:spacing w:val="-3"/>
        </w:rPr>
        <w:t xml:space="preserve"> </w:t>
      </w:r>
      <w:r>
        <w:t>will</w:t>
      </w:r>
      <w:r>
        <w:rPr>
          <w:spacing w:val="-3"/>
        </w:rPr>
        <w:t xml:space="preserve"> </w:t>
      </w:r>
      <w:r>
        <w:t>send</w:t>
      </w:r>
      <w:r>
        <w:rPr>
          <w:spacing w:val="-3"/>
        </w:rPr>
        <w:t xml:space="preserve"> </w:t>
      </w:r>
      <w:r>
        <w:t>a</w:t>
      </w:r>
      <w:r>
        <w:rPr>
          <w:spacing w:val="-2"/>
        </w:rPr>
        <w:t xml:space="preserve"> </w:t>
      </w:r>
      <w:r>
        <w:t>letter outlining arrangements for separate outcome meetings to both parties, giving at least five working days’ notice.</w:t>
      </w:r>
    </w:p>
    <w:p w14:paraId="1F9809DC" w14:textId="77777777" w:rsidR="005F68E5" w:rsidRDefault="005F68E5">
      <w:pPr>
        <w:pStyle w:val="BodyText"/>
      </w:pPr>
    </w:p>
    <w:p w14:paraId="26BEF4E5" w14:textId="77777777" w:rsidR="005F68E5" w:rsidRDefault="005B15F0">
      <w:pPr>
        <w:pStyle w:val="BodyText"/>
        <w:ind w:left="115" w:right="175"/>
        <w:jc w:val="both"/>
      </w:pPr>
      <w:r>
        <w:t>At the meeting, the Investigating Manager will present a summary of their findings, their conclusion, their rationale for the decisions and the right of appeal to the employee who raised the concerns. If the Investigating Manager considers that the evidence suggests there is</w:t>
      </w:r>
      <w:r>
        <w:rPr>
          <w:spacing w:val="-1"/>
        </w:rPr>
        <w:t xml:space="preserve"> </w:t>
      </w:r>
      <w:r>
        <w:t>no case to answer then</w:t>
      </w:r>
      <w:r>
        <w:rPr>
          <w:spacing w:val="-1"/>
        </w:rPr>
        <w:t xml:space="preserve"> </w:t>
      </w:r>
      <w:r>
        <w:t>there will be</w:t>
      </w:r>
      <w:r>
        <w:rPr>
          <w:spacing w:val="-1"/>
        </w:rPr>
        <w:t xml:space="preserve"> </w:t>
      </w:r>
      <w:r>
        <w:t>no right</w:t>
      </w:r>
      <w:r>
        <w:rPr>
          <w:spacing w:val="-1"/>
        </w:rPr>
        <w:t xml:space="preserve"> </w:t>
      </w:r>
      <w:r>
        <w:t>of</w:t>
      </w:r>
      <w:r>
        <w:rPr>
          <w:spacing w:val="-1"/>
        </w:rPr>
        <w:t xml:space="preserve"> </w:t>
      </w:r>
      <w:r>
        <w:t>appeal</w:t>
      </w:r>
      <w:r>
        <w:rPr>
          <w:spacing w:val="-2"/>
        </w:rPr>
        <w:t xml:space="preserve"> </w:t>
      </w:r>
      <w:r>
        <w:t>for the employee</w:t>
      </w:r>
      <w:r>
        <w:rPr>
          <w:spacing w:val="-1"/>
        </w:rPr>
        <w:t xml:space="preserve"> </w:t>
      </w:r>
      <w:r>
        <w:t>against whom</w:t>
      </w:r>
      <w:r>
        <w:rPr>
          <w:spacing w:val="-3"/>
        </w:rPr>
        <w:t xml:space="preserve"> </w:t>
      </w:r>
      <w:r>
        <w:t>the</w:t>
      </w:r>
      <w:r>
        <w:rPr>
          <w:spacing w:val="-4"/>
        </w:rPr>
        <w:t xml:space="preserve"> </w:t>
      </w:r>
      <w:r>
        <w:t>concerns</w:t>
      </w:r>
      <w:r>
        <w:rPr>
          <w:spacing w:val="-2"/>
        </w:rPr>
        <w:t xml:space="preserve"> </w:t>
      </w:r>
      <w:r>
        <w:t>were</w:t>
      </w:r>
      <w:r>
        <w:rPr>
          <w:spacing w:val="-2"/>
        </w:rPr>
        <w:t xml:space="preserve"> </w:t>
      </w:r>
      <w:r>
        <w:t>raised.</w:t>
      </w:r>
      <w:r>
        <w:rPr>
          <w:spacing w:val="40"/>
        </w:rPr>
        <w:t xml:space="preserve"> </w:t>
      </w:r>
      <w:r>
        <w:t>This</w:t>
      </w:r>
      <w:r>
        <w:rPr>
          <w:spacing w:val="-2"/>
        </w:rPr>
        <w:t xml:space="preserve"> </w:t>
      </w:r>
      <w:r>
        <w:t>will</w:t>
      </w:r>
      <w:r>
        <w:rPr>
          <w:spacing w:val="-3"/>
        </w:rPr>
        <w:t xml:space="preserve"> </w:t>
      </w:r>
      <w:r>
        <w:t>then</w:t>
      </w:r>
      <w:r>
        <w:rPr>
          <w:spacing w:val="-2"/>
        </w:rPr>
        <w:t xml:space="preserve"> </w:t>
      </w:r>
      <w:r>
        <w:t>be</w:t>
      </w:r>
      <w:r>
        <w:rPr>
          <w:spacing w:val="-4"/>
        </w:rPr>
        <w:t xml:space="preserve"> </w:t>
      </w:r>
      <w:r>
        <w:t>confirmed</w:t>
      </w:r>
      <w:r>
        <w:rPr>
          <w:spacing w:val="-4"/>
        </w:rPr>
        <w:t xml:space="preserve"> </w:t>
      </w:r>
      <w:r>
        <w:t>in</w:t>
      </w:r>
      <w:r>
        <w:rPr>
          <w:spacing w:val="-2"/>
        </w:rPr>
        <w:t xml:space="preserve"> </w:t>
      </w:r>
      <w:r>
        <w:t>writing</w:t>
      </w:r>
      <w:r>
        <w:rPr>
          <w:spacing w:val="-2"/>
        </w:rPr>
        <w:t xml:space="preserve"> </w:t>
      </w:r>
      <w:r>
        <w:t>and</w:t>
      </w:r>
      <w:r>
        <w:rPr>
          <w:spacing w:val="-4"/>
        </w:rPr>
        <w:t xml:space="preserve"> </w:t>
      </w:r>
      <w:r>
        <w:t>a</w:t>
      </w:r>
      <w:r>
        <w:rPr>
          <w:spacing w:val="-2"/>
        </w:rPr>
        <w:t xml:space="preserve"> </w:t>
      </w:r>
      <w:r>
        <w:t>copy</w:t>
      </w:r>
      <w:r>
        <w:rPr>
          <w:spacing w:val="-2"/>
        </w:rPr>
        <w:t xml:space="preserve"> </w:t>
      </w:r>
      <w:r>
        <w:t>of</w:t>
      </w:r>
      <w:r>
        <w:rPr>
          <w:spacing w:val="-4"/>
        </w:rPr>
        <w:t xml:space="preserve"> </w:t>
      </w:r>
      <w:r>
        <w:t>the report, minus the appendices, will be provided.</w:t>
      </w:r>
    </w:p>
    <w:p w14:paraId="06C5C2F9" w14:textId="77777777" w:rsidR="005F68E5" w:rsidRDefault="005F68E5">
      <w:pPr>
        <w:pStyle w:val="BodyText"/>
        <w:spacing w:before="1"/>
      </w:pPr>
    </w:p>
    <w:p w14:paraId="6BD56C66" w14:textId="77777777" w:rsidR="005F68E5" w:rsidRDefault="005B15F0">
      <w:pPr>
        <w:pStyle w:val="BodyText"/>
        <w:ind w:left="115" w:right="246"/>
      </w:pPr>
      <w:r>
        <w:t>There</w:t>
      </w:r>
      <w:r>
        <w:rPr>
          <w:spacing w:val="-2"/>
        </w:rPr>
        <w:t xml:space="preserve"> </w:t>
      </w:r>
      <w:r>
        <w:t>are</w:t>
      </w:r>
      <w:r>
        <w:rPr>
          <w:spacing w:val="-5"/>
        </w:rPr>
        <w:t xml:space="preserve"> </w:t>
      </w:r>
      <w:r>
        <w:t>a</w:t>
      </w:r>
      <w:r>
        <w:rPr>
          <w:spacing w:val="-3"/>
        </w:rPr>
        <w:t xml:space="preserve"> </w:t>
      </w:r>
      <w:r>
        <w:t>number</w:t>
      </w:r>
      <w:r>
        <w:rPr>
          <w:spacing w:val="-5"/>
        </w:rPr>
        <w:t xml:space="preserve"> </w:t>
      </w:r>
      <w:r>
        <w:t>of</w:t>
      </w:r>
      <w:r>
        <w:rPr>
          <w:spacing w:val="-4"/>
        </w:rPr>
        <w:t xml:space="preserve"> </w:t>
      </w:r>
      <w:r>
        <w:t>outcomes</w:t>
      </w:r>
      <w:r>
        <w:rPr>
          <w:spacing w:val="-5"/>
        </w:rPr>
        <w:t xml:space="preserve"> </w:t>
      </w:r>
      <w:r>
        <w:t>for</w:t>
      </w:r>
      <w:r>
        <w:rPr>
          <w:spacing w:val="-5"/>
        </w:rPr>
        <w:t xml:space="preserve"> </w:t>
      </w:r>
      <w:r>
        <w:t>both</w:t>
      </w:r>
      <w:r>
        <w:rPr>
          <w:spacing w:val="-3"/>
        </w:rPr>
        <w:t xml:space="preserve"> </w:t>
      </w:r>
      <w:r>
        <w:t>the</w:t>
      </w:r>
      <w:r>
        <w:rPr>
          <w:spacing w:val="-4"/>
        </w:rPr>
        <w:t xml:space="preserve"> </w:t>
      </w:r>
      <w:r>
        <w:t>employee</w:t>
      </w:r>
      <w:r>
        <w:rPr>
          <w:spacing w:val="-4"/>
        </w:rPr>
        <w:t xml:space="preserve"> </w:t>
      </w:r>
      <w:r>
        <w:t>who</w:t>
      </w:r>
      <w:r>
        <w:rPr>
          <w:spacing w:val="-2"/>
        </w:rPr>
        <w:t xml:space="preserve"> </w:t>
      </w:r>
      <w:r>
        <w:t>raised</w:t>
      </w:r>
      <w:r>
        <w:rPr>
          <w:spacing w:val="-2"/>
        </w:rPr>
        <w:t xml:space="preserve"> </w:t>
      </w:r>
      <w:r>
        <w:t>the</w:t>
      </w:r>
      <w:r>
        <w:rPr>
          <w:spacing w:val="-2"/>
        </w:rPr>
        <w:t xml:space="preserve"> </w:t>
      </w:r>
      <w:r>
        <w:t>concerns</w:t>
      </w:r>
      <w:r>
        <w:rPr>
          <w:spacing w:val="-4"/>
        </w:rPr>
        <w:t xml:space="preserve"> </w:t>
      </w:r>
      <w:r>
        <w:t>and the employee against whom the concerns were raised as detailed below:</w:t>
      </w:r>
    </w:p>
    <w:p w14:paraId="75AC69C1" w14:textId="77777777" w:rsidR="005F68E5" w:rsidRDefault="005F68E5">
      <w:pPr>
        <w:pStyle w:val="BodyText"/>
      </w:pPr>
    </w:p>
    <w:p w14:paraId="7262161C" w14:textId="77777777" w:rsidR="005F68E5" w:rsidRDefault="005B15F0">
      <w:pPr>
        <w:pStyle w:val="BodyText"/>
        <w:ind w:left="115"/>
      </w:pPr>
      <w:r>
        <w:t>The</w:t>
      </w:r>
      <w:r>
        <w:rPr>
          <w:spacing w:val="-3"/>
        </w:rPr>
        <w:t xml:space="preserve"> </w:t>
      </w:r>
      <w:r>
        <w:t>employee</w:t>
      </w:r>
      <w:r>
        <w:rPr>
          <w:spacing w:val="-3"/>
        </w:rPr>
        <w:t xml:space="preserve"> </w:t>
      </w:r>
      <w:r>
        <w:t>who</w:t>
      </w:r>
      <w:r>
        <w:rPr>
          <w:spacing w:val="-3"/>
        </w:rPr>
        <w:t xml:space="preserve"> </w:t>
      </w:r>
      <w:r>
        <w:t>raised</w:t>
      </w:r>
      <w:r>
        <w:rPr>
          <w:spacing w:val="-3"/>
        </w:rPr>
        <w:t xml:space="preserve"> </w:t>
      </w:r>
      <w:r>
        <w:t>the</w:t>
      </w:r>
      <w:r>
        <w:rPr>
          <w:spacing w:val="-3"/>
        </w:rPr>
        <w:t xml:space="preserve"> </w:t>
      </w:r>
      <w:r>
        <w:rPr>
          <w:spacing w:val="-2"/>
        </w:rPr>
        <w:t>concerns:</w:t>
      </w:r>
    </w:p>
    <w:p w14:paraId="37F719E6" w14:textId="77777777" w:rsidR="005F68E5" w:rsidRDefault="005F68E5">
      <w:pPr>
        <w:pStyle w:val="BodyText"/>
      </w:pPr>
    </w:p>
    <w:p w14:paraId="1DA94B6C" w14:textId="77777777" w:rsidR="005F68E5" w:rsidRDefault="005B15F0">
      <w:pPr>
        <w:pStyle w:val="BodyText"/>
        <w:ind w:left="835" w:right="202"/>
      </w:pPr>
      <w:r>
        <w:t>If</w:t>
      </w:r>
      <w:r>
        <w:rPr>
          <w:spacing w:val="-2"/>
        </w:rPr>
        <w:t xml:space="preserve"> </w:t>
      </w:r>
      <w:r>
        <w:t>the</w:t>
      </w:r>
      <w:r>
        <w:rPr>
          <w:spacing w:val="-2"/>
        </w:rPr>
        <w:t xml:space="preserve"> </w:t>
      </w:r>
      <w:r>
        <w:t>concerns</w:t>
      </w:r>
      <w:r>
        <w:rPr>
          <w:spacing w:val="-4"/>
        </w:rPr>
        <w:t xml:space="preserve"> </w:t>
      </w:r>
      <w:r>
        <w:t>are</w:t>
      </w:r>
      <w:r>
        <w:rPr>
          <w:spacing w:val="-2"/>
        </w:rPr>
        <w:t xml:space="preserve"> </w:t>
      </w:r>
      <w:r>
        <w:t>not</w:t>
      </w:r>
      <w:r>
        <w:rPr>
          <w:spacing w:val="-4"/>
        </w:rPr>
        <w:t xml:space="preserve"> </w:t>
      </w:r>
      <w:r>
        <w:t>upheld</w:t>
      </w:r>
      <w:r>
        <w:rPr>
          <w:spacing w:val="-2"/>
        </w:rPr>
        <w:t xml:space="preserve"> </w:t>
      </w:r>
      <w:r>
        <w:t>and</w:t>
      </w:r>
      <w:r>
        <w:rPr>
          <w:spacing w:val="-2"/>
        </w:rPr>
        <w:t xml:space="preserve"> </w:t>
      </w:r>
      <w:r>
        <w:t>they</w:t>
      </w:r>
      <w:r>
        <w:rPr>
          <w:spacing w:val="-4"/>
        </w:rPr>
        <w:t xml:space="preserve"> </w:t>
      </w:r>
      <w:r>
        <w:t>decide</w:t>
      </w:r>
      <w:r>
        <w:rPr>
          <w:spacing w:val="-2"/>
        </w:rPr>
        <w:t xml:space="preserve"> </w:t>
      </w:r>
      <w:r>
        <w:t>to</w:t>
      </w:r>
      <w:r>
        <w:rPr>
          <w:spacing w:val="-4"/>
        </w:rPr>
        <w:t xml:space="preserve"> </w:t>
      </w:r>
      <w:r>
        <w:t>exercise</w:t>
      </w:r>
      <w:r>
        <w:rPr>
          <w:spacing w:val="-2"/>
        </w:rPr>
        <w:t xml:space="preserve"> </w:t>
      </w:r>
      <w:r>
        <w:t>their</w:t>
      </w:r>
      <w:r>
        <w:rPr>
          <w:spacing w:val="-4"/>
        </w:rPr>
        <w:t xml:space="preserve"> </w:t>
      </w:r>
      <w:r>
        <w:t>right</w:t>
      </w:r>
      <w:r>
        <w:rPr>
          <w:spacing w:val="-4"/>
        </w:rPr>
        <w:t xml:space="preserve"> </w:t>
      </w:r>
      <w:r>
        <w:t>of</w:t>
      </w:r>
      <w:r>
        <w:rPr>
          <w:spacing w:val="-2"/>
        </w:rPr>
        <w:t xml:space="preserve"> </w:t>
      </w:r>
      <w:r>
        <w:t>appeal, they will be provided with a copy of the report’s appendices to enable them to prepare their appeal</w:t>
      </w:r>
    </w:p>
    <w:p w14:paraId="02BF30ED" w14:textId="77777777" w:rsidR="005F68E5" w:rsidRDefault="005F68E5">
      <w:pPr>
        <w:pStyle w:val="BodyText"/>
      </w:pPr>
    </w:p>
    <w:p w14:paraId="7BC49A88" w14:textId="77777777" w:rsidR="005F68E5" w:rsidRDefault="005B15F0">
      <w:pPr>
        <w:pStyle w:val="BodyText"/>
        <w:ind w:left="835"/>
      </w:pPr>
      <w:r>
        <w:t>If</w:t>
      </w:r>
      <w:r>
        <w:rPr>
          <w:spacing w:val="-3"/>
        </w:rPr>
        <w:t xml:space="preserve"> </w:t>
      </w:r>
      <w:r>
        <w:t>the</w:t>
      </w:r>
      <w:r>
        <w:rPr>
          <w:spacing w:val="-3"/>
        </w:rPr>
        <w:t xml:space="preserve"> </w:t>
      </w:r>
      <w:r>
        <w:t>concerns</w:t>
      </w:r>
      <w:r>
        <w:rPr>
          <w:spacing w:val="-5"/>
        </w:rPr>
        <w:t xml:space="preserve"> </w:t>
      </w:r>
      <w:r>
        <w:t>are</w:t>
      </w:r>
      <w:r>
        <w:rPr>
          <w:spacing w:val="-3"/>
        </w:rPr>
        <w:t xml:space="preserve"> </w:t>
      </w:r>
      <w:r>
        <w:t>not</w:t>
      </w:r>
      <w:r>
        <w:rPr>
          <w:spacing w:val="-5"/>
        </w:rPr>
        <w:t xml:space="preserve"> </w:t>
      </w:r>
      <w:r>
        <w:t>upheld</w:t>
      </w:r>
      <w:r>
        <w:rPr>
          <w:spacing w:val="-3"/>
        </w:rPr>
        <w:t xml:space="preserve"> </w:t>
      </w:r>
      <w:r>
        <w:t>and,</w:t>
      </w:r>
      <w:r>
        <w:rPr>
          <w:spacing w:val="-5"/>
        </w:rPr>
        <w:t xml:space="preserve"> </w:t>
      </w:r>
      <w:r>
        <w:t>furthermore,</w:t>
      </w:r>
      <w:r>
        <w:rPr>
          <w:spacing w:val="-2"/>
        </w:rPr>
        <w:t xml:space="preserve"> </w:t>
      </w:r>
      <w:r>
        <w:t>are</w:t>
      </w:r>
      <w:r>
        <w:rPr>
          <w:spacing w:val="-5"/>
        </w:rPr>
        <w:t xml:space="preserve"> </w:t>
      </w:r>
      <w:r>
        <w:t>deemed</w:t>
      </w:r>
      <w:r>
        <w:rPr>
          <w:spacing w:val="-5"/>
        </w:rPr>
        <w:t xml:space="preserve"> </w:t>
      </w:r>
      <w:r>
        <w:t>to</w:t>
      </w:r>
      <w:r>
        <w:rPr>
          <w:spacing w:val="-2"/>
        </w:rPr>
        <w:t xml:space="preserve"> </w:t>
      </w:r>
      <w:r>
        <w:t>be</w:t>
      </w:r>
      <w:r>
        <w:rPr>
          <w:spacing w:val="-5"/>
        </w:rPr>
        <w:t xml:space="preserve"> </w:t>
      </w:r>
      <w:r>
        <w:t>malicious,</w:t>
      </w:r>
      <w:r>
        <w:rPr>
          <w:spacing w:val="-3"/>
        </w:rPr>
        <w:t xml:space="preserve"> </w:t>
      </w:r>
      <w:r>
        <w:t>they will be advised that they will be referred to a formal disciplinary hearing.</w:t>
      </w:r>
      <w:r>
        <w:rPr>
          <w:spacing w:val="40"/>
        </w:rPr>
        <w:t xml:space="preserve"> </w:t>
      </w:r>
      <w:r>
        <w:t>The referral to a formal disciplinary hearing will be held, if the employee decided to appeal against the outcome</w:t>
      </w:r>
    </w:p>
    <w:p w14:paraId="40695A94" w14:textId="77777777" w:rsidR="005F68E5" w:rsidRDefault="005F68E5">
      <w:pPr>
        <w:pStyle w:val="BodyText"/>
      </w:pPr>
    </w:p>
    <w:p w14:paraId="24C4C465" w14:textId="77777777" w:rsidR="005F68E5" w:rsidRDefault="005B15F0">
      <w:pPr>
        <w:pStyle w:val="BodyText"/>
        <w:spacing w:before="1"/>
        <w:ind w:left="835" w:right="108"/>
      </w:pPr>
      <w:r>
        <w:t>If the concerns are upheld, they will be advised that the Trust will consider the report’s findings and conclusions and take any action as appropriate.</w:t>
      </w:r>
      <w:r>
        <w:rPr>
          <w:spacing w:val="40"/>
        </w:rPr>
        <w:t xml:space="preserve"> </w:t>
      </w:r>
      <w:r>
        <w:t>This could be a variety of options which may include mediation (with both individuals agreement),</w:t>
      </w:r>
      <w:r>
        <w:rPr>
          <w:spacing w:val="-4"/>
        </w:rPr>
        <w:t xml:space="preserve"> </w:t>
      </w:r>
      <w:r>
        <w:t>potential</w:t>
      </w:r>
      <w:r>
        <w:rPr>
          <w:spacing w:val="-4"/>
        </w:rPr>
        <w:t xml:space="preserve"> </w:t>
      </w:r>
      <w:r>
        <w:t>redeployment</w:t>
      </w:r>
      <w:r>
        <w:rPr>
          <w:spacing w:val="-6"/>
        </w:rPr>
        <w:t xml:space="preserve"> </w:t>
      </w:r>
      <w:r>
        <w:t>for</w:t>
      </w:r>
      <w:r>
        <w:rPr>
          <w:spacing w:val="-4"/>
        </w:rPr>
        <w:t xml:space="preserve"> </w:t>
      </w:r>
      <w:r>
        <w:t>the</w:t>
      </w:r>
      <w:r>
        <w:rPr>
          <w:spacing w:val="-6"/>
        </w:rPr>
        <w:t xml:space="preserve"> </w:t>
      </w:r>
      <w:r>
        <w:t>employee</w:t>
      </w:r>
      <w:r>
        <w:rPr>
          <w:spacing w:val="-6"/>
        </w:rPr>
        <w:t xml:space="preserve"> </w:t>
      </w:r>
      <w:r>
        <w:t>against</w:t>
      </w:r>
      <w:r>
        <w:rPr>
          <w:spacing w:val="-4"/>
        </w:rPr>
        <w:t xml:space="preserve"> </w:t>
      </w:r>
      <w:r>
        <w:t>whom</w:t>
      </w:r>
      <w:r>
        <w:rPr>
          <w:spacing w:val="-5"/>
        </w:rPr>
        <w:t xml:space="preserve"> </w:t>
      </w:r>
      <w:r>
        <w:t>the</w:t>
      </w:r>
      <w:r>
        <w:rPr>
          <w:spacing w:val="-4"/>
        </w:rPr>
        <w:t xml:space="preserve"> </w:t>
      </w:r>
      <w:r>
        <w:t>concerns were raised and disciplinary panel.</w:t>
      </w:r>
      <w:r>
        <w:rPr>
          <w:spacing w:val="40"/>
        </w:rPr>
        <w:t xml:space="preserve"> </w:t>
      </w:r>
      <w:r>
        <w:t>The employee who raised the concerns may likely be required as a witness at a disciplinary panel.</w:t>
      </w:r>
    </w:p>
    <w:p w14:paraId="2BAF2E5C" w14:textId="77777777" w:rsidR="005F68E5" w:rsidRDefault="005F68E5">
      <w:pPr>
        <w:pStyle w:val="BodyText"/>
        <w:sectPr w:rsidR="005F68E5">
          <w:pgSz w:w="11910" w:h="16850"/>
          <w:pgMar w:top="1140" w:right="1133" w:bottom="940" w:left="1133" w:header="715" w:footer="753" w:gutter="0"/>
          <w:cols w:space="720"/>
        </w:sectPr>
      </w:pPr>
    </w:p>
    <w:p w14:paraId="7A9246D3" w14:textId="77777777" w:rsidR="005F68E5" w:rsidRDefault="005F68E5">
      <w:pPr>
        <w:pStyle w:val="BodyText"/>
        <w:spacing w:before="89"/>
      </w:pPr>
    </w:p>
    <w:p w14:paraId="58B410D3" w14:textId="77777777" w:rsidR="005F68E5" w:rsidRDefault="005B15F0">
      <w:pPr>
        <w:pStyle w:val="BodyText"/>
        <w:ind w:left="115"/>
      </w:pPr>
      <w:r>
        <w:t>The</w:t>
      </w:r>
      <w:r>
        <w:rPr>
          <w:spacing w:val="-5"/>
        </w:rPr>
        <w:t xml:space="preserve"> </w:t>
      </w:r>
      <w:r>
        <w:t>employee</w:t>
      </w:r>
      <w:r>
        <w:rPr>
          <w:spacing w:val="-4"/>
        </w:rPr>
        <w:t xml:space="preserve"> </w:t>
      </w:r>
      <w:r>
        <w:t>against</w:t>
      </w:r>
      <w:r>
        <w:rPr>
          <w:spacing w:val="-4"/>
        </w:rPr>
        <w:t xml:space="preserve"> </w:t>
      </w:r>
      <w:r>
        <w:t>whom</w:t>
      </w:r>
      <w:r>
        <w:rPr>
          <w:spacing w:val="-3"/>
        </w:rPr>
        <w:t xml:space="preserve"> </w:t>
      </w:r>
      <w:r>
        <w:t>the</w:t>
      </w:r>
      <w:r>
        <w:rPr>
          <w:spacing w:val="-4"/>
        </w:rPr>
        <w:t xml:space="preserve"> </w:t>
      </w:r>
      <w:r>
        <w:t>concerns</w:t>
      </w:r>
      <w:r>
        <w:rPr>
          <w:spacing w:val="-2"/>
        </w:rPr>
        <w:t xml:space="preserve"> </w:t>
      </w:r>
      <w:r>
        <w:t>were</w:t>
      </w:r>
      <w:r>
        <w:rPr>
          <w:spacing w:val="-2"/>
        </w:rPr>
        <w:t xml:space="preserve"> raised:</w:t>
      </w:r>
    </w:p>
    <w:p w14:paraId="0EF65861" w14:textId="77777777" w:rsidR="005F68E5" w:rsidRDefault="005F68E5">
      <w:pPr>
        <w:pStyle w:val="BodyText"/>
      </w:pPr>
    </w:p>
    <w:p w14:paraId="1BA94008" w14:textId="77777777" w:rsidR="005F68E5" w:rsidRDefault="005B15F0">
      <w:pPr>
        <w:pStyle w:val="BodyText"/>
        <w:spacing w:before="1"/>
        <w:ind w:left="835" w:right="722"/>
        <w:jc w:val="both"/>
      </w:pPr>
      <w:r>
        <w:t>If</w:t>
      </w:r>
      <w:r>
        <w:rPr>
          <w:spacing w:val="-3"/>
        </w:rPr>
        <w:t xml:space="preserve"> </w:t>
      </w:r>
      <w:r>
        <w:t>the</w:t>
      </w:r>
      <w:r>
        <w:rPr>
          <w:spacing w:val="-3"/>
        </w:rPr>
        <w:t xml:space="preserve"> </w:t>
      </w:r>
      <w:r>
        <w:t>concerns</w:t>
      </w:r>
      <w:r>
        <w:rPr>
          <w:spacing w:val="-5"/>
        </w:rPr>
        <w:t xml:space="preserve"> </w:t>
      </w:r>
      <w:r>
        <w:t>are</w:t>
      </w:r>
      <w:r>
        <w:rPr>
          <w:spacing w:val="-3"/>
        </w:rPr>
        <w:t xml:space="preserve"> </w:t>
      </w:r>
      <w:r>
        <w:t>upheld,</w:t>
      </w:r>
      <w:r>
        <w:rPr>
          <w:spacing w:val="-3"/>
        </w:rPr>
        <w:t xml:space="preserve"> </w:t>
      </w:r>
      <w:r>
        <w:t>they</w:t>
      </w:r>
      <w:r>
        <w:rPr>
          <w:spacing w:val="-3"/>
        </w:rPr>
        <w:t xml:space="preserve"> </w:t>
      </w:r>
      <w:r>
        <w:t>will</w:t>
      </w:r>
      <w:r>
        <w:rPr>
          <w:spacing w:val="-3"/>
        </w:rPr>
        <w:t xml:space="preserve"> </w:t>
      </w:r>
      <w:r>
        <w:t>be</w:t>
      </w:r>
      <w:r>
        <w:rPr>
          <w:spacing w:val="-5"/>
        </w:rPr>
        <w:t xml:space="preserve"> </w:t>
      </w:r>
      <w:r>
        <w:t>advised</w:t>
      </w:r>
      <w:r>
        <w:rPr>
          <w:spacing w:val="-3"/>
        </w:rPr>
        <w:t xml:space="preserve"> </w:t>
      </w:r>
      <w:r>
        <w:t>that</w:t>
      </w:r>
      <w:r>
        <w:rPr>
          <w:spacing w:val="-3"/>
        </w:rPr>
        <w:t xml:space="preserve"> </w:t>
      </w:r>
      <w:r>
        <w:t>they</w:t>
      </w:r>
      <w:r>
        <w:rPr>
          <w:spacing w:val="-3"/>
        </w:rPr>
        <w:t xml:space="preserve"> </w:t>
      </w:r>
      <w:r>
        <w:t>will</w:t>
      </w:r>
      <w:r>
        <w:rPr>
          <w:spacing w:val="-3"/>
        </w:rPr>
        <w:t xml:space="preserve"> </w:t>
      </w:r>
      <w:r>
        <w:t>be</w:t>
      </w:r>
      <w:r>
        <w:rPr>
          <w:spacing w:val="-3"/>
        </w:rPr>
        <w:t xml:space="preserve"> </w:t>
      </w:r>
      <w:r>
        <w:t>referred</w:t>
      </w:r>
      <w:r>
        <w:rPr>
          <w:spacing w:val="-3"/>
        </w:rPr>
        <w:t xml:space="preserve"> </w:t>
      </w:r>
      <w:r>
        <w:t>to</w:t>
      </w:r>
      <w:r>
        <w:rPr>
          <w:spacing w:val="-5"/>
        </w:rPr>
        <w:t xml:space="preserve"> </w:t>
      </w:r>
      <w:r>
        <w:t>a formal</w:t>
      </w:r>
      <w:r>
        <w:rPr>
          <w:spacing w:val="-3"/>
        </w:rPr>
        <w:t xml:space="preserve"> </w:t>
      </w:r>
      <w:r>
        <w:t>disciplinary hearing.</w:t>
      </w:r>
      <w:r>
        <w:rPr>
          <w:spacing w:val="40"/>
        </w:rPr>
        <w:t xml:space="preserve"> </w:t>
      </w:r>
      <w:r>
        <w:t>They will be provided with a copy</w:t>
      </w:r>
      <w:r>
        <w:rPr>
          <w:spacing w:val="-2"/>
        </w:rPr>
        <w:t xml:space="preserve"> </w:t>
      </w:r>
      <w:r>
        <w:t>of the</w:t>
      </w:r>
      <w:r>
        <w:rPr>
          <w:spacing w:val="-2"/>
        </w:rPr>
        <w:t xml:space="preserve"> </w:t>
      </w:r>
      <w:r>
        <w:t>report’s appendices to enable them to prepare their case for the hearing</w:t>
      </w:r>
    </w:p>
    <w:p w14:paraId="470A2EA0" w14:textId="77777777" w:rsidR="005F68E5" w:rsidRDefault="005B15F0">
      <w:pPr>
        <w:pStyle w:val="BodyText"/>
        <w:spacing w:before="276"/>
        <w:ind w:left="835" w:right="108"/>
      </w:pPr>
      <w:r>
        <w:t>If</w:t>
      </w:r>
      <w:r>
        <w:rPr>
          <w:spacing w:val="-3"/>
        </w:rPr>
        <w:t xml:space="preserve"> </w:t>
      </w:r>
      <w:r>
        <w:t>the</w:t>
      </w:r>
      <w:r>
        <w:rPr>
          <w:spacing w:val="-3"/>
        </w:rPr>
        <w:t xml:space="preserve"> </w:t>
      </w:r>
      <w:r>
        <w:t>concerns</w:t>
      </w:r>
      <w:r>
        <w:rPr>
          <w:spacing w:val="-5"/>
        </w:rPr>
        <w:t xml:space="preserve"> </w:t>
      </w:r>
      <w:r>
        <w:t>are</w:t>
      </w:r>
      <w:r>
        <w:rPr>
          <w:spacing w:val="-3"/>
        </w:rPr>
        <w:t xml:space="preserve"> </w:t>
      </w:r>
      <w:r>
        <w:t>not</w:t>
      </w:r>
      <w:r>
        <w:rPr>
          <w:spacing w:val="-5"/>
        </w:rPr>
        <w:t xml:space="preserve"> </w:t>
      </w:r>
      <w:r>
        <w:t>upheld</w:t>
      </w:r>
      <w:r>
        <w:rPr>
          <w:spacing w:val="-3"/>
        </w:rPr>
        <w:t xml:space="preserve"> </w:t>
      </w:r>
      <w:r>
        <w:t>and,</w:t>
      </w:r>
      <w:r>
        <w:rPr>
          <w:spacing w:val="-5"/>
        </w:rPr>
        <w:t xml:space="preserve"> </w:t>
      </w:r>
      <w:r>
        <w:t>furthermore,</w:t>
      </w:r>
      <w:r>
        <w:rPr>
          <w:spacing w:val="-2"/>
        </w:rPr>
        <w:t xml:space="preserve"> </w:t>
      </w:r>
      <w:r>
        <w:t>are</w:t>
      </w:r>
      <w:r>
        <w:rPr>
          <w:spacing w:val="-5"/>
        </w:rPr>
        <w:t xml:space="preserve"> </w:t>
      </w:r>
      <w:r>
        <w:t>deemed</w:t>
      </w:r>
      <w:r>
        <w:rPr>
          <w:spacing w:val="-5"/>
        </w:rPr>
        <w:t xml:space="preserve"> </w:t>
      </w:r>
      <w:r>
        <w:t>to</w:t>
      </w:r>
      <w:r>
        <w:rPr>
          <w:spacing w:val="-2"/>
        </w:rPr>
        <w:t xml:space="preserve"> </w:t>
      </w:r>
      <w:r>
        <w:t>be</w:t>
      </w:r>
      <w:r>
        <w:rPr>
          <w:spacing w:val="-5"/>
        </w:rPr>
        <w:t xml:space="preserve"> </w:t>
      </w:r>
      <w:r>
        <w:t>malicious,</w:t>
      </w:r>
      <w:r>
        <w:rPr>
          <w:spacing w:val="-3"/>
        </w:rPr>
        <w:t xml:space="preserve"> </w:t>
      </w:r>
      <w:r>
        <w:t>they will be advised that the Trust will consider the report’s findings and conclusions and take action as appropriate against the employee who raised the concerns</w:t>
      </w:r>
    </w:p>
    <w:p w14:paraId="6CAB810C" w14:textId="77777777" w:rsidR="005F68E5" w:rsidRDefault="005B15F0">
      <w:pPr>
        <w:pStyle w:val="BodyText"/>
        <w:spacing w:before="273"/>
        <w:ind w:left="835" w:right="202"/>
      </w:pPr>
      <w:r>
        <w:t>The</w:t>
      </w:r>
      <w:r>
        <w:rPr>
          <w:spacing w:val="-3"/>
        </w:rPr>
        <w:t xml:space="preserve"> </w:t>
      </w:r>
      <w:r>
        <w:t>employee</w:t>
      </w:r>
      <w:r>
        <w:rPr>
          <w:spacing w:val="-5"/>
        </w:rPr>
        <w:t xml:space="preserve"> </w:t>
      </w:r>
      <w:r>
        <w:t>against</w:t>
      </w:r>
      <w:r>
        <w:rPr>
          <w:spacing w:val="-5"/>
        </w:rPr>
        <w:t xml:space="preserve"> </w:t>
      </w:r>
      <w:r>
        <w:t>whom</w:t>
      </w:r>
      <w:r>
        <w:rPr>
          <w:spacing w:val="-4"/>
        </w:rPr>
        <w:t xml:space="preserve"> </w:t>
      </w:r>
      <w:r>
        <w:t>the</w:t>
      </w:r>
      <w:r>
        <w:rPr>
          <w:spacing w:val="-5"/>
        </w:rPr>
        <w:t xml:space="preserve"> </w:t>
      </w:r>
      <w:r>
        <w:t>concerns</w:t>
      </w:r>
      <w:r>
        <w:rPr>
          <w:spacing w:val="-3"/>
        </w:rPr>
        <w:t xml:space="preserve"> </w:t>
      </w:r>
      <w:r>
        <w:t>have been</w:t>
      </w:r>
      <w:r>
        <w:rPr>
          <w:spacing w:val="-3"/>
        </w:rPr>
        <w:t xml:space="preserve"> </w:t>
      </w:r>
      <w:r>
        <w:t>raised</w:t>
      </w:r>
      <w:r>
        <w:rPr>
          <w:spacing w:val="-5"/>
        </w:rPr>
        <w:t xml:space="preserve"> </w:t>
      </w:r>
      <w:r>
        <w:t>may</w:t>
      </w:r>
      <w:r>
        <w:rPr>
          <w:spacing w:val="-5"/>
        </w:rPr>
        <w:t xml:space="preserve"> </w:t>
      </w:r>
      <w:r>
        <w:t>only</w:t>
      </w:r>
      <w:r>
        <w:rPr>
          <w:spacing w:val="-3"/>
        </w:rPr>
        <w:t xml:space="preserve"> </w:t>
      </w:r>
      <w:r>
        <w:t>appeal</w:t>
      </w:r>
      <w:r>
        <w:rPr>
          <w:spacing w:val="-3"/>
        </w:rPr>
        <w:t xml:space="preserve"> </w:t>
      </w:r>
      <w:r>
        <w:t>if the concerns are not upheld but are not deemed to be malicious, they will be advised of their right of appeal.</w:t>
      </w:r>
      <w:r>
        <w:rPr>
          <w:spacing w:val="40"/>
        </w:rPr>
        <w:t xml:space="preserve"> </w:t>
      </w:r>
      <w:r>
        <w:t>If they choose to appeal, they will be provided with a copy of the report’s appendices to enable them to prepare their appeal. They must be clear on their grounds of appeal</w:t>
      </w:r>
    </w:p>
    <w:p w14:paraId="0A8289CC" w14:textId="77777777" w:rsidR="005F68E5" w:rsidRDefault="005F68E5">
      <w:pPr>
        <w:pStyle w:val="BodyText"/>
        <w:spacing w:before="1"/>
      </w:pPr>
    </w:p>
    <w:p w14:paraId="4CED01E5" w14:textId="77777777" w:rsidR="005F68E5" w:rsidRDefault="005B15F0">
      <w:pPr>
        <w:pStyle w:val="BodyText"/>
        <w:ind w:left="835"/>
      </w:pPr>
      <w:r>
        <w:t>If</w:t>
      </w:r>
      <w:r>
        <w:rPr>
          <w:spacing w:val="-3"/>
        </w:rPr>
        <w:t xml:space="preserve"> </w:t>
      </w:r>
      <w:r>
        <w:t>the</w:t>
      </w:r>
      <w:r>
        <w:rPr>
          <w:spacing w:val="-3"/>
        </w:rPr>
        <w:t xml:space="preserve"> </w:t>
      </w:r>
      <w:r>
        <w:t>concerns</w:t>
      </w:r>
      <w:r>
        <w:rPr>
          <w:spacing w:val="-5"/>
        </w:rPr>
        <w:t xml:space="preserve"> </w:t>
      </w:r>
      <w:r>
        <w:t>are</w:t>
      </w:r>
      <w:r>
        <w:rPr>
          <w:spacing w:val="-3"/>
        </w:rPr>
        <w:t xml:space="preserve"> </w:t>
      </w:r>
      <w:r>
        <w:t>not</w:t>
      </w:r>
      <w:r>
        <w:rPr>
          <w:spacing w:val="-5"/>
        </w:rPr>
        <w:t xml:space="preserve"> </w:t>
      </w:r>
      <w:r>
        <w:t>upheld</w:t>
      </w:r>
      <w:r>
        <w:rPr>
          <w:spacing w:val="-3"/>
        </w:rPr>
        <w:t xml:space="preserve"> </w:t>
      </w:r>
      <w:r>
        <w:t>but</w:t>
      </w:r>
      <w:r>
        <w:rPr>
          <w:spacing w:val="-3"/>
        </w:rPr>
        <w:t xml:space="preserve"> </w:t>
      </w:r>
      <w:r>
        <w:t>the</w:t>
      </w:r>
      <w:r>
        <w:rPr>
          <w:spacing w:val="-5"/>
        </w:rPr>
        <w:t xml:space="preserve"> </w:t>
      </w:r>
      <w:r>
        <w:t>employee</w:t>
      </w:r>
      <w:r>
        <w:rPr>
          <w:spacing w:val="-3"/>
        </w:rPr>
        <w:t xml:space="preserve"> </w:t>
      </w:r>
      <w:r>
        <w:t>against</w:t>
      </w:r>
      <w:r>
        <w:rPr>
          <w:spacing w:val="-5"/>
        </w:rPr>
        <w:t xml:space="preserve"> </w:t>
      </w:r>
      <w:r>
        <w:t>whom</w:t>
      </w:r>
      <w:r>
        <w:rPr>
          <w:spacing w:val="-2"/>
        </w:rPr>
        <w:t xml:space="preserve"> </w:t>
      </w:r>
      <w:r>
        <w:t>the</w:t>
      </w:r>
      <w:r>
        <w:rPr>
          <w:spacing w:val="-3"/>
        </w:rPr>
        <w:t xml:space="preserve"> </w:t>
      </w:r>
      <w:r>
        <w:t>concerns</w:t>
      </w:r>
      <w:r>
        <w:rPr>
          <w:spacing w:val="-3"/>
        </w:rPr>
        <w:t xml:space="preserve"> </w:t>
      </w:r>
      <w:r>
        <w:t>were raised is unhappy with the process they are entitled to raise a grievance</w:t>
      </w:r>
    </w:p>
    <w:p w14:paraId="3B6E7D2B" w14:textId="77777777" w:rsidR="005F68E5" w:rsidRDefault="005F68E5">
      <w:pPr>
        <w:pStyle w:val="BodyText"/>
      </w:pPr>
    </w:p>
    <w:p w14:paraId="18C49F55" w14:textId="77777777" w:rsidR="005F68E5" w:rsidRDefault="005B15F0">
      <w:pPr>
        <w:pStyle w:val="BodyText"/>
        <w:ind w:left="115"/>
      </w:pPr>
      <w:r>
        <w:t>Whether</w:t>
      </w:r>
      <w:r>
        <w:rPr>
          <w:spacing w:val="40"/>
        </w:rPr>
        <w:t xml:space="preserve"> </w:t>
      </w:r>
      <w:r>
        <w:t>or</w:t>
      </w:r>
      <w:r>
        <w:rPr>
          <w:spacing w:val="40"/>
        </w:rPr>
        <w:t xml:space="preserve"> </w:t>
      </w:r>
      <w:r>
        <w:t>not</w:t>
      </w:r>
      <w:r>
        <w:rPr>
          <w:spacing w:val="40"/>
        </w:rPr>
        <w:t xml:space="preserve"> </w:t>
      </w:r>
      <w:r>
        <w:t>the</w:t>
      </w:r>
      <w:r>
        <w:rPr>
          <w:spacing w:val="40"/>
        </w:rPr>
        <w:t xml:space="preserve"> </w:t>
      </w:r>
      <w:r>
        <w:t>complaint</w:t>
      </w:r>
      <w:r>
        <w:rPr>
          <w:spacing w:val="40"/>
        </w:rPr>
        <w:t xml:space="preserve"> </w:t>
      </w:r>
      <w:r>
        <w:t>is</w:t>
      </w:r>
      <w:r>
        <w:rPr>
          <w:spacing w:val="40"/>
        </w:rPr>
        <w:t xml:space="preserve"> </w:t>
      </w:r>
      <w:r>
        <w:t>upheld,</w:t>
      </w:r>
      <w:r>
        <w:rPr>
          <w:spacing w:val="40"/>
        </w:rPr>
        <w:t xml:space="preserve"> </w:t>
      </w:r>
      <w:r>
        <w:t>the</w:t>
      </w:r>
      <w:r>
        <w:rPr>
          <w:spacing w:val="40"/>
        </w:rPr>
        <w:t xml:space="preserve"> </w:t>
      </w:r>
      <w:r>
        <w:t>investigating</w:t>
      </w:r>
      <w:r>
        <w:rPr>
          <w:spacing w:val="40"/>
        </w:rPr>
        <w:t xml:space="preserve"> </w:t>
      </w:r>
      <w:r>
        <w:t>manager</w:t>
      </w:r>
      <w:r>
        <w:rPr>
          <w:spacing w:val="40"/>
        </w:rPr>
        <w:t xml:space="preserve"> </w:t>
      </w:r>
      <w:r>
        <w:t>has</w:t>
      </w:r>
      <w:r>
        <w:rPr>
          <w:spacing w:val="40"/>
        </w:rPr>
        <w:t xml:space="preserve"> </w:t>
      </w:r>
      <w:r>
        <w:t>a</w:t>
      </w:r>
      <w:r>
        <w:rPr>
          <w:spacing w:val="40"/>
        </w:rPr>
        <w:t xml:space="preserve"> </w:t>
      </w:r>
      <w:r>
        <w:t>range</w:t>
      </w:r>
      <w:r>
        <w:rPr>
          <w:spacing w:val="40"/>
        </w:rPr>
        <w:t xml:space="preserve"> </w:t>
      </w:r>
      <w:r>
        <w:t>of</w:t>
      </w:r>
      <w:r>
        <w:rPr>
          <w:spacing w:val="40"/>
        </w:rPr>
        <w:t xml:space="preserve"> </w:t>
      </w:r>
      <w:r>
        <w:t>options including:-</w:t>
      </w:r>
    </w:p>
    <w:p w14:paraId="4A214902" w14:textId="77777777" w:rsidR="005F68E5" w:rsidRDefault="005B15F0">
      <w:pPr>
        <w:pStyle w:val="ListParagraph"/>
        <w:numPr>
          <w:ilvl w:val="0"/>
          <w:numId w:val="2"/>
        </w:numPr>
        <w:tabs>
          <w:tab w:val="left" w:pos="835"/>
        </w:tabs>
        <w:spacing w:before="1"/>
        <w:ind w:right="114"/>
        <w:rPr>
          <w:sz w:val="24"/>
        </w:rPr>
      </w:pPr>
      <w:r>
        <w:rPr>
          <w:sz w:val="24"/>
        </w:rPr>
        <w:t>if</w:t>
      </w:r>
      <w:r>
        <w:rPr>
          <w:spacing w:val="40"/>
          <w:sz w:val="24"/>
        </w:rPr>
        <w:t xml:space="preserve"> </w:t>
      </w:r>
      <w:r>
        <w:rPr>
          <w:sz w:val="24"/>
        </w:rPr>
        <w:t>both</w:t>
      </w:r>
      <w:r>
        <w:rPr>
          <w:spacing w:val="40"/>
          <w:sz w:val="24"/>
        </w:rPr>
        <w:t xml:space="preserve"> </w:t>
      </w:r>
      <w:r>
        <w:rPr>
          <w:sz w:val="24"/>
        </w:rPr>
        <w:t>parties</w:t>
      </w:r>
      <w:r>
        <w:rPr>
          <w:spacing w:val="40"/>
          <w:sz w:val="24"/>
        </w:rPr>
        <w:t xml:space="preserve"> </w:t>
      </w:r>
      <w:r>
        <w:rPr>
          <w:sz w:val="24"/>
        </w:rPr>
        <w:t>are</w:t>
      </w:r>
      <w:r>
        <w:rPr>
          <w:spacing w:val="40"/>
          <w:sz w:val="24"/>
        </w:rPr>
        <w:t xml:space="preserve"> </w:t>
      </w:r>
      <w:r>
        <w:rPr>
          <w:sz w:val="24"/>
        </w:rPr>
        <w:t>willing,</w:t>
      </w:r>
      <w:r>
        <w:rPr>
          <w:spacing w:val="40"/>
          <w:sz w:val="24"/>
        </w:rPr>
        <w:t xml:space="preserve"> </w:t>
      </w:r>
      <w:r>
        <w:rPr>
          <w:sz w:val="24"/>
        </w:rPr>
        <w:t>arrange</w:t>
      </w:r>
      <w:r>
        <w:rPr>
          <w:spacing w:val="40"/>
          <w:sz w:val="24"/>
        </w:rPr>
        <w:t xml:space="preserve"> </w:t>
      </w:r>
      <w:r>
        <w:rPr>
          <w:sz w:val="24"/>
        </w:rPr>
        <w:t>supervised</w:t>
      </w:r>
      <w:r>
        <w:rPr>
          <w:spacing w:val="40"/>
          <w:sz w:val="24"/>
        </w:rPr>
        <w:t xml:space="preserve"> </w:t>
      </w:r>
      <w:r>
        <w:rPr>
          <w:sz w:val="24"/>
        </w:rPr>
        <w:t>reconciliation/mediation</w:t>
      </w:r>
      <w:r>
        <w:rPr>
          <w:spacing w:val="40"/>
          <w:sz w:val="24"/>
        </w:rPr>
        <w:t xml:space="preserve"> </w:t>
      </w:r>
      <w:r>
        <w:rPr>
          <w:sz w:val="24"/>
        </w:rPr>
        <w:t xml:space="preserve">between </w:t>
      </w:r>
      <w:r>
        <w:rPr>
          <w:spacing w:val="-4"/>
          <w:sz w:val="24"/>
        </w:rPr>
        <w:t>them</w:t>
      </w:r>
    </w:p>
    <w:p w14:paraId="79FAB65A" w14:textId="77777777" w:rsidR="005F68E5" w:rsidRDefault="005B15F0">
      <w:pPr>
        <w:pStyle w:val="ListParagraph"/>
        <w:numPr>
          <w:ilvl w:val="0"/>
          <w:numId w:val="2"/>
        </w:numPr>
        <w:tabs>
          <w:tab w:val="left" w:pos="835"/>
        </w:tabs>
        <w:spacing w:line="292" w:lineRule="exact"/>
        <w:rPr>
          <w:sz w:val="24"/>
        </w:rPr>
      </w:pPr>
      <w:r>
        <w:rPr>
          <w:sz w:val="24"/>
        </w:rPr>
        <w:t>arrange</w:t>
      </w:r>
      <w:r>
        <w:rPr>
          <w:spacing w:val="-5"/>
          <w:sz w:val="24"/>
        </w:rPr>
        <w:t xml:space="preserve"> </w:t>
      </w:r>
      <w:r>
        <w:rPr>
          <w:sz w:val="24"/>
        </w:rPr>
        <w:t>training</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required</w:t>
      </w:r>
      <w:r>
        <w:rPr>
          <w:spacing w:val="-2"/>
          <w:sz w:val="24"/>
        </w:rPr>
        <w:t xml:space="preserve"> field.</w:t>
      </w:r>
    </w:p>
    <w:p w14:paraId="223298BA" w14:textId="77777777" w:rsidR="005F68E5" w:rsidRDefault="005B15F0">
      <w:pPr>
        <w:pStyle w:val="ListParagraph"/>
        <w:numPr>
          <w:ilvl w:val="0"/>
          <w:numId w:val="2"/>
        </w:numPr>
        <w:tabs>
          <w:tab w:val="left" w:pos="835"/>
        </w:tabs>
        <w:ind w:right="116"/>
        <w:rPr>
          <w:sz w:val="24"/>
        </w:rPr>
      </w:pPr>
      <w:r>
        <w:rPr>
          <w:sz w:val="24"/>
        </w:rPr>
        <w:t>refer</w:t>
      </w:r>
      <w:r>
        <w:rPr>
          <w:spacing w:val="40"/>
          <w:sz w:val="24"/>
        </w:rPr>
        <w:t xml:space="preserve"> </w:t>
      </w:r>
      <w:r>
        <w:rPr>
          <w:sz w:val="24"/>
        </w:rPr>
        <w:t>the</w:t>
      </w:r>
      <w:r>
        <w:rPr>
          <w:spacing w:val="40"/>
          <w:sz w:val="24"/>
        </w:rPr>
        <w:t xml:space="preserve"> </w:t>
      </w:r>
      <w:r>
        <w:rPr>
          <w:sz w:val="24"/>
        </w:rPr>
        <w:t>matter</w:t>
      </w:r>
      <w:r>
        <w:rPr>
          <w:spacing w:val="40"/>
          <w:sz w:val="24"/>
        </w:rPr>
        <w:t xml:space="preserve"> </w:t>
      </w:r>
      <w:r>
        <w:rPr>
          <w:sz w:val="24"/>
        </w:rPr>
        <w:t>for</w:t>
      </w:r>
      <w:r>
        <w:rPr>
          <w:spacing w:val="40"/>
          <w:sz w:val="24"/>
        </w:rPr>
        <w:t xml:space="preserve"> </w:t>
      </w:r>
      <w:r>
        <w:rPr>
          <w:sz w:val="24"/>
        </w:rPr>
        <w:t>a</w:t>
      </w:r>
      <w:r>
        <w:rPr>
          <w:spacing w:val="40"/>
          <w:sz w:val="24"/>
        </w:rPr>
        <w:t xml:space="preserve"> </w:t>
      </w:r>
      <w:r>
        <w:rPr>
          <w:sz w:val="24"/>
        </w:rPr>
        <w:t>disciplinary</w:t>
      </w:r>
      <w:r>
        <w:rPr>
          <w:spacing w:val="40"/>
          <w:sz w:val="24"/>
        </w:rPr>
        <w:t xml:space="preserve"> </w:t>
      </w:r>
      <w:r>
        <w:rPr>
          <w:sz w:val="24"/>
        </w:rPr>
        <w:t>investigation</w:t>
      </w:r>
      <w:r>
        <w:rPr>
          <w:spacing w:val="40"/>
          <w:sz w:val="24"/>
        </w:rPr>
        <w:t xml:space="preserve"> </w:t>
      </w:r>
      <w:r>
        <w:rPr>
          <w:sz w:val="24"/>
        </w:rPr>
        <w:t>if</w:t>
      </w:r>
      <w:r>
        <w:rPr>
          <w:spacing w:val="40"/>
          <w:sz w:val="24"/>
        </w:rPr>
        <w:t xml:space="preserve"> </w:t>
      </w:r>
      <w:r>
        <w:rPr>
          <w:sz w:val="24"/>
        </w:rPr>
        <w:t>the</w:t>
      </w:r>
      <w:r>
        <w:rPr>
          <w:spacing w:val="40"/>
          <w:sz w:val="24"/>
        </w:rPr>
        <w:t xml:space="preserve"> </w:t>
      </w:r>
      <w:r>
        <w:rPr>
          <w:sz w:val="24"/>
        </w:rPr>
        <w:t>evidence</w:t>
      </w:r>
      <w:r>
        <w:rPr>
          <w:spacing w:val="40"/>
          <w:sz w:val="24"/>
        </w:rPr>
        <w:t xml:space="preserve"> </w:t>
      </w:r>
      <w:r>
        <w:rPr>
          <w:sz w:val="24"/>
        </w:rPr>
        <w:t>and</w:t>
      </w:r>
      <w:r>
        <w:rPr>
          <w:spacing w:val="40"/>
          <w:sz w:val="24"/>
        </w:rPr>
        <w:t xml:space="preserve"> </w:t>
      </w:r>
      <w:r>
        <w:rPr>
          <w:sz w:val="24"/>
        </w:rPr>
        <w:t>conclusion indicate that the original concerns are either</w:t>
      </w:r>
    </w:p>
    <w:p w14:paraId="0A19DF21" w14:textId="77777777" w:rsidR="005F68E5" w:rsidRDefault="005B15F0">
      <w:pPr>
        <w:pStyle w:val="ListParagraph"/>
        <w:numPr>
          <w:ilvl w:val="1"/>
          <w:numId w:val="2"/>
        </w:numPr>
        <w:tabs>
          <w:tab w:val="left" w:pos="1555"/>
        </w:tabs>
        <w:spacing w:before="12" w:line="223" w:lineRule="auto"/>
        <w:ind w:right="116"/>
        <w:rPr>
          <w:sz w:val="24"/>
        </w:rPr>
      </w:pPr>
      <w:r>
        <w:rPr>
          <w:sz w:val="24"/>
        </w:rPr>
        <w:t>malicious</w:t>
      </w:r>
      <w:r>
        <w:rPr>
          <w:spacing w:val="80"/>
          <w:sz w:val="24"/>
        </w:rPr>
        <w:t xml:space="preserve"> </w:t>
      </w:r>
      <w:r>
        <w:rPr>
          <w:sz w:val="24"/>
        </w:rPr>
        <w:t>(the</w:t>
      </w:r>
      <w:r>
        <w:rPr>
          <w:spacing w:val="80"/>
          <w:sz w:val="24"/>
        </w:rPr>
        <w:t xml:space="preserve"> </w:t>
      </w:r>
      <w:r>
        <w:rPr>
          <w:sz w:val="24"/>
        </w:rPr>
        <w:t>action</w:t>
      </w:r>
      <w:r>
        <w:rPr>
          <w:spacing w:val="80"/>
          <w:sz w:val="24"/>
        </w:rPr>
        <w:t xml:space="preserve"> </w:t>
      </w:r>
      <w:r>
        <w:rPr>
          <w:sz w:val="24"/>
        </w:rPr>
        <w:t>will</w:t>
      </w:r>
      <w:r>
        <w:rPr>
          <w:spacing w:val="80"/>
          <w:sz w:val="24"/>
        </w:rPr>
        <w:t xml:space="preserve"> </w:t>
      </w:r>
      <w:r>
        <w:rPr>
          <w:sz w:val="24"/>
        </w:rPr>
        <w:t>be</w:t>
      </w:r>
      <w:r>
        <w:rPr>
          <w:spacing w:val="80"/>
          <w:sz w:val="24"/>
        </w:rPr>
        <w:t xml:space="preserve"> </w:t>
      </w:r>
      <w:r>
        <w:rPr>
          <w:sz w:val="24"/>
        </w:rPr>
        <w:t>taken</w:t>
      </w:r>
      <w:r>
        <w:rPr>
          <w:spacing w:val="80"/>
          <w:sz w:val="24"/>
        </w:rPr>
        <w:t xml:space="preserve"> </w:t>
      </w:r>
      <w:r>
        <w:rPr>
          <w:sz w:val="24"/>
        </w:rPr>
        <w:t>against</w:t>
      </w:r>
      <w:r>
        <w:rPr>
          <w:spacing w:val="80"/>
          <w:sz w:val="24"/>
        </w:rPr>
        <w:t xml:space="preserve"> </w:t>
      </w:r>
      <w:r>
        <w:rPr>
          <w:sz w:val="24"/>
        </w:rPr>
        <w:t>the</w:t>
      </w:r>
      <w:r>
        <w:rPr>
          <w:spacing w:val="80"/>
          <w:sz w:val="24"/>
        </w:rPr>
        <w:t xml:space="preserve"> </w:t>
      </w:r>
      <w:r>
        <w:rPr>
          <w:sz w:val="24"/>
        </w:rPr>
        <w:t>employee</w:t>
      </w:r>
      <w:r>
        <w:rPr>
          <w:spacing w:val="80"/>
          <w:sz w:val="24"/>
        </w:rPr>
        <w:t xml:space="preserve"> </w:t>
      </w:r>
      <w:r>
        <w:rPr>
          <w:sz w:val="24"/>
        </w:rPr>
        <w:t>raising</w:t>
      </w:r>
      <w:r>
        <w:rPr>
          <w:spacing w:val="80"/>
          <w:sz w:val="24"/>
        </w:rPr>
        <w:t xml:space="preserve"> </w:t>
      </w:r>
      <w:r>
        <w:rPr>
          <w:sz w:val="24"/>
        </w:rPr>
        <w:t xml:space="preserve">the </w:t>
      </w:r>
      <w:r>
        <w:rPr>
          <w:spacing w:val="-2"/>
          <w:sz w:val="24"/>
        </w:rPr>
        <w:t>concerns)</w:t>
      </w:r>
    </w:p>
    <w:p w14:paraId="1D91BA60" w14:textId="77777777" w:rsidR="005F68E5" w:rsidRDefault="005B15F0">
      <w:pPr>
        <w:pStyle w:val="ListParagraph"/>
        <w:numPr>
          <w:ilvl w:val="1"/>
          <w:numId w:val="2"/>
        </w:numPr>
        <w:tabs>
          <w:tab w:val="left" w:pos="1555"/>
        </w:tabs>
        <w:spacing w:before="20" w:line="220" w:lineRule="auto"/>
        <w:ind w:right="116"/>
        <w:rPr>
          <w:sz w:val="24"/>
        </w:rPr>
      </w:pPr>
      <w:r>
        <w:rPr>
          <w:sz w:val="24"/>
        </w:rPr>
        <w:t>or</w:t>
      </w:r>
      <w:r>
        <w:rPr>
          <w:spacing w:val="40"/>
          <w:sz w:val="24"/>
        </w:rPr>
        <w:t xml:space="preserve"> </w:t>
      </w:r>
      <w:r>
        <w:rPr>
          <w:sz w:val="24"/>
        </w:rPr>
        <w:t>supported</w:t>
      </w:r>
      <w:r>
        <w:rPr>
          <w:spacing w:val="40"/>
          <w:sz w:val="24"/>
        </w:rPr>
        <w:t xml:space="preserve"> </w:t>
      </w:r>
      <w:r>
        <w:rPr>
          <w:sz w:val="24"/>
        </w:rPr>
        <w:t>by</w:t>
      </w:r>
      <w:r>
        <w:rPr>
          <w:spacing w:val="40"/>
          <w:sz w:val="24"/>
        </w:rPr>
        <w:t xml:space="preserve"> </w:t>
      </w:r>
      <w:r>
        <w:rPr>
          <w:sz w:val="24"/>
        </w:rPr>
        <w:t>fact</w:t>
      </w:r>
      <w:r>
        <w:rPr>
          <w:spacing w:val="40"/>
          <w:sz w:val="24"/>
        </w:rPr>
        <w:t xml:space="preserve"> </w:t>
      </w:r>
      <w:r>
        <w:rPr>
          <w:sz w:val="24"/>
        </w:rPr>
        <w:t>and</w:t>
      </w:r>
      <w:r>
        <w:rPr>
          <w:spacing w:val="40"/>
          <w:sz w:val="24"/>
        </w:rPr>
        <w:t xml:space="preserve"> </w:t>
      </w:r>
      <w:r>
        <w:rPr>
          <w:sz w:val="24"/>
        </w:rPr>
        <w:t>evidence</w:t>
      </w:r>
      <w:r>
        <w:rPr>
          <w:spacing w:val="40"/>
          <w:sz w:val="24"/>
        </w:rPr>
        <w:t xml:space="preserve"> </w:t>
      </w:r>
      <w:r>
        <w:rPr>
          <w:sz w:val="24"/>
        </w:rPr>
        <w:t>(the</w:t>
      </w:r>
      <w:r>
        <w:rPr>
          <w:spacing w:val="40"/>
          <w:sz w:val="24"/>
        </w:rPr>
        <w:t xml:space="preserve"> </w:t>
      </w:r>
      <w:r>
        <w:rPr>
          <w:sz w:val="24"/>
        </w:rPr>
        <w:t>action</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taken</w:t>
      </w:r>
      <w:r>
        <w:rPr>
          <w:spacing w:val="40"/>
          <w:sz w:val="24"/>
        </w:rPr>
        <w:t xml:space="preserve"> </w:t>
      </w:r>
      <w:r>
        <w:rPr>
          <w:sz w:val="24"/>
        </w:rPr>
        <w:t>against</w:t>
      </w:r>
      <w:r>
        <w:rPr>
          <w:spacing w:val="40"/>
          <w:sz w:val="24"/>
        </w:rPr>
        <w:t xml:space="preserve"> </w:t>
      </w:r>
      <w:r>
        <w:rPr>
          <w:sz w:val="24"/>
        </w:rPr>
        <w:t>the employee against whom the concerns were raised)</w:t>
      </w:r>
    </w:p>
    <w:p w14:paraId="7AA7AFFD" w14:textId="77777777" w:rsidR="005F68E5" w:rsidRDefault="005F68E5">
      <w:pPr>
        <w:pStyle w:val="BodyText"/>
        <w:spacing w:before="4"/>
      </w:pPr>
    </w:p>
    <w:p w14:paraId="0E17892E" w14:textId="77777777" w:rsidR="005F68E5" w:rsidRDefault="005B15F0">
      <w:pPr>
        <w:pStyle w:val="BodyText"/>
        <w:ind w:left="115" w:right="117"/>
        <w:jc w:val="both"/>
      </w:pPr>
      <w:r>
        <w:t>The investigating manager will confirm the decision in writing to the employee and their representative. The letter will set out the decision, the reasons for it and notify the employee of the right of appeal unless there is evidence that the allegations were malicious.</w:t>
      </w:r>
      <w:r>
        <w:rPr>
          <w:spacing w:val="40"/>
        </w:rPr>
        <w:t xml:space="preserve"> </w:t>
      </w:r>
      <w:r>
        <w:t>In this case the employee will be referred to a disciplinary panel.</w:t>
      </w:r>
    </w:p>
    <w:p w14:paraId="37F65E63" w14:textId="77777777" w:rsidR="005F68E5" w:rsidRDefault="005F68E5">
      <w:pPr>
        <w:pStyle w:val="BodyText"/>
      </w:pPr>
    </w:p>
    <w:p w14:paraId="018FCA0B" w14:textId="77777777" w:rsidR="005F68E5" w:rsidRDefault="005F68E5">
      <w:pPr>
        <w:pStyle w:val="BodyText"/>
      </w:pPr>
    </w:p>
    <w:p w14:paraId="0446C5D1" w14:textId="77777777" w:rsidR="005F68E5" w:rsidRDefault="005B15F0">
      <w:pPr>
        <w:pStyle w:val="Heading1"/>
        <w:numPr>
          <w:ilvl w:val="1"/>
          <w:numId w:val="4"/>
        </w:numPr>
        <w:tabs>
          <w:tab w:val="left" w:pos="835"/>
        </w:tabs>
        <w:ind w:left="835" w:hanging="720"/>
      </w:pPr>
      <w:r>
        <w:rPr>
          <w:spacing w:val="-2"/>
        </w:rPr>
        <w:t>Appeals</w:t>
      </w:r>
    </w:p>
    <w:p w14:paraId="2A1F90C9" w14:textId="77777777" w:rsidR="005F68E5" w:rsidRDefault="005F68E5">
      <w:pPr>
        <w:pStyle w:val="BodyText"/>
        <w:rPr>
          <w:rFonts w:ascii="Arial"/>
          <w:b/>
        </w:rPr>
      </w:pPr>
    </w:p>
    <w:p w14:paraId="1802344A" w14:textId="77777777" w:rsidR="005F68E5" w:rsidRDefault="005B15F0">
      <w:pPr>
        <w:pStyle w:val="BodyText"/>
        <w:spacing w:before="1"/>
        <w:ind w:left="115" w:right="116"/>
        <w:jc w:val="both"/>
      </w:pPr>
      <w:r>
        <w:t xml:space="preserve">All appeals will be dealt with in accordance with the Trust’s Appeal Policy and should be lodged with the Director of Workforce within 15 working days of the date of the outcome </w:t>
      </w:r>
      <w:r>
        <w:rPr>
          <w:spacing w:val="-2"/>
        </w:rPr>
        <w:t>letter.</w:t>
      </w:r>
    </w:p>
    <w:p w14:paraId="279CB717" w14:textId="77777777" w:rsidR="005F68E5" w:rsidRDefault="005F68E5">
      <w:pPr>
        <w:pStyle w:val="BodyText"/>
        <w:jc w:val="both"/>
        <w:sectPr w:rsidR="005F68E5">
          <w:pgSz w:w="11910" w:h="16850"/>
          <w:pgMar w:top="1140" w:right="1133" w:bottom="940" w:left="1133" w:header="715" w:footer="753" w:gutter="0"/>
          <w:cols w:space="720"/>
        </w:sectPr>
      </w:pPr>
    </w:p>
    <w:p w14:paraId="4228B207" w14:textId="77777777" w:rsidR="005F68E5" w:rsidRDefault="005B15F0">
      <w:pPr>
        <w:pStyle w:val="Heading1"/>
        <w:spacing w:before="89"/>
        <w:ind w:left="257"/>
      </w:pPr>
      <w:r>
        <w:lastRenderedPageBreak/>
        <w:t>Appendix</w:t>
      </w:r>
      <w:r>
        <w:rPr>
          <w:spacing w:val="-8"/>
        </w:rPr>
        <w:t xml:space="preserve"> </w:t>
      </w:r>
      <w:r>
        <w:rPr>
          <w:spacing w:val="-10"/>
        </w:rPr>
        <w:t>2</w:t>
      </w:r>
    </w:p>
    <w:p w14:paraId="2E428F5F" w14:textId="77777777" w:rsidR="005F68E5" w:rsidRDefault="005B15F0">
      <w:pPr>
        <w:spacing w:before="240"/>
        <w:ind w:left="257"/>
        <w:rPr>
          <w:rFonts w:ascii="Arial"/>
          <w:b/>
          <w:sz w:val="24"/>
        </w:rPr>
      </w:pPr>
      <w:r>
        <w:rPr>
          <w:rFonts w:ascii="Arial"/>
          <w:b/>
          <w:sz w:val="24"/>
        </w:rPr>
        <w:t>Clients,</w:t>
      </w:r>
      <w:r>
        <w:rPr>
          <w:rFonts w:ascii="Arial"/>
          <w:b/>
          <w:spacing w:val="-6"/>
          <w:sz w:val="24"/>
        </w:rPr>
        <w:t xml:space="preserve"> </w:t>
      </w:r>
      <w:r>
        <w:rPr>
          <w:rFonts w:ascii="Arial"/>
          <w:b/>
          <w:sz w:val="24"/>
        </w:rPr>
        <w:t>Patients</w:t>
      </w:r>
      <w:r>
        <w:rPr>
          <w:rFonts w:ascii="Arial"/>
          <w:b/>
          <w:spacing w:val="-5"/>
          <w:sz w:val="24"/>
        </w:rPr>
        <w:t xml:space="preserve"> </w:t>
      </w:r>
      <w:r>
        <w:rPr>
          <w:rFonts w:ascii="Arial"/>
          <w:b/>
          <w:sz w:val="24"/>
        </w:rPr>
        <w:t>and</w:t>
      </w:r>
      <w:r>
        <w:rPr>
          <w:rFonts w:ascii="Arial"/>
          <w:b/>
          <w:spacing w:val="-7"/>
          <w:sz w:val="24"/>
        </w:rPr>
        <w:t xml:space="preserve"> </w:t>
      </w:r>
      <w:r>
        <w:rPr>
          <w:rFonts w:ascii="Arial"/>
          <w:b/>
          <w:sz w:val="24"/>
        </w:rPr>
        <w:t>Members</w:t>
      </w:r>
      <w:r>
        <w:rPr>
          <w:rFonts w:ascii="Arial"/>
          <w:b/>
          <w:spacing w:val="-3"/>
          <w:sz w:val="24"/>
        </w:rPr>
        <w:t xml:space="preserve"> </w:t>
      </w:r>
      <w:r>
        <w:rPr>
          <w:rFonts w:ascii="Arial"/>
          <w:b/>
          <w:sz w:val="24"/>
        </w:rPr>
        <w:t>of</w:t>
      </w:r>
      <w:r>
        <w:rPr>
          <w:rFonts w:ascii="Arial"/>
          <w:b/>
          <w:spacing w:val="-4"/>
          <w:sz w:val="24"/>
        </w:rPr>
        <w:t xml:space="preserve"> </w:t>
      </w:r>
      <w:r>
        <w:rPr>
          <w:rFonts w:ascii="Arial"/>
          <w:b/>
          <w:sz w:val="24"/>
        </w:rPr>
        <w:t>the</w:t>
      </w:r>
      <w:r>
        <w:rPr>
          <w:rFonts w:ascii="Arial"/>
          <w:b/>
          <w:spacing w:val="-3"/>
          <w:sz w:val="24"/>
        </w:rPr>
        <w:t xml:space="preserve"> </w:t>
      </w:r>
      <w:r>
        <w:rPr>
          <w:rFonts w:ascii="Arial"/>
          <w:b/>
          <w:spacing w:val="-2"/>
          <w:sz w:val="24"/>
        </w:rPr>
        <w:t>Public</w:t>
      </w:r>
    </w:p>
    <w:p w14:paraId="4A8302FB" w14:textId="77777777" w:rsidR="005F68E5" w:rsidRDefault="005F68E5">
      <w:pPr>
        <w:pStyle w:val="BodyText"/>
        <w:spacing w:before="243"/>
        <w:rPr>
          <w:rFonts w:ascii="Arial"/>
          <w:b/>
        </w:rPr>
      </w:pPr>
    </w:p>
    <w:p w14:paraId="1F163E5D" w14:textId="77777777" w:rsidR="005F68E5" w:rsidRDefault="005B15F0">
      <w:pPr>
        <w:pStyle w:val="BodyText"/>
        <w:ind w:left="115" w:right="216"/>
        <w:jc w:val="both"/>
      </w:pPr>
      <w:r>
        <w:t>Often</w:t>
      </w:r>
      <w:r>
        <w:rPr>
          <w:spacing w:val="-5"/>
        </w:rPr>
        <w:t xml:space="preserve"> </w:t>
      </w:r>
      <w:r>
        <w:t>clients</w:t>
      </w:r>
      <w:r>
        <w:rPr>
          <w:spacing w:val="-5"/>
        </w:rPr>
        <w:t xml:space="preserve"> </w:t>
      </w:r>
      <w:r>
        <w:t>and</w:t>
      </w:r>
      <w:r>
        <w:rPr>
          <w:spacing w:val="-3"/>
        </w:rPr>
        <w:t xml:space="preserve"> </w:t>
      </w:r>
      <w:r>
        <w:t>their</w:t>
      </w:r>
      <w:r>
        <w:rPr>
          <w:spacing w:val="-5"/>
        </w:rPr>
        <w:t xml:space="preserve"> </w:t>
      </w:r>
      <w:r>
        <w:t>carers</w:t>
      </w:r>
      <w:r>
        <w:rPr>
          <w:spacing w:val="-3"/>
        </w:rPr>
        <w:t xml:space="preserve"> </w:t>
      </w:r>
      <w:r>
        <w:t>may</w:t>
      </w:r>
      <w:r>
        <w:rPr>
          <w:spacing w:val="-6"/>
        </w:rPr>
        <w:t xml:space="preserve"> </w:t>
      </w:r>
      <w:r>
        <w:t>be</w:t>
      </w:r>
      <w:r>
        <w:rPr>
          <w:spacing w:val="-5"/>
        </w:rPr>
        <w:t xml:space="preserve"> </w:t>
      </w:r>
      <w:r>
        <w:t>experiencing</w:t>
      </w:r>
      <w:r>
        <w:rPr>
          <w:spacing w:val="-2"/>
        </w:rPr>
        <w:t xml:space="preserve"> </w:t>
      </w:r>
      <w:r>
        <w:t>considerable</w:t>
      </w:r>
      <w:r>
        <w:rPr>
          <w:spacing w:val="-5"/>
        </w:rPr>
        <w:t xml:space="preserve"> </w:t>
      </w:r>
      <w:r>
        <w:t>anxiety</w:t>
      </w:r>
      <w:r>
        <w:rPr>
          <w:spacing w:val="-3"/>
        </w:rPr>
        <w:t xml:space="preserve"> </w:t>
      </w:r>
      <w:r>
        <w:t>and</w:t>
      </w:r>
      <w:r>
        <w:rPr>
          <w:spacing w:val="-3"/>
        </w:rPr>
        <w:t xml:space="preserve"> </w:t>
      </w:r>
      <w:r>
        <w:t>uncertainty which may result in unacceptable behaviours.</w:t>
      </w:r>
    </w:p>
    <w:p w14:paraId="33632DD5" w14:textId="77777777" w:rsidR="005F68E5" w:rsidRDefault="005F68E5">
      <w:pPr>
        <w:pStyle w:val="BodyText"/>
      </w:pPr>
    </w:p>
    <w:p w14:paraId="7EE2191F" w14:textId="77777777" w:rsidR="005F68E5" w:rsidRDefault="005B15F0">
      <w:pPr>
        <w:pStyle w:val="Heading1"/>
        <w:jc w:val="both"/>
      </w:pPr>
      <w:r>
        <w:t>Process</w:t>
      </w:r>
      <w:r>
        <w:rPr>
          <w:spacing w:val="-3"/>
        </w:rPr>
        <w:t xml:space="preserve"> </w:t>
      </w:r>
      <w:r>
        <w:t>for</w:t>
      </w:r>
      <w:r>
        <w:rPr>
          <w:spacing w:val="-3"/>
        </w:rPr>
        <w:t xml:space="preserve"> </w:t>
      </w:r>
      <w:r>
        <w:t>raising</w:t>
      </w:r>
      <w:r>
        <w:rPr>
          <w:spacing w:val="-2"/>
        </w:rPr>
        <w:t xml:space="preserve"> Concerns</w:t>
      </w:r>
    </w:p>
    <w:p w14:paraId="42EAA4CF" w14:textId="77777777" w:rsidR="005F68E5" w:rsidRDefault="005B15F0">
      <w:pPr>
        <w:pStyle w:val="BodyText"/>
        <w:ind w:left="115" w:right="118"/>
        <w:jc w:val="both"/>
      </w:pPr>
      <w:r>
        <w:t>In the first instance, it may be possible and sufficient for the employee to explain to the person that their behaviour is unwelcome, offensive and unnecessary. The incident and the way it was managed must be reported to the line manager, formally documented as required under the Trust’s Datix process and documented in the Patient’s notes. If the behaviour persists, or the employee was unable to approach the issue at the time, a further report should be made to the line manager, as it may be necessary to take</w:t>
      </w:r>
      <w:r>
        <w:rPr>
          <w:spacing w:val="40"/>
        </w:rPr>
        <w:t xml:space="preserve"> </w:t>
      </w:r>
      <w:r>
        <w:t>further action.</w:t>
      </w:r>
    </w:p>
    <w:p w14:paraId="3EC17E6E" w14:textId="77777777" w:rsidR="005F68E5" w:rsidRDefault="005F68E5">
      <w:pPr>
        <w:pStyle w:val="BodyText"/>
        <w:spacing w:before="1"/>
      </w:pPr>
    </w:p>
    <w:p w14:paraId="201C04A6" w14:textId="77777777" w:rsidR="005F68E5" w:rsidRDefault="005B15F0">
      <w:pPr>
        <w:pStyle w:val="BodyText"/>
        <w:tabs>
          <w:tab w:val="left" w:pos="1385"/>
          <w:tab w:val="left" w:pos="2742"/>
          <w:tab w:val="left" w:pos="3171"/>
          <w:tab w:val="left" w:pos="4826"/>
          <w:tab w:val="left" w:pos="6106"/>
          <w:tab w:val="left" w:pos="6814"/>
          <w:tab w:val="left" w:pos="8689"/>
        </w:tabs>
        <w:ind w:left="115" w:right="108"/>
      </w:pPr>
      <w:r>
        <w:rPr>
          <w:spacing w:val="-2"/>
        </w:rPr>
        <w:t>Repeated</w:t>
      </w:r>
      <w:r>
        <w:tab/>
      </w:r>
      <w:r>
        <w:rPr>
          <w:spacing w:val="-2"/>
        </w:rPr>
        <w:t>incidences</w:t>
      </w:r>
      <w:r>
        <w:tab/>
      </w:r>
      <w:r>
        <w:rPr>
          <w:spacing w:val="-6"/>
        </w:rPr>
        <w:t>of</w:t>
      </w:r>
      <w:r>
        <w:tab/>
      </w:r>
      <w:r>
        <w:rPr>
          <w:spacing w:val="-2"/>
        </w:rPr>
        <w:t>unacceptable</w:t>
      </w:r>
      <w:r>
        <w:tab/>
      </w:r>
      <w:r>
        <w:rPr>
          <w:spacing w:val="-2"/>
        </w:rPr>
        <w:t>behaviour</w:t>
      </w:r>
      <w:r>
        <w:tab/>
      </w:r>
      <w:r>
        <w:rPr>
          <w:spacing w:val="-4"/>
        </w:rPr>
        <w:t>from</w:t>
      </w:r>
      <w:r>
        <w:tab/>
      </w:r>
      <w:r>
        <w:rPr>
          <w:spacing w:val="-2"/>
        </w:rPr>
        <w:t>non-employees</w:t>
      </w:r>
      <w:r>
        <w:tab/>
      </w:r>
      <w:r>
        <w:rPr>
          <w:spacing w:val="-2"/>
        </w:rPr>
        <w:t xml:space="preserve">towards </w:t>
      </w:r>
      <w:r>
        <w:t>employees will be taken very seriously by the Trust and may lead to:-</w:t>
      </w:r>
    </w:p>
    <w:p w14:paraId="6DEB211B" w14:textId="77777777" w:rsidR="005F68E5" w:rsidRDefault="005B15F0">
      <w:pPr>
        <w:pStyle w:val="ListParagraph"/>
        <w:numPr>
          <w:ilvl w:val="0"/>
          <w:numId w:val="1"/>
        </w:numPr>
        <w:tabs>
          <w:tab w:val="left" w:pos="835"/>
        </w:tabs>
        <w:spacing w:line="292" w:lineRule="exact"/>
        <w:rPr>
          <w:sz w:val="24"/>
        </w:rPr>
      </w:pPr>
      <w:r>
        <w:rPr>
          <w:sz w:val="24"/>
        </w:rPr>
        <w:t>legal</w:t>
      </w:r>
      <w:r>
        <w:rPr>
          <w:spacing w:val="-3"/>
          <w:sz w:val="24"/>
        </w:rPr>
        <w:t xml:space="preserve"> </w:t>
      </w:r>
      <w:r>
        <w:rPr>
          <w:spacing w:val="-2"/>
          <w:sz w:val="24"/>
        </w:rPr>
        <w:t>action</w:t>
      </w:r>
    </w:p>
    <w:p w14:paraId="7061E99D" w14:textId="77777777" w:rsidR="005F68E5" w:rsidRDefault="005B15F0">
      <w:pPr>
        <w:pStyle w:val="ListParagraph"/>
        <w:numPr>
          <w:ilvl w:val="0"/>
          <w:numId w:val="1"/>
        </w:numPr>
        <w:tabs>
          <w:tab w:val="left" w:pos="835"/>
        </w:tabs>
        <w:spacing w:line="293" w:lineRule="exact"/>
        <w:rPr>
          <w:sz w:val="24"/>
        </w:rPr>
      </w:pPr>
      <w:r>
        <w:rPr>
          <w:sz w:val="24"/>
        </w:rPr>
        <w:t>exclusion</w:t>
      </w:r>
      <w:r>
        <w:rPr>
          <w:spacing w:val="-6"/>
          <w:sz w:val="24"/>
        </w:rPr>
        <w:t xml:space="preserve"> </w:t>
      </w:r>
      <w:r>
        <w:rPr>
          <w:sz w:val="24"/>
        </w:rPr>
        <w:t>from</w:t>
      </w:r>
      <w:r>
        <w:rPr>
          <w:spacing w:val="-3"/>
          <w:sz w:val="24"/>
        </w:rPr>
        <w:t xml:space="preserve"> </w:t>
      </w:r>
      <w:r>
        <w:rPr>
          <w:spacing w:val="-2"/>
          <w:sz w:val="24"/>
        </w:rPr>
        <w:t>services</w:t>
      </w:r>
    </w:p>
    <w:p w14:paraId="774C1FF2" w14:textId="77777777" w:rsidR="005F68E5" w:rsidRDefault="005B15F0">
      <w:pPr>
        <w:pStyle w:val="ListParagraph"/>
        <w:numPr>
          <w:ilvl w:val="0"/>
          <w:numId w:val="1"/>
        </w:numPr>
        <w:tabs>
          <w:tab w:val="left" w:pos="835"/>
        </w:tabs>
        <w:spacing w:line="293" w:lineRule="exact"/>
        <w:rPr>
          <w:sz w:val="24"/>
        </w:rPr>
      </w:pPr>
      <w:r>
        <w:rPr>
          <w:sz w:val="24"/>
        </w:rPr>
        <w:t>other</w:t>
      </w:r>
      <w:r>
        <w:rPr>
          <w:spacing w:val="-7"/>
          <w:sz w:val="24"/>
        </w:rPr>
        <w:t xml:space="preserve"> </w:t>
      </w:r>
      <w:r>
        <w:rPr>
          <w:sz w:val="24"/>
        </w:rPr>
        <w:t>appropriate</w:t>
      </w:r>
      <w:r>
        <w:rPr>
          <w:spacing w:val="-5"/>
          <w:sz w:val="24"/>
        </w:rPr>
        <w:t xml:space="preserve"> </w:t>
      </w:r>
      <w:r>
        <w:rPr>
          <w:spacing w:val="-2"/>
          <w:sz w:val="24"/>
        </w:rPr>
        <w:t>sanctions.</w:t>
      </w:r>
    </w:p>
    <w:p w14:paraId="3E72871E" w14:textId="77777777" w:rsidR="005F68E5" w:rsidRDefault="005B15F0">
      <w:pPr>
        <w:pStyle w:val="BodyText"/>
        <w:spacing w:before="274"/>
        <w:ind w:left="115"/>
      </w:pPr>
      <w:r>
        <w:t>Advice</w:t>
      </w:r>
      <w:r>
        <w:rPr>
          <w:spacing w:val="-5"/>
        </w:rPr>
        <w:t xml:space="preserve"> </w:t>
      </w:r>
      <w:r>
        <w:t>must</w:t>
      </w:r>
      <w:r>
        <w:rPr>
          <w:spacing w:val="-4"/>
        </w:rPr>
        <w:t xml:space="preserve"> </w:t>
      </w:r>
      <w:r>
        <w:t>always</w:t>
      </w:r>
      <w:r>
        <w:rPr>
          <w:spacing w:val="-3"/>
        </w:rPr>
        <w:t xml:space="preserve"> </w:t>
      </w:r>
      <w:r>
        <w:t>be</w:t>
      </w:r>
      <w:r>
        <w:rPr>
          <w:spacing w:val="-4"/>
        </w:rPr>
        <w:t xml:space="preserve"> </w:t>
      </w:r>
      <w:r>
        <w:t>taken</w:t>
      </w:r>
      <w:r>
        <w:rPr>
          <w:spacing w:val="-3"/>
        </w:rPr>
        <w:t xml:space="preserve"> </w:t>
      </w:r>
      <w:r>
        <w:t>from</w:t>
      </w:r>
      <w:r>
        <w:rPr>
          <w:spacing w:val="-1"/>
        </w:rPr>
        <w:t xml:space="preserve"> </w:t>
      </w:r>
      <w:r>
        <w:t>the</w:t>
      </w:r>
      <w:r>
        <w:rPr>
          <w:spacing w:val="-3"/>
        </w:rPr>
        <w:t xml:space="preserve"> </w:t>
      </w:r>
      <w:r>
        <w:t>HR</w:t>
      </w:r>
      <w:r>
        <w:rPr>
          <w:spacing w:val="-2"/>
        </w:rPr>
        <w:t xml:space="preserve"> </w:t>
      </w:r>
      <w:r>
        <w:t>Team</w:t>
      </w:r>
      <w:r>
        <w:rPr>
          <w:spacing w:val="-4"/>
        </w:rPr>
        <w:t xml:space="preserve"> </w:t>
      </w:r>
      <w:r>
        <w:t>before</w:t>
      </w:r>
      <w:r>
        <w:rPr>
          <w:spacing w:val="-2"/>
        </w:rPr>
        <w:t xml:space="preserve"> </w:t>
      </w:r>
      <w:r>
        <w:t>taking</w:t>
      </w:r>
      <w:r>
        <w:rPr>
          <w:spacing w:val="-4"/>
        </w:rPr>
        <w:t xml:space="preserve"> </w:t>
      </w:r>
      <w:r>
        <w:rPr>
          <w:spacing w:val="-2"/>
        </w:rPr>
        <w:t>action.</w:t>
      </w:r>
    </w:p>
    <w:p w14:paraId="4AB65BA5" w14:textId="77777777" w:rsidR="005F68E5" w:rsidRDefault="005F68E5">
      <w:pPr>
        <w:pStyle w:val="BodyText"/>
      </w:pPr>
    </w:p>
    <w:p w14:paraId="50E6A94C" w14:textId="77777777" w:rsidR="005F68E5" w:rsidRDefault="005B15F0">
      <w:pPr>
        <w:pStyle w:val="Heading1"/>
      </w:pPr>
      <w:r>
        <w:t>Other</w:t>
      </w:r>
      <w:r>
        <w:rPr>
          <w:spacing w:val="-4"/>
        </w:rPr>
        <w:t xml:space="preserve"> </w:t>
      </w:r>
      <w:r>
        <w:t>agencies</w:t>
      </w:r>
      <w:r>
        <w:rPr>
          <w:spacing w:val="-4"/>
        </w:rPr>
        <w:t xml:space="preserve"> </w:t>
      </w:r>
      <w:r>
        <w:t>and</w:t>
      </w:r>
      <w:r>
        <w:rPr>
          <w:spacing w:val="-3"/>
        </w:rPr>
        <w:t xml:space="preserve"> </w:t>
      </w:r>
      <w:r>
        <w:t>independent</w:t>
      </w:r>
      <w:r>
        <w:rPr>
          <w:spacing w:val="-3"/>
        </w:rPr>
        <w:t xml:space="preserve"> </w:t>
      </w:r>
      <w:r>
        <w:rPr>
          <w:spacing w:val="-2"/>
        </w:rPr>
        <w:t>contractors</w:t>
      </w:r>
    </w:p>
    <w:p w14:paraId="3BF9B914" w14:textId="77777777" w:rsidR="005F68E5" w:rsidRDefault="005B15F0">
      <w:pPr>
        <w:pStyle w:val="BodyText"/>
        <w:ind w:left="115"/>
      </w:pPr>
      <w:r>
        <w:t>In the first instance, it may be possible and sufficient for the employee to explain to the person that their behaviour is unwelcome, offensive and unnecessary.</w:t>
      </w:r>
    </w:p>
    <w:p w14:paraId="763E0064" w14:textId="77777777" w:rsidR="005F68E5" w:rsidRDefault="005F68E5">
      <w:pPr>
        <w:pStyle w:val="BodyText"/>
      </w:pPr>
    </w:p>
    <w:p w14:paraId="43A1EB26" w14:textId="77777777" w:rsidR="005F68E5" w:rsidRDefault="005B15F0">
      <w:pPr>
        <w:pStyle w:val="BodyText"/>
        <w:spacing w:before="1"/>
        <w:ind w:left="115" w:right="117"/>
        <w:jc w:val="both"/>
      </w:pPr>
      <w:r>
        <w:t>The incident and the way it was managed must be reported to the line manager and formally documented via the Datix® system as required under the Trust’s Incident Reporting Policy.</w:t>
      </w:r>
    </w:p>
    <w:p w14:paraId="35C6DD28" w14:textId="77777777" w:rsidR="005F68E5" w:rsidRDefault="005B15F0">
      <w:pPr>
        <w:pStyle w:val="BodyText"/>
        <w:spacing w:before="276"/>
        <w:ind w:left="115" w:right="246"/>
      </w:pPr>
      <w:r>
        <w:t>The</w:t>
      </w:r>
      <w:r>
        <w:rPr>
          <w:spacing w:val="-3"/>
        </w:rPr>
        <w:t xml:space="preserve"> </w:t>
      </w:r>
      <w:r>
        <w:t>line</w:t>
      </w:r>
      <w:r>
        <w:rPr>
          <w:spacing w:val="-4"/>
        </w:rPr>
        <w:t xml:space="preserve"> </w:t>
      </w:r>
      <w:r>
        <w:t>manager</w:t>
      </w:r>
      <w:r>
        <w:rPr>
          <w:spacing w:val="-2"/>
        </w:rPr>
        <w:t xml:space="preserve"> </w:t>
      </w:r>
      <w:r>
        <w:t>will</w:t>
      </w:r>
      <w:r>
        <w:rPr>
          <w:spacing w:val="-4"/>
        </w:rPr>
        <w:t xml:space="preserve"> </w:t>
      </w:r>
      <w:r>
        <w:t>liaise</w:t>
      </w:r>
      <w:r>
        <w:rPr>
          <w:spacing w:val="-3"/>
        </w:rPr>
        <w:t xml:space="preserve"> </w:t>
      </w:r>
      <w:r>
        <w:t>with</w:t>
      </w:r>
      <w:r>
        <w:rPr>
          <w:spacing w:val="-3"/>
        </w:rPr>
        <w:t xml:space="preserve"> </w:t>
      </w:r>
      <w:r>
        <w:t>the</w:t>
      </w:r>
      <w:r>
        <w:rPr>
          <w:spacing w:val="-5"/>
        </w:rPr>
        <w:t xml:space="preserve"> </w:t>
      </w:r>
      <w:r>
        <w:t>person</w:t>
      </w:r>
      <w:r>
        <w:rPr>
          <w:spacing w:val="-3"/>
        </w:rPr>
        <w:t xml:space="preserve"> </w:t>
      </w:r>
      <w:r>
        <w:t>responsible</w:t>
      </w:r>
      <w:r>
        <w:rPr>
          <w:spacing w:val="-5"/>
        </w:rPr>
        <w:t xml:space="preserve"> </w:t>
      </w:r>
      <w:r>
        <w:t>for</w:t>
      </w:r>
      <w:r>
        <w:rPr>
          <w:spacing w:val="-3"/>
        </w:rPr>
        <w:t xml:space="preserve"> </w:t>
      </w:r>
      <w:r>
        <w:t>contractor</w:t>
      </w:r>
      <w:r>
        <w:rPr>
          <w:spacing w:val="-3"/>
        </w:rPr>
        <w:t xml:space="preserve"> </w:t>
      </w:r>
      <w:r>
        <w:t>and</w:t>
      </w:r>
      <w:r>
        <w:rPr>
          <w:spacing w:val="-5"/>
        </w:rPr>
        <w:t xml:space="preserve"> </w:t>
      </w:r>
      <w:r>
        <w:t>agency</w:t>
      </w:r>
      <w:r>
        <w:rPr>
          <w:spacing w:val="-3"/>
        </w:rPr>
        <w:t xml:space="preserve"> </w:t>
      </w:r>
      <w:r>
        <w:t xml:space="preserve">staff to identify the appropriate way to address the issue with the contractor or agency as </w:t>
      </w:r>
      <w:r>
        <w:rPr>
          <w:spacing w:val="-2"/>
        </w:rPr>
        <w:t>appropriate</w:t>
      </w:r>
    </w:p>
    <w:p w14:paraId="291F24E5" w14:textId="77777777" w:rsidR="005F68E5" w:rsidRDefault="005F68E5">
      <w:pPr>
        <w:pStyle w:val="BodyText"/>
        <w:sectPr w:rsidR="005F68E5">
          <w:pgSz w:w="11910" w:h="16850"/>
          <w:pgMar w:top="1140" w:right="1133" w:bottom="940" w:left="1133" w:header="715" w:footer="753" w:gutter="0"/>
          <w:cols w:space="720"/>
        </w:sectPr>
      </w:pPr>
    </w:p>
    <w:p w14:paraId="2AD7251B" w14:textId="77777777" w:rsidR="005F68E5" w:rsidRDefault="005F68E5">
      <w:pPr>
        <w:pStyle w:val="BodyText"/>
        <w:spacing w:before="89"/>
      </w:pPr>
    </w:p>
    <w:p w14:paraId="1AB75454" w14:textId="77777777" w:rsidR="005F68E5" w:rsidRDefault="005B15F0">
      <w:pPr>
        <w:ind w:left="115"/>
        <w:rPr>
          <w:rFonts w:ascii="Arial"/>
          <w:b/>
          <w:sz w:val="24"/>
        </w:rPr>
      </w:pPr>
      <w:r>
        <w:rPr>
          <w:rFonts w:ascii="Arial"/>
          <w:b/>
          <w:sz w:val="24"/>
        </w:rPr>
        <w:t>Appendix</w:t>
      </w:r>
      <w:r>
        <w:rPr>
          <w:rFonts w:ascii="Arial"/>
          <w:b/>
          <w:spacing w:val="-9"/>
          <w:sz w:val="24"/>
        </w:rPr>
        <w:t xml:space="preserve"> </w:t>
      </w:r>
      <w:r>
        <w:rPr>
          <w:rFonts w:ascii="Arial"/>
          <w:b/>
          <w:spacing w:val="-10"/>
          <w:sz w:val="24"/>
        </w:rPr>
        <w:t>3</w:t>
      </w:r>
    </w:p>
    <w:p w14:paraId="062AD3FD" w14:textId="77777777" w:rsidR="005F68E5" w:rsidRDefault="005B15F0">
      <w:pPr>
        <w:spacing w:before="1"/>
        <w:ind w:left="115"/>
        <w:rPr>
          <w:rFonts w:ascii="Arial"/>
          <w:b/>
          <w:sz w:val="24"/>
        </w:rPr>
      </w:pPr>
      <w:r>
        <w:rPr>
          <w:rFonts w:ascii="Arial"/>
          <w:b/>
          <w:sz w:val="24"/>
        </w:rPr>
        <w:t>Questions</w:t>
      </w:r>
      <w:r>
        <w:rPr>
          <w:rFonts w:ascii="Arial"/>
          <w:b/>
          <w:spacing w:val="-5"/>
          <w:sz w:val="24"/>
        </w:rPr>
        <w:t xml:space="preserve"> </w:t>
      </w:r>
      <w:r>
        <w:rPr>
          <w:rFonts w:ascii="Arial"/>
          <w:b/>
          <w:sz w:val="24"/>
        </w:rPr>
        <w:t>and</w:t>
      </w:r>
      <w:r>
        <w:rPr>
          <w:rFonts w:ascii="Arial"/>
          <w:b/>
          <w:spacing w:val="-3"/>
          <w:sz w:val="24"/>
        </w:rPr>
        <w:t xml:space="preserve"> </w:t>
      </w:r>
      <w:r>
        <w:rPr>
          <w:rFonts w:ascii="Arial"/>
          <w:b/>
          <w:spacing w:val="-2"/>
          <w:sz w:val="24"/>
        </w:rPr>
        <w:t>Answers</w:t>
      </w:r>
    </w:p>
    <w:p w14:paraId="3413509A" w14:textId="77777777" w:rsidR="005F68E5" w:rsidRDefault="005F68E5">
      <w:pPr>
        <w:pStyle w:val="BodyText"/>
        <w:spacing w:before="275"/>
        <w:rPr>
          <w:rFonts w:ascii="Arial"/>
          <w:b/>
        </w:rPr>
      </w:pPr>
    </w:p>
    <w:p w14:paraId="6407E68E" w14:textId="77777777" w:rsidR="005F68E5" w:rsidRDefault="005B15F0">
      <w:pPr>
        <w:spacing w:before="1"/>
        <w:ind w:left="115"/>
        <w:rPr>
          <w:rFonts w:ascii="Arial"/>
          <w:b/>
          <w:sz w:val="24"/>
        </w:rPr>
      </w:pPr>
      <w:r>
        <w:rPr>
          <w:rFonts w:ascii="Arial"/>
          <w:b/>
          <w:spacing w:val="-2"/>
          <w:sz w:val="24"/>
        </w:rPr>
        <w:t>Question</w:t>
      </w:r>
    </w:p>
    <w:p w14:paraId="1E24C1C9" w14:textId="77777777" w:rsidR="005F68E5" w:rsidRDefault="005B15F0">
      <w:pPr>
        <w:pStyle w:val="BodyText"/>
        <w:spacing w:before="276"/>
        <w:ind w:left="115"/>
      </w:pPr>
      <w:r>
        <w:t>What</w:t>
      </w:r>
      <w:r>
        <w:rPr>
          <w:spacing w:val="-2"/>
        </w:rPr>
        <w:t xml:space="preserve"> </w:t>
      </w:r>
      <w:r>
        <w:t>happens</w:t>
      </w:r>
      <w:r>
        <w:rPr>
          <w:spacing w:val="-1"/>
        </w:rPr>
        <w:t xml:space="preserve"> </w:t>
      </w:r>
      <w:r>
        <w:t>if</w:t>
      </w:r>
      <w:r>
        <w:rPr>
          <w:spacing w:val="-4"/>
        </w:rPr>
        <w:t xml:space="preserve"> </w:t>
      </w:r>
      <w:r>
        <w:t>either</w:t>
      </w:r>
      <w:r>
        <w:rPr>
          <w:spacing w:val="-1"/>
        </w:rPr>
        <w:t xml:space="preserve"> </w:t>
      </w:r>
      <w:r>
        <w:t>one</w:t>
      </w:r>
      <w:r>
        <w:rPr>
          <w:spacing w:val="-3"/>
        </w:rPr>
        <w:t xml:space="preserve"> </w:t>
      </w:r>
      <w:r>
        <w:t>or</w:t>
      </w:r>
      <w:r>
        <w:rPr>
          <w:spacing w:val="-2"/>
        </w:rPr>
        <w:t xml:space="preserve"> </w:t>
      </w:r>
      <w:r>
        <w:t>both</w:t>
      </w:r>
      <w:r>
        <w:rPr>
          <w:spacing w:val="-2"/>
        </w:rPr>
        <w:t xml:space="preserve"> </w:t>
      </w:r>
      <w:r>
        <w:t>of</w:t>
      </w:r>
      <w:r>
        <w:rPr>
          <w:spacing w:val="-2"/>
        </w:rPr>
        <w:t xml:space="preserve"> </w:t>
      </w:r>
      <w:r>
        <w:t>the</w:t>
      </w:r>
      <w:r>
        <w:rPr>
          <w:spacing w:val="-3"/>
        </w:rPr>
        <w:t xml:space="preserve"> </w:t>
      </w:r>
      <w:r>
        <w:t>parties</w:t>
      </w:r>
      <w:r>
        <w:rPr>
          <w:spacing w:val="-1"/>
        </w:rPr>
        <w:t xml:space="preserve"> </w:t>
      </w:r>
      <w:r>
        <w:t>is</w:t>
      </w:r>
      <w:r>
        <w:rPr>
          <w:spacing w:val="-2"/>
        </w:rPr>
        <w:t xml:space="preserve"> </w:t>
      </w:r>
      <w:r>
        <w:t>off</w:t>
      </w:r>
      <w:r>
        <w:rPr>
          <w:spacing w:val="-1"/>
        </w:rPr>
        <w:t xml:space="preserve"> </w:t>
      </w:r>
      <w:r>
        <w:t>work</w:t>
      </w:r>
      <w:r>
        <w:rPr>
          <w:spacing w:val="-1"/>
        </w:rPr>
        <w:t xml:space="preserve"> </w:t>
      </w:r>
      <w:r>
        <w:rPr>
          <w:spacing w:val="-2"/>
        </w:rPr>
        <w:t>sick?</w:t>
      </w:r>
    </w:p>
    <w:p w14:paraId="032AFA97" w14:textId="77777777" w:rsidR="005F68E5" w:rsidRDefault="005B15F0">
      <w:pPr>
        <w:pStyle w:val="Heading1"/>
        <w:spacing w:before="273"/>
      </w:pPr>
      <w:r>
        <w:rPr>
          <w:spacing w:val="-2"/>
        </w:rPr>
        <w:t>Answer</w:t>
      </w:r>
    </w:p>
    <w:p w14:paraId="22DC19AC" w14:textId="77777777" w:rsidR="005F68E5" w:rsidRDefault="005F68E5">
      <w:pPr>
        <w:pStyle w:val="BodyText"/>
        <w:rPr>
          <w:rFonts w:ascii="Arial"/>
          <w:b/>
        </w:rPr>
      </w:pPr>
    </w:p>
    <w:p w14:paraId="70D19268" w14:textId="77777777" w:rsidR="005F68E5" w:rsidRDefault="005B15F0">
      <w:pPr>
        <w:pStyle w:val="BodyText"/>
        <w:ind w:left="115" w:right="108"/>
      </w:pPr>
      <w:r>
        <w:t>It</w:t>
      </w:r>
      <w:r>
        <w:rPr>
          <w:spacing w:val="-1"/>
        </w:rPr>
        <w:t xml:space="preserve"> </w:t>
      </w:r>
      <w:r>
        <w:t>depends</w:t>
      </w:r>
      <w:r>
        <w:rPr>
          <w:spacing w:val="-3"/>
        </w:rPr>
        <w:t xml:space="preserve"> </w:t>
      </w:r>
      <w:r>
        <w:t>on</w:t>
      </w:r>
      <w:r>
        <w:rPr>
          <w:spacing w:val="-1"/>
        </w:rPr>
        <w:t xml:space="preserve"> </w:t>
      </w:r>
      <w:r>
        <w:t>the</w:t>
      </w:r>
      <w:r>
        <w:rPr>
          <w:spacing w:val="-1"/>
        </w:rPr>
        <w:t xml:space="preserve"> </w:t>
      </w:r>
      <w:r>
        <w:t>reason</w:t>
      </w:r>
      <w:r>
        <w:rPr>
          <w:spacing w:val="-1"/>
        </w:rPr>
        <w:t xml:space="preserve"> </w:t>
      </w:r>
      <w:r>
        <w:t>for</w:t>
      </w:r>
      <w:r>
        <w:rPr>
          <w:spacing w:val="-1"/>
        </w:rPr>
        <w:t xml:space="preserve"> </w:t>
      </w:r>
      <w:r>
        <w:t>their</w:t>
      </w:r>
      <w:r>
        <w:rPr>
          <w:spacing w:val="-3"/>
        </w:rPr>
        <w:t xml:space="preserve"> </w:t>
      </w:r>
      <w:r>
        <w:t>sickness</w:t>
      </w:r>
      <w:r>
        <w:rPr>
          <w:spacing w:val="-1"/>
        </w:rPr>
        <w:t xml:space="preserve"> </w:t>
      </w:r>
      <w:r>
        <w:t>for</w:t>
      </w:r>
      <w:r>
        <w:rPr>
          <w:spacing w:val="-1"/>
        </w:rPr>
        <w:t xml:space="preserve"> </w:t>
      </w:r>
      <w:r>
        <w:t>example</w:t>
      </w:r>
      <w:r>
        <w:rPr>
          <w:spacing w:val="-1"/>
        </w:rPr>
        <w:t xml:space="preserve"> </w:t>
      </w:r>
      <w:r>
        <w:t>if</w:t>
      </w:r>
      <w:r>
        <w:rPr>
          <w:spacing w:val="-1"/>
        </w:rPr>
        <w:t xml:space="preserve"> </w:t>
      </w:r>
      <w:r>
        <w:t>it</w:t>
      </w:r>
      <w:r>
        <w:rPr>
          <w:spacing w:val="-3"/>
        </w:rPr>
        <w:t xml:space="preserve"> </w:t>
      </w:r>
      <w:r>
        <w:t>wasn’t</w:t>
      </w:r>
      <w:r>
        <w:rPr>
          <w:spacing w:val="-3"/>
        </w:rPr>
        <w:t xml:space="preserve"> </w:t>
      </w:r>
      <w:r>
        <w:t>a</w:t>
      </w:r>
      <w:r>
        <w:rPr>
          <w:spacing w:val="-3"/>
        </w:rPr>
        <w:t xml:space="preserve"> </w:t>
      </w:r>
      <w:r>
        <w:t>serious</w:t>
      </w:r>
      <w:r>
        <w:rPr>
          <w:spacing w:val="-1"/>
        </w:rPr>
        <w:t xml:space="preserve"> </w:t>
      </w:r>
      <w:r>
        <w:t>illness</w:t>
      </w:r>
      <w:r>
        <w:rPr>
          <w:spacing w:val="-1"/>
        </w:rPr>
        <w:t xml:space="preserve"> </w:t>
      </w:r>
      <w:r>
        <w:t>there should be minimal disruption to the process.</w:t>
      </w:r>
      <w:r>
        <w:rPr>
          <w:spacing w:val="40"/>
        </w:rPr>
        <w:t xml:space="preserve"> </w:t>
      </w:r>
      <w:r>
        <w:t>The individual, if they can’t see you on the agreed date, should be able to see you within the next week or so.</w:t>
      </w:r>
      <w:r>
        <w:rPr>
          <w:spacing w:val="78"/>
        </w:rPr>
        <w:t xml:space="preserve"> </w:t>
      </w:r>
      <w:r>
        <w:t>If the illness is serious</w:t>
      </w:r>
      <w:r>
        <w:rPr>
          <w:spacing w:val="-2"/>
        </w:rPr>
        <w:t xml:space="preserve"> </w:t>
      </w:r>
      <w:r>
        <w:t>or</w:t>
      </w:r>
      <w:r>
        <w:rPr>
          <w:spacing w:val="-2"/>
        </w:rPr>
        <w:t xml:space="preserve"> </w:t>
      </w:r>
      <w:r>
        <w:t>they</w:t>
      </w:r>
      <w:r>
        <w:rPr>
          <w:spacing w:val="-4"/>
        </w:rPr>
        <w:t xml:space="preserve"> </w:t>
      </w:r>
      <w:r>
        <w:t>are</w:t>
      </w:r>
      <w:r>
        <w:rPr>
          <w:spacing w:val="-2"/>
        </w:rPr>
        <w:t xml:space="preserve"> </w:t>
      </w:r>
      <w:r>
        <w:t>off</w:t>
      </w:r>
      <w:r>
        <w:rPr>
          <w:spacing w:val="-4"/>
        </w:rPr>
        <w:t xml:space="preserve"> </w:t>
      </w:r>
      <w:r>
        <w:t>with</w:t>
      </w:r>
      <w:r>
        <w:rPr>
          <w:spacing w:val="-1"/>
        </w:rPr>
        <w:t xml:space="preserve"> </w:t>
      </w:r>
      <w:r>
        <w:t>work</w:t>
      </w:r>
      <w:r>
        <w:rPr>
          <w:spacing w:val="-2"/>
        </w:rPr>
        <w:t xml:space="preserve"> </w:t>
      </w:r>
      <w:r>
        <w:t>related</w:t>
      </w:r>
      <w:r>
        <w:rPr>
          <w:spacing w:val="-2"/>
        </w:rPr>
        <w:t xml:space="preserve"> </w:t>
      </w:r>
      <w:r>
        <w:t>stress</w:t>
      </w:r>
      <w:r>
        <w:rPr>
          <w:spacing w:val="-2"/>
        </w:rPr>
        <w:t xml:space="preserve"> </w:t>
      </w:r>
      <w:r>
        <w:t>then</w:t>
      </w:r>
      <w:r>
        <w:rPr>
          <w:spacing w:val="-2"/>
        </w:rPr>
        <w:t xml:space="preserve"> </w:t>
      </w:r>
      <w:r>
        <w:t>refer</w:t>
      </w:r>
      <w:r>
        <w:rPr>
          <w:spacing w:val="-5"/>
        </w:rPr>
        <w:t xml:space="preserve"> </w:t>
      </w:r>
      <w:r>
        <w:t>them</w:t>
      </w:r>
      <w:r>
        <w:rPr>
          <w:spacing w:val="-1"/>
        </w:rPr>
        <w:t xml:space="preserve"> </w:t>
      </w:r>
      <w:r>
        <w:t>to</w:t>
      </w:r>
      <w:r>
        <w:rPr>
          <w:spacing w:val="-2"/>
        </w:rPr>
        <w:t xml:space="preserve"> </w:t>
      </w:r>
      <w:r>
        <w:t>OH</w:t>
      </w:r>
      <w:r>
        <w:rPr>
          <w:spacing w:val="-2"/>
        </w:rPr>
        <w:t xml:space="preserve"> </w:t>
      </w:r>
      <w:r>
        <w:t>to</w:t>
      </w:r>
      <w:r>
        <w:rPr>
          <w:spacing w:val="-1"/>
        </w:rPr>
        <w:t xml:space="preserve"> </w:t>
      </w:r>
      <w:r>
        <w:t>see</w:t>
      </w:r>
      <w:r>
        <w:rPr>
          <w:spacing w:val="-2"/>
        </w:rPr>
        <w:t xml:space="preserve"> </w:t>
      </w:r>
      <w:r>
        <w:t>if</w:t>
      </w:r>
      <w:r>
        <w:rPr>
          <w:spacing w:val="-2"/>
        </w:rPr>
        <w:t xml:space="preserve"> </w:t>
      </w:r>
      <w:r>
        <w:t>they</w:t>
      </w:r>
      <w:r>
        <w:rPr>
          <w:spacing w:val="-4"/>
        </w:rPr>
        <w:t xml:space="preserve"> </w:t>
      </w:r>
      <w:r>
        <w:t>are</w:t>
      </w:r>
      <w:r>
        <w:rPr>
          <w:spacing w:val="-2"/>
        </w:rPr>
        <w:t xml:space="preserve"> </w:t>
      </w:r>
      <w:r>
        <w:t>fit to attend the meeting.</w:t>
      </w:r>
    </w:p>
    <w:p w14:paraId="32EA9618" w14:textId="77777777" w:rsidR="005F68E5" w:rsidRDefault="005F68E5">
      <w:pPr>
        <w:pStyle w:val="BodyText"/>
        <w:spacing w:before="1"/>
      </w:pPr>
    </w:p>
    <w:p w14:paraId="6C8CE95D" w14:textId="77777777" w:rsidR="005F68E5" w:rsidRDefault="005B15F0">
      <w:pPr>
        <w:pStyle w:val="Heading1"/>
      </w:pPr>
      <w:r>
        <w:rPr>
          <w:spacing w:val="-2"/>
        </w:rPr>
        <w:t>Question</w:t>
      </w:r>
    </w:p>
    <w:p w14:paraId="74E17C09" w14:textId="77777777" w:rsidR="005F68E5" w:rsidRDefault="005F68E5">
      <w:pPr>
        <w:pStyle w:val="BodyText"/>
        <w:rPr>
          <w:rFonts w:ascii="Arial"/>
          <w:b/>
        </w:rPr>
      </w:pPr>
    </w:p>
    <w:p w14:paraId="09604ACD" w14:textId="77777777" w:rsidR="005F68E5" w:rsidRDefault="005B15F0">
      <w:pPr>
        <w:pStyle w:val="BodyText"/>
        <w:ind w:left="115"/>
      </w:pPr>
      <w:r>
        <w:t>What</w:t>
      </w:r>
      <w:r>
        <w:rPr>
          <w:spacing w:val="-4"/>
        </w:rPr>
        <w:t xml:space="preserve"> </w:t>
      </w:r>
      <w:r>
        <w:t>happens</w:t>
      </w:r>
      <w:r>
        <w:rPr>
          <w:spacing w:val="-2"/>
        </w:rPr>
        <w:t xml:space="preserve"> </w:t>
      </w:r>
      <w:r>
        <w:t>if</w:t>
      </w:r>
      <w:r>
        <w:rPr>
          <w:spacing w:val="-4"/>
        </w:rPr>
        <w:t xml:space="preserve"> </w:t>
      </w:r>
      <w:r>
        <w:t>a</w:t>
      </w:r>
      <w:r>
        <w:rPr>
          <w:spacing w:val="-1"/>
        </w:rPr>
        <w:t xml:space="preserve"> </w:t>
      </w:r>
      <w:r>
        <w:t>witness</w:t>
      </w:r>
      <w:r>
        <w:rPr>
          <w:spacing w:val="-2"/>
        </w:rPr>
        <w:t xml:space="preserve"> </w:t>
      </w:r>
      <w:r>
        <w:t>goes</w:t>
      </w:r>
      <w:r>
        <w:rPr>
          <w:spacing w:val="-2"/>
        </w:rPr>
        <w:t xml:space="preserve"> </w:t>
      </w:r>
      <w:r>
        <w:t>off</w:t>
      </w:r>
      <w:r>
        <w:rPr>
          <w:spacing w:val="-2"/>
        </w:rPr>
        <w:t xml:space="preserve"> </w:t>
      </w:r>
      <w:r>
        <w:t>long</w:t>
      </w:r>
      <w:r>
        <w:rPr>
          <w:spacing w:val="-2"/>
        </w:rPr>
        <w:t xml:space="preserve"> </w:t>
      </w:r>
      <w:r>
        <w:t>tem</w:t>
      </w:r>
      <w:r>
        <w:rPr>
          <w:spacing w:val="-4"/>
        </w:rPr>
        <w:t xml:space="preserve"> </w:t>
      </w:r>
      <w:r>
        <w:rPr>
          <w:spacing w:val="-2"/>
        </w:rPr>
        <w:t>sick?</w:t>
      </w:r>
    </w:p>
    <w:p w14:paraId="4E2252BE" w14:textId="77777777" w:rsidR="005F68E5" w:rsidRDefault="005F68E5">
      <w:pPr>
        <w:pStyle w:val="BodyText"/>
      </w:pPr>
    </w:p>
    <w:p w14:paraId="15CD2CAD" w14:textId="77777777" w:rsidR="005F68E5" w:rsidRDefault="005B15F0">
      <w:pPr>
        <w:pStyle w:val="Heading1"/>
      </w:pPr>
      <w:r>
        <w:rPr>
          <w:spacing w:val="-2"/>
        </w:rPr>
        <w:t>Answer</w:t>
      </w:r>
    </w:p>
    <w:p w14:paraId="7B37A0AA" w14:textId="77777777" w:rsidR="005F68E5" w:rsidRDefault="005F68E5">
      <w:pPr>
        <w:pStyle w:val="BodyText"/>
        <w:rPr>
          <w:rFonts w:ascii="Arial"/>
          <w:b/>
        </w:rPr>
      </w:pPr>
    </w:p>
    <w:p w14:paraId="201BA653" w14:textId="77777777" w:rsidR="005F68E5" w:rsidRDefault="005B15F0">
      <w:pPr>
        <w:pStyle w:val="BodyText"/>
        <w:ind w:left="115" w:right="246"/>
      </w:pPr>
      <w:r>
        <w:t>If</w:t>
      </w:r>
      <w:r>
        <w:rPr>
          <w:spacing w:val="-2"/>
        </w:rPr>
        <w:t xml:space="preserve"> </w:t>
      </w:r>
      <w:r>
        <w:t>they</w:t>
      </w:r>
      <w:r>
        <w:rPr>
          <w:spacing w:val="-2"/>
        </w:rPr>
        <w:t xml:space="preserve"> </w:t>
      </w:r>
      <w:r>
        <w:t>cannot</w:t>
      </w:r>
      <w:r>
        <w:rPr>
          <w:spacing w:val="-2"/>
        </w:rPr>
        <w:t xml:space="preserve"> </w:t>
      </w:r>
      <w:r>
        <w:t>see</w:t>
      </w:r>
      <w:r>
        <w:rPr>
          <w:spacing w:val="-2"/>
        </w:rPr>
        <w:t xml:space="preserve"> </w:t>
      </w:r>
      <w:r>
        <w:t>you</w:t>
      </w:r>
      <w:r>
        <w:rPr>
          <w:spacing w:val="-4"/>
        </w:rPr>
        <w:t xml:space="preserve"> </w:t>
      </w:r>
      <w:r>
        <w:t>then</w:t>
      </w:r>
      <w:r>
        <w:rPr>
          <w:spacing w:val="-4"/>
        </w:rPr>
        <w:t xml:space="preserve"> </w:t>
      </w:r>
      <w:r>
        <w:t>ensure</w:t>
      </w:r>
      <w:r>
        <w:rPr>
          <w:spacing w:val="-2"/>
        </w:rPr>
        <w:t xml:space="preserve"> </w:t>
      </w:r>
      <w:r>
        <w:t>that</w:t>
      </w:r>
      <w:r>
        <w:rPr>
          <w:spacing w:val="-4"/>
        </w:rPr>
        <w:t xml:space="preserve"> </w:t>
      </w:r>
      <w:r>
        <w:t>the</w:t>
      </w:r>
      <w:r>
        <w:rPr>
          <w:spacing w:val="-4"/>
        </w:rPr>
        <w:t xml:space="preserve"> </w:t>
      </w:r>
      <w:r>
        <w:t>report</w:t>
      </w:r>
      <w:r>
        <w:rPr>
          <w:spacing w:val="-2"/>
        </w:rPr>
        <w:t xml:space="preserve"> </w:t>
      </w:r>
      <w:r>
        <w:t>is</w:t>
      </w:r>
      <w:r>
        <w:rPr>
          <w:spacing w:val="-2"/>
        </w:rPr>
        <w:t xml:space="preserve"> </w:t>
      </w:r>
      <w:r>
        <w:t>clear</w:t>
      </w:r>
      <w:r>
        <w:rPr>
          <w:spacing w:val="-5"/>
        </w:rPr>
        <w:t xml:space="preserve"> </w:t>
      </w:r>
      <w:r>
        <w:t>that</w:t>
      </w:r>
      <w:r>
        <w:rPr>
          <w:spacing w:val="-2"/>
        </w:rPr>
        <w:t xml:space="preserve"> </w:t>
      </w:r>
      <w:r>
        <w:t>you</w:t>
      </w:r>
      <w:r>
        <w:rPr>
          <w:spacing w:val="-4"/>
        </w:rPr>
        <w:t xml:space="preserve"> </w:t>
      </w:r>
      <w:r>
        <w:t>attempted</w:t>
      </w:r>
      <w:r>
        <w:rPr>
          <w:spacing w:val="-2"/>
        </w:rPr>
        <w:t xml:space="preserve"> </w:t>
      </w:r>
      <w:r>
        <w:t>to</w:t>
      </w:r>
      <w:r>
        <w:rPr>
          <w:spacing w:val="-4"/>
        </w:rPr>
        <w:t xml:space="preserve"> </w:t>
      </w:r>
      <w:r>
        <w:t>meet with the witness but they were unavailable.</w:t>
      </w:r>
      <w:r>
        <w:rPr>
          <w:spacing w:val="40"/>
        </w:rPr>
        <w:t xml:space="preserve"> </w:t>
      </w:r>
      <w:r>
        <w:t>The investigation and outcome report should not be delayed unnecessarily</w:t>
      </w:r>
    </w:p>
    <w:p w14:paraId="5FC88EB3" w14:textId="77777777" w:rsidR="005F68E5" w:rsidRDefault="005F68E5">
      <w:pPr>
        <w:pStyle w:val="BodyText"/>
      </w:pPr>
    </w:p>
    <w:p w14:paraId="2C174CFC" w14:textId="77777777" w:rsidR="005F68E5" w:rsidRDefault="005B15F0">
      <w:pPr>
        <w:pStyle w:val="Heading1"/>
        <w:spacing w:before="1"/>
        <w:ind w:left="182"/>
      </w:pPr>
      <w:r>
        <w:rPr>
          <w:spacing w:val="-2"/>
        </w:rPr>
        <w:t>Question</w:t>
      </w:r>
    </w:p>
    <w:p w14:paraId="14F11EDD" w14:textId="77777777" w:rsidR="005F68E5" w:rsidRDefault="005B15F0">
      <w:pPr>
        <w:pStyle w:val="BodyText"/>
        <w:spacing w:before="276"/>
        <w:ind w:left="115" w:right="202"/>
      </w:pPr>
      <w:r>
        <w:t>What</w:t>
      </w:r>
      <w:r>
        <w:rPr>
          <w:spacing w:val="-3"/>
        </w:rPr>
        <w:t xml:space="preserve"> </w:t>
      </w:r>
      <w:r>
        <w:t>happens</w:t>
      </w:r>
      <w:r>
        <w:rPr>
          <w:spacing w:val="-3"/>
        </w:rPr>
        <w:t xml:space="preserve"> </w:t>
      </w:r>
      <w:r>
        <w:t>if</w:t>
      </w:r>
      <w:r>
        <w:rPr>
          <w:spacing w:val="-5"/>
        </w:rPr>
        <w:t xml:space="preserve"> </w:t>
      </w:r>
      <w:r>
        <w:t>the</w:t>
      </w:r>
      <w:r>
        <w:rPr>
          <w:spacing w:val="-5"/>
        </w:rPr>
        <w:t xml:space="preserve"> </w:t>
      </w:r>
      <w:r>
        <w:t>person</w:t>
      </w:r>
      <w:r>
        <w:rPr>
          <w:spacing w:val="-3"/>
        </w:rPr>
        <w:t xml:space="preserve"> </w:t>
      </w:r>
      <w:r>
        <w:t>who</w:t>
      </w:r>
      <w:r>
        <w:rPr>
          <w:spacing w:val="-3"/>
        </w:rPr>
        <w:t xml:space="preserve"> </w:t>
      </w:r>
      <w:r>
        <w:t>the</w:t>
      </w:r>
      <w:r>
        <w:rPr>
          <w:spacing w:val="-3"/>
        </w:rPr>
        <w:t xml:space="preserve"> </w:t>
      </w:r>
      <w:r>
        <w:t>concerns</w:t>
      </w:r>
      <w:r>
        <w:rPr>
          <w:spacing w:val="-3"/>
        </w:rPr>
        <w:t xml:space="preserve"> </w:t>
      </w:r>
      <w:r>
        <w:t>are</w:t>
      </w:r>
      <w:r>
        <w:rPr>
          <w:spacing w:val="-3"/>
        </w:rPr>
        <w:t xml:space="preserve"> </w:t>
      </w:r>
      <w:r>
        <w:t>raised</w:t>
      </w:r>
      <w:r>
        <w:rPr>
          <w:spacing w:val="-4"/>
        </w:rPr>
        <w:t xml:space="preserve"> </w:t>
      </w:r>
      <w:r>
        <w:t>against</w:t>
      </w:r>
      <w:r>
        <w:rPr>
          <w:spacing w:val="-3"/>
        </w:rPr>
        <w:t xml:space="preserve"> </w:t>
      </w:r>
      <w:r>
        <w:t>says</w:t>
      </w:r>
      <w:r>
        <w:rPr>
          <w:spacing w:val="-3"/>
        </w:rPr>
        <w:t xml:space="preserve"> </w:t>
      </w:r>
      <w:r>
        <w:t>that</w:t>
      </w:r>
      <w:r>
        <w:rPr>
          <w:spacing w:val="-5"/>
        </w:rPr>
        <w:t xml:space="preserve"> </w:t>
      </w:r>
      <w:r>
        <w:t>they</w:t>
      </w:r>
      <w:r>
        <w:rPr>
          <w:spacing w:val="-3"/>
        </w:rPr>
        <w:t xml:space="preserve"> </w:t>
      </w:r>
      <w:r>
        <w:t>have been bullied by the person who has raised the concerns?</w:t>
      </w:r>
    </w:p>
    <w:p w14:paraId="0139CA6C" w14:textId="77777777" w:rsidR="005F68E5" w:rsidRDefault="005F68E5">
      <w:pPr>
        <w:pStyle w:val="BodyText"/>
      </w:pPr>
    </w:p>
    <w:p w14:paraId="21174550" w14:textId="77777777" w:rsidR="005F68E5" w:rsidRDefault="005B15F0">
      <w:pPr>
        <w:pStyle w:val="Heading1"/>
      </w:pPr>
      <w:r>
        <w:rPr>
          <w:spacing w:val="-2"/>
        </w:rPr>
        <w:t>Answer</w:t>
      </w:r>
    </w:p>
    <w:p w14:paraId="14CACAC2" w14:textId="77777777" w:rsidR="005F68E5" w:rsidRDefault="005F68E5">
      <w:pPr>
        <w:pStyle w:val="BodyText"/>
        <w:rPr>
          <w:rFonts w:ascii="Arial"/>
          <w:b/>
        </w:rPr>
      </w:pPr>
    </w:p>
    <w:p w14:paraId="42D13866" w14:textId="77777777" w:rsidR="005F68E5" w:rsidRDefault="005B15F0">
      <w:pPr>
        <w:pStyle w:val="BodyText"/>
        <w:ind w:left="115" w:right="202"/>
      </w:pPr>
      <w:r>
        <w:t>This is referred to as counter claiming.</w:t>
      </w:r>
      <w:r>
        <w:rPr>
          <w:spacing w:val="40"/>
        </w:rPr>
        <w:t xml:space="preserve"> </w:t>
      </w:r>
      <w:r>
        <w:t>A separate formal fact find investigation with a new</w:t>
      </w:r>
      <w:r>
        <w:rPr>
          <w:spacing w:val="-3"/>
        </w:rPr>
        <w:t xml:space="preserve"> </w:t>
      </w:r>
      <w:r>
        <w:t>investigating</w:t>
      </w:r>
      <w:r>
        <w:rPr>
          <w:spacing w:val="-5"/>
        </w:rPr>
        <w:t xml:space="preserve"> </w:t>
      </w:r>
      <w:r>
        <w:t>manager</w:t>
      </w:r>
      <w:r>
        <w:rPr>
          <w:spacing w:val="-3"/>
        </w:rPr>
        <w:t xml:space="preserve"> </w:t>
      </w:r>
      <w:r>
        <w:t>will</w:t>
      </w:r>
      <w:r>
        <w:rPr>
          <w:spacing w:val="-3"/>
        </w:rPr>
        <w:t xml:space="preserve"> </w:t>
      </w:r>
      <w:r>
        <w:t>proceed</w:t>
      </w:r>
      <w:r>
        <w:rPr>
          <w:spacing w:val="-5"/>
        </w:rPr>
        <w:t xml:space="preserve"> </w:t>
      </w:r>
      <w:r>
        <w:t>however</w:t>
      </w:r>
      <w:r>
        <w:rPr>
          <w:spacing w:val="-3"/>
        </w:rPr>
        <w:t xml:space="preserve"> </w:t>
      </w:r>
      <w:r>
        <w:t>this</w:t>
      </w:r>
      <w:r>
        <w:rPr>
          <w:spacing w:val="-3"/>
        </w:rPr>
        <w:t xml:space="preserve"> </w:t>
      </w:r>
      <w:r>
        <w:t>needs</w:t>
      </w:r>
      <w:r>
        <w:rPr>
          <w:spacing w:val="-6"/>
        </w:rPr>
        <w:t xml:space="preserve"> </w:t>
      </w:r>
      <w:r>
        <w:t>to</w:t>
      </w:r>
      <w:r>
        <w:rPr>
          <w:spacing w:val="-3"/>
        </w:rPr>
        <w:t xml:space="preserve"> </w:t>
      </w:r>
      <w:r>
        <w:t>wait</w:t>
      </w:r>
      <w:r>
        <w:rPr>
          <w:spacing w:val="-3"/>
        </w:rPr>
        <w:t xml:space="preserve"> </w:t>
      </w:r>
      <w:r>
        <w:t>until</w:t>
      </w:r>
      <w:r>
        <w:rPr>
          <w:spacing w:val="-3"/>
        </w:rPr>
        <w:t xml:space="preserve"> </w:t>
      </w:r>
      <w:r>
        <w:t>the</w:t>
      </w:r>
      <w:r>
        <w:rPr>
          <w:spacing w:val="-5"/>
        </w:rPr>
        <w:t xml:space="preserve"> </w:t>
      </w:r>
      <w:r>
        <w:t>first</w:t>
      </w:r>
      <w:r>
        <w:rPr>
          <w:spacing w:val="-3"/>
        </w:rPr>
        <w:t xml:space="preserve"> </w:t>
      </w:r>
      <w:r>
        <w:t>formal fact find investigation has been concluded</w:t>
      </w:r>
    </w:p>
    <w:p w14:paraId="6F6D80EC" w14:textId="77777777" w:rsidR="005F68E5" w:rsidRDefault="005F68E5">
      <w:pPr>
        <w:pStyle w:val="BodyText"/>
        <w:sectPr w:rsidR="005F68E5">
          <w:pgSz w:w="11910" w:h="16850"/>
          <w:pgMar w:top="1140" w:right="1133" w:bottom="940" w:left="1133" w:header="715" w:footer="753" w:gutter="0"/>
          <w:cols w:space="720"/>
        </w:sectPr>
      </w:pPr>
    </w:p>
    <w:p w14:paraId="56F7DA6A" w14:textId="77777777" w:rsidR="005F68E5" w:rsidRDefault="005B15F0">
      <w:pPr>
        <w:spacing w:before="74" w:line="278" w:lineRule="auto"/>
        <w:ind w:left="431" w:right="10832"/>
        <w:rPr>
          <w:rFonts w:ascii="Arial"/>
          <w:b/>
        </w:rPr>
      </w:pPr>
      <w:r>
        <w:rPr>
          <w:rFonts w:ascii="Arial"/>
          <w:b/>
          <w:noProof/>
        </w:rPr>
        <w:lastRenderedPageBreak/>
        <mc:AlternateContent>
          <mc:Choice Requires="wpg">
            <w:drawing>
              <wp:anchor distT="0" distB="0" distL="0" distR="0" simplePos="0" relativeHeight="15728640" behindDoc="0" locked="0" layoutInCell="1" allowOverlap="1" wp14:anchorId="4B9A8869" wp14:editId="026FFFB6">
                <wp:simplePos x="0" y="0"/>
                <wp:positionH relativeFrom="page">
                  <wp:posOffset>4552632</wp:posOffset>
                </wp:positionH>
                <wp:positionV relativeFrom="paragraph">
                  <wp:posOffset>111188</wp:posOffset>
                </wp:positionV>
                <wp:extent cx="1609725" cy="8096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9725" cy="809625"/>
                          <a:chOff x="0" y="0"/>
                          <a:chExt cx="1609725" cy="809625"/>
                        </a:xfrm>
                      </wpg:grpSpPr>
                      <wps:wsp>
                        <wps:cNvPr id="9" name="Graphic 9"/>
                        <wps:cNvSpPr/>
                        <wps:spPr>
                          <a:xfrm>
                            <a:off x="4762" y="4762"/>
                            <a:ext cx="1600200" cy="800100"/>
                          </a:xfrm>
                          <a:custGeom>
                            <a:avLst/>
                            <a:gdLst/>
                            <a:ahLst/>
                            <a:cxnLst/>
                            <a:rect l="l" t="t" r="r" b="b"/>
                            <a:pathLst>
                              <a:path w="1600200" h="800100">
                                <a:moveTo>
                                  <a:pt x="1466850" y="0"/>
                                </a:moveTo>
                                <a:lnTo>
                                  <a:pt x="133350" y="0"/>
                                </a:lnTo>
                                <a:lnTo>
                                  <a:pt x="91196" y="6797"/>
                                </a:lnTo>
                                <a:lnTo>
                                  <a:pt x="54589" y="25725"/>
                                </a:lnTo>
                                <a:lnTo>
                                  <a:pt x="25725" y="54589"/>
                                </a:lnTo>
                                <a:lnTo>
                                  <a:pt x="6797" y="91196"/>
                                </a:lnTo>
                                <a:lnTo>
                                  <a:pt x="0" y="133350"/>
                                </a:lnTo>
                                <a:lnTo>
                                  <a:pt x="0" y="666750"/>
                                </a:lnTo>
                                <a:lnTo>
                                  <a:pt x="6797" y="708903"/>
                                </a:lnTo>
                                <a:lnTo>
                                  <a:pt x="25725" y="745510"/>
                                </a:lnTo>
                                <a:lnTo>
                                  <a:pt x="54589" y="774374"/>
                                </a:lnTo>
                                <a:lnTo>
                                  <a:pt x="91196" y="793302"/>
                                </a:lnTo>
                                <a:lnTo>
                                  <a:pt x="133350" y="800100"/>
                                </a:lnTo>
                                <a:lnTo>
                                  <a:pt x="1466850" y="800100"/>
                                </a:lnTo>
                                <a:lnTo>
                                  <a:pt x="1509003" y="793302"/>
                                </a:lnTo>
                                <a:lnTo>
                                  <a:pt x="1545610" y="774374"/>
                                </a:lnTo>
                                <a:lnTo>
                                  <a:pt x="1574474" y="745510"/>
                                </a:lnTo>
                                <a:lnTo>
                                  <a:pt x="1593402" y="708903"/>
                                </a:lnTo>
                                <a:lnTo>
                                  <a:pt x="1600200" y="666750"/>
                                </a:lnTo>
                                <a:lnTo>
                                  <a:pt x="1600200" y="133350"/>
                                </a:lnTo>
                                <a:lnTo>
                                  <a:pt x="1593402" y="91196"/>
                                </a:lnTo>
                                <a:lnTo>
                                  <a:pt x="1574474" y="54589"/>
                                </a:lnTo>
                                <a:lnTo>
                                  <a:pt x="1545610" y="25725"/>
                                </a:lnTo>
                                <a:lnTo>
                                  <a:pt x="1509003" y="6797"/>
                                </a:lnTo>
                                <a:lnTo>
                                  <a:pt x="1466850" y="0"/>
                                </a:lnTo>
                                <a:close/>
                              </a:path>
                            </a:pathLst>
                          </a:custGeom>
                          <a:solidFill>
                            <a:srgbClr val="99CCFF"/>
                          </a:solidFill>
                        </wps:spPr>
                        <wps:bodyPr wrap="square" lIns="0" tIns="0" rIns="0" bIns="0" rtlCol="0">
                          <a:prstTxWarp prst="textNoShape">
                            <a:avLst/>
                          </a:prstTxWarp>
                          <a:noAutofit/>
                        </wps:bodyPr>
                      </wps:wsp>
                      <wps:wsp>
                        <wps:cNvPr id="10" name="Graphic 10"/>
                        <wps:cNvSpPr/>
                        <wps:spPr>
                          <a:xfrm>
                            <a:off x="4762" y="4762"/>
                            <a:ext cx="1600200" cy="800100"/>
                          </a:xfrm>
                          <a:custGeom>
                            <a:avLst/>
                            <a:gdLst/>
                            <a:ahLst/>
                            <a:cxnLst/>
                            <a:rect l="l" t="t" r="r" b="b"/>
                            <a:pathLst>
                              <a:path w="1600200" h="800100">
                                <a:moveTo>
                                  <a:pt x="0" y="133350"/>
                                </a:moveTo>
                                <a:lnTo>
                                  <a:pt x="6797" y="91196"/>
                                </a:lnTo>
                                <a:lnTo>
                                  <a:pt x="25725" y="54589"/>
                                </a:lnTo>
                                <a:lnTo>
                                  <a:pt x="54589" y="25725"/>
                                </a:lnTo>
                                <a:lnTo>
                                  <a:pt x="91196" y="6797"/>
                                </a:lnTo>
                                <a:lnTo>
                                  <a:pt x="133350" y="0"/>
                                </a:lnTo>
                                <a:lnTo>
                                  <a:pt x="1466850" y="0"/>
                                </a:lnTo>
                                <a:lnTo>
                                  <a:pt x="1509003" y="6797"/>
                                </a:lnTo>
                                <a:lnTo>
                                  <a:pt x="1545610" y="25725"/>
                                </a:lnTo>
                                <a:lnTo>
                                  <a:pt x="1574474" y="54589"/>
                                </a:lnTo>
                                <a:lnTo>
                                  <a:pt x="1593402" y="91196"/>
                                </a:lnTo>
                                <a:lnTo>
                                  <a:pt x="1600200" y="133350"/>
                                </a:lnTo>
                                <a:lnTo>
                                  <a:pt x="1600200" y="666750"/>
                                </a:lnTo>
                                <a:lnTo>
                                  <a:pt x="1593402" y="708903"/>
                                </a:lnTo>
                                <a:lnTo>
                                  <a:pt x="1574474" y="745510"/>
                                </a:lnTo>
                                <a:lnTo>
                                  <a:pt x="1545610" y="774374"/>
                                </a:lnTo>
                                <a:lnTo>
                                  <a:pt x="1509003" y="793302"/>
                                </a:lnTo>
                                <a:lnTo>
                                  <a:pt x="1466850" y="800100"/>
                                </a:lnTo>
                                <a:lnTo>
                                  <a:pt x="133350" y="800100"/>
                                </a:lnTo>
                                <a:lnTo>
                                  <a:pt x="91196" y="793302"/>
                                </a:lnTo>
                                <a:lnTo>
                                  <a:pt x="54589" y="774374"/>
                                </a:lnTo>
                                <a:lnTo>
                                  <a:pt x="25725" y="745510"/>
                                </a:lnTo>
                                <a:lnTo>
                                  <a:pt x="6797" y="708903"/>
                                </a:lnTo>
                                <a:lnTo>
                                  <a:pt x="0" y="666750"/>
                                </a:lnTo>
                                <a:lnTo>
                                  <a:pt x="0" y="133350"/>
                                </a:lnTo>
                                <a:close/>
                              </a:path>
                            </a:pathLst>
                          </a:custGeom>
                          <a:ln w="9525">
                            <a:solidFill>
                              <a:srgbClr val="0000FF"/>
                            </a:solidFill>
                            <a:prstDash val="solid"/>
                          </a:ln>
                        </wps:spPr>
                        <wps:bodyPr wrap="square" lIns="0" tIns="0" rIns="0" bIns="0" rtlCol="0">
                          <a:prstTxWarp prst="textNoShape">
                            <a:avLst/>
                          </a:prstTxWarp>
                          <a:noAutofit/>
                        </wps:bodyPr>
                      </wps:wsp>
                      <wps:wsp>
                        <wps:cNvPr id="11" name="Textbox 11"/>
                        <wps:cNvSpPr txBox="1"/>
                        <wps:spPr>
                          <a:xfrm>
                            <a:off x="0" y="0"/>
                            <a:ext cx="1609725" cy="809625"/>
                          </a:xfrm>
                          <a:prstGeom prst="rect">
                            <a:avLst/>
                          </a:prstGeom>
                        </wps:spPr>
                        <wps:txbx>
                          <w:txbxContent>
                            <w:p w14:paraId="18BC7FE5" w14:textId="77777777" w:rsidR="005F68E5" w:rsidRDefault="005B15F0">
                              <w:pPr>
                                <w:spacing w:before="148" w:line="276" w:lineRule="auto"/>
                                <w:ind w:left="221" w:right="240"/>
                                <w:rPr>
                                  <w:sz w:val="18"/>
                                </w:rPr>
                              </w:pPr>
                              <w:r>
                                <w:rPr>
                                  <w:color w:val="0000FF"/>
                                  <w:sz w:val="18"/>
                                </w:rPr>
                                <w:t>Line manager receives complaint</w:t>
                              </w:r>
                              <w:r>
                                <w:rPr>
                                  <w:color w:val="0000FF"/>
                                  <w:spacing w:val="-13"/>
                                  <w:sz w:val="18"/>
                                </w:rPr>
                                <w:t xml:space="preserve"> </w:t>
                              </w:r>
                              <w:r>
                                <w:rPr>
                                  <w:color w:val="0000FF"/>
                                  <w:sz w:val="18"/>
                                </w:rPr>
                                <w:t>from</w:t>
                              </w:r>
                              <w:r>
                                <w:rPr>
                                  <w:color w:val="0000FF"/>
                                  <w:spacing w:val="-12"/>
                                  <w:sz w:val="18"/>
                                </w:rPr>
                                <w:t xml:space="preserve"> </w:t>
                              </w:r>
                              <w:r>
                                <w:rPr>
                                  <w:color w:val="0000FF"/>
                                  <w:sz w:val="18"/>
                                </w:rPr>
                                <w:t>staff</w:t>
                              </w:r>
                              <w:r>
                                <w:rPr>
                                  <w:color w:val="0000FF"/>
                                  <w:spacing w:val="-13"/>
                                  <w:sz w:val="18"/>
                                </w:rPr>
                                <w:t xml:space="preserve"> </w:t>
                              </w:r>
                              <w:r>
                                <w:rPr>
                                  <w:color w:val="0000FF"/>
                                  <w:sz w:val="18"/>
                                </w:rPr>
                                <w:t>about unacceptable behaviour</w:t>
                              </w:r>
                            </w:p>
                          </w:txbxContent>
                        </wps:txbx>
                        <wps:bodyPr wrap="square" lIns="0" tIns="0" rIns="0" bIns="0" rtlCol="0">
                          <a:noAutofit/>
                        </wps:bodyPr>
                      </wps:wsp>
                    </wpg:wgp>
                  </a:graphicData>
                </a:graphic>
              </wp:anchor>
            </w:drawing>
          </mc:Choice>
          <mc:Fallback>
            <w:pict>
              <v:group w14:anchorId="4B9A8869" id="Group 8" o:spid="_x0000_s1026" style="position:absolute;left:0;text-align:left;margin-left:358.45pt;margin-top:8.75pt;width:126.75pt;height:63.75pt;z-index:15728640;mso-wrap-distance-left:0;mso-wrap-distance-right:0;mso-position-horizontal-relative:page" coordsize="16097,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">
                <v:shape id="Graphic 9" o:spid="_x0000_s1027" style="position:absolute;left:47;top:47;width:16002;height:8001;visibility:visible;mso-wrap-style:square;v-text-anchor:top" coordsize="1600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" path="m1466850,l133350,,91196,6797,54589,25725,25725,54589,6797,91196,,133350,,666750r6797,42153l25725,745510r28864,28864l91196,793302r42154,6798l1466850,800100r42153,-6798l1545610,774374r28864,-28864l1593402,708903r6798,-42153l1600200,133350r-6798,-42154l1574474,54589,1545610,25725,1509003,6797,1466850,xe" fillcolor="#9cf" stroked="f">
                  <v:path arrowok="t"/>
                </v:shape>
                <v:shape id="Graphic 10" o:spid="_x0000_s1028" style="position:absolute;left:47;top:47;width:16002;height:8001;visibility:visible;mso-wrap-style:square;v-text-anchor:top" coordsize="16002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" path="m,133350l6797,91196,25725,54589,54589,25725,91196,6797,133350,,1466850,r42153,6797l1545610,25725r28864,28864l1593402,91196r6798,42154l1600200,666750r-6798,42153l1574474,745510r-28864,28864l1509003,793302r-42153,6798l133350,800100,91196,793302,54589,774374,25725,745510,6797,708903,,666750,,133350xe" filled="f" strokecolor="blue">
                  <v:path arrowok="t"/>
                </v:shape>
                <v:shapetype id="_x0000_t202" coordsize="21600,21600" o:spt="202" path="m,l,21600r21600,l21600,xe">
                  <v:stroke joinstyle="miter"/>
                  <v:path gradientshapeok="t" o:connecttype="rect"/>
                </v:shapetype>
                <v:shape id="Textbox 11" o:spid="_x0000_s1029" type="#_x0000_t202" style="position:absolute;width:16097;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8BC7FE5" w14:textId="77777777" w:rsidR="005F68E5" w:rsidRDefault="005B15F0">
                        <w:pPr>
                          <w:spacing w:before="148" w:line="276" w:lineRule="auto"/>
                          <w:ind w:left="221" w:right="240"/>
                          <w:rPr>
                            <w:sz w:val="18"/>
                          </w:rPr>
                        </w:pPr>
                        <w:r>
                          <w:rPr>
                            <w:color w:val="0000FF"/>
                            <w:sz w:val="18"/>
                          </w:rPr>
                          <w:t>Line manager receives complaint</w:t>
                        </w:r>
                        <w:r>
                          <w:rPr>
                            <w:color w:val="0000FF"/>
                            <w:spacing w:val="-13"/>
                            <w:sz w:val="18"/>
                          </w:rPr>
                          <w:t xml:space="preserve"> </w:t>
                        </w:r>
                        <w:r>
                          <w:rPr>
                            <w:color w:val="0000FF"/>
                            <w:sz w:val="18"/>
                          </w:rPr>
                          <w:t>from</w:t>
                        </w:r>
                        <w:r>
                          <w:rPr>
                            <w:color w:val="0000FF"/>
                            <w:spacing w:val="-12"/>
                            <w:sz w:val="18"/>
                          </w:rPr>
                          <w:t xml:space="preserve"> </w:t>
                        </w:r>
                        <w:r>
                          <w:rPr>
                            <w:color w:val="0000FF"/>
                            <w:sz w:val="18"/>
                          </w:rPr>
                          <w:t>staff</w:t>
                        </w:r>
                        <w:r>
                          <w:rPr>
                            <w:color w:val="0000FF"/>
                            <w:spacing w:val="-13"/>
                            <w:sz w:val="18"/>
                          </w:rPr>
                          <w:t xml:space="preserve"> </w:t>
                        </w:r>
                        <w:r>
                          <w:rPr>
                            <w:color w:val="0000FF"/>
                            <w:sz w:val="18"/>
                          </w:rPr>
                          <w:t>about unacceptable behaviour</w:t>
                        </w:r>
                      </w:p>
                    </w:txbxContent>
                  </v:textbox>
                </v:shape>
                <w10:wrap anchorx="page"/>
              </v:group>
            </w:pict>
          </mc:Fallback>
        </mc:AlternateContent>
      </w:r>
      <w:r>
        <w:rPr>
          <w:rFonts w:ascii="Arial"/>
          <w:b/>
        </w:rPr>
        <w:t>Process for dealing with a complaint under acceptable standards</w:t>
      </w:r>
      <w:r>
        <w:rPr>
          <w:rFonts w:ascii="Arial"/>
          <w:b/>
          <w:spacing w:val="-9"/>
        </w:rPr>
        <w:t xml:space="preserve"> </w:t>
      </w:r>
      <w:r>
        <w:rPr>
          <w:rFonts w:ascii="Arial"/>
          <w:b/>
        </w:rPr>
        <w:t>of</w:t>
      </w:r>
      <w:r>
        <w:rPr>
          <w:rFonts w:ascii="Arial"/>
          <w:b/>
          <w:spacing w:val="-8"/>
        </w:rPr>
        <w:t xml:space="preserve"> </w:t>
      </w:r>
      <w:r>
        <w:rPr>
          <w:rFonts w:ascii="Arial"/>
          <w:b/>
        </w:rPr>
        <w:t>behaviour</w:t>
      </w:r>
      <w:r>
        <w:rPr>
          <w:rFonts w:ascii="Arial"/>
          <w:b/>
          <w:spacing w:val="-10"/>
        </w:rPr>
        <w:t xml:space="preserve"> </w:t>
      </w:r>
      <w:r>
        <w:rPr>
          <w:rFonts w:ascii="Arial"/>
          <w:b/>
        </w:rPr>
        <w:t>policy</w:t>
      </w:r>
    </w:p>
    <w:p w14:paraId="7D82F7EF" w14:textId="77777777" w:rsidR="005F68E5" w:rsidRDefault="005F68E5">
      <w:pPr>
        <w:pStyle w:val="BodyText"/>
        <w:rPr>
          <w:rFonts w:ascii="Arial"/>
          <w:b/>
          <w:sz w:val="20"/>
        </w:rPr>
      </w:pPr>
    </w:p>
    <w:p w14:paraId="246E8D74" w14:textId="77777777" w:rsidR="005F68E5" w:rsidRDefault="005F68E5">
      <w:pPr>
        <w:pStyle w:val="BodyText"/>
        <w:rPr>
          <w:rFonts w:ascii="Arial"/>
          <w:b/>
          <w:sz w:val="20"/>
        </w:rPr>
      </w:pPr>
    </w:p>
    <w:p w14:paraId="403557E8" w14:textId="77777777" w:rsidR="005F68E5" w:rsidRDefault="005F68E5">
      <w:pPr>
        <w:pStyle w:val="BodyText"/>
        <w:spacing w:before="205"/>
        <w:rPr>
          <w:rFonts w:ascii="Arial"/>
          <w:b/>
          <w:sz w:val="20"/>
        </w:rPr>
      </w:pPr>
    </w:p>
    <w:p w14:paraId="597A4508" w14:textId="77777777" w:rsidR="005F68E5" w:rsidRDefault="005F68E5">
      <w:pPr>
        <w:pStyle w:val="BodyText"/>
        <w:rPr>
          <w:rFonts w:ascii="Arial"/>
          <w:b/>
          <w:sz w:val="20"/>
        </w:rPr>
        <w:sectPr w:rsidR="005F68E5">
          <w:headerReference w:type="default" r:id="rId15"/>
          <w:footerReference w:type="default" r:id="rId16"/>
          <w:pgSz w:w="16850" w:h="11910" w:orient="landscape"/>
          <w:pgMar w:top="740" w:right="708" w:bottom="940" w:left="1133" w:header="0" w:footer="752" w:gutter="0"/>
          <w:cols w:space="720"/>
        </w:sectPr>
      </w:pPr>
    </w:p>
    <w:p w14:paraId="42B7375F" w14:textId="77777777" w:rsidR="005F68E5" w:rsidRDefault="005B15F0">
      <w:pPr>
        <w:spacing w:before="94" w:line="276" w:lineRule="auto"/>
        <w:ind w:left="2870" w:firstLine="2"/>
        <w:jc w:val="center"/>
        <w:rPr>
          <w:sz w:val="18"/>
        </w:rPr>
      </w:pPr>
      <w:r>
        <w:rPr>
          <w:color w:val="0000FF"/>
          <w:sz w:val="18"/>
        </w:rPr>
        <w:t>Meet with all parties involved to discuss concerns</w:t>
      </w:r>
      <w:r>
        <w:rPr>
          <w:color w:val="0000FF"/>
          <w:spacing w:val="-13"/>
          <w:sz w:val="18"/>
        </w:rPr>
        <w:t xml:space="preserve"> </w:t>
      </w:r>
      <w:r>
        <w:rPr>
          <w:color w:val="0000FF"/>
          <w:sz w:val="18"/>
        </w:rPr>
        <w:t>and</w:t>
      </w:r>
      <w:r>
        <w:rPr>
          <w:color w:val="0000FF"/>
          <w:spacing w:val="-12"/>
          <w:sz w:val="18"/>
        </w:rPr>
        <w:t xml:space="preserve"> </w:t>
      </w:r>
      <w:r>
        <w:rPr>
          <w:color w:val="0000FF"/>
          <w:sz w:val="18"/>
        </w:rPr>
        <w:t>seek</w:t>
      </w:r>
      <w:r>
        <w:rPr>
          <w:color w:val="0000FF"/>
          <w:spacing w:val="-13"/>
          <w:sz w:val="18"/>
        </w:rPr>
        <w:t xml:space="preserve"> </w:t>
      </w:r>
      <w:r>
        <w:rPr>
          <w:color w:val="0000FF"/>
          <w:sz w:val="18"/>
        </w:rPr>
        <w:t xml:space="preserve">a </w:t>
      </w:r>
      <w:r>
        <w:rPr>
          <w:color w:val="0000FF"/>
          <w:spacing w:val="-2"/>
          <w:sz w:val="18"/>
        </w:rPr>
        <w:t>solution</w:t>
      </w:r>
    </w:p>
    <w:p w14:paraId="09D40DD5" w14:textId="77777777" w:rsidR="005F68E5" w:rsidRDefault="005B15F0">
      <w:pPr>
        <w:spacing w:before="239"/>
        <w:ind w:left="680"/>
        <w:rPr>
          <w:sz w:val="24"/>
        </w:rPr>
      </w:pPr>
      <w:r>
        <w:br w:type="column"/>
      </w:r>
      <w:r>
        <w:rPr>
          <w:spacing w:val="-5"/>
          <w:sz w:val="24"/>
        </w:rPr>
        <w:t>Yes</w:t>
      </w:r>
    </w:p>
    <w:p w14:paraId="27236173" w14:textId="77777777" w:rsidR="005F68E5" w:rsidRDefault="005B15F0">
      <w:pPr>
        <w:spacing w:before="94" w:line="174" w:lineRule="exact"/>
        <w:ind w:left="862"/>
        <w:rPr>
          <w:sz w:val="18"/>
        </w:rPr>
      </w:pPr>
      <w:r>
        <w:br w:type="column"/>
      </w:r>
      <w:r>
        <w:rPr>
          <w:color w:val="0000FF"/>
          <w:sz w:val="18"/>
        </w:rPr>
        <w:t>Can</w:t>
      </w:r>
      <w:r>
        <w:rPr>
          <w:color w:val="0000FF"/>
          <w:spacing w:val="-6"/>
          <w:sz w:val="18"/>
        </w:rPr>
        <w:t xml:space="preserve"> </w:t>
      </w:r>
      <w:r>
        <w:rPr>
          <w:color w:val="0000FF"/>
          <w:sz w:val="18"/>
        </w:rPr>
        <w:t>this</w:t>
      </w:r>
      <w:r>
        <w:rPr>
          <w:color w:val="0000FF"/>
          <w:spacing w:val="-6"/>
          <w:sz w:val="18"/>
        </w:rPr>
        <w:t xml:space="preserve"> </w:t>
      </w:r>
      <w:r>
        <w:rPr>
          <w:color w:val="0000FF"/>
          <w:sz w:val="18"/>
        </w:rPr>
        <w:t>matter</w:t>
      </w:r>
      <w:r>
        <w:rPr>
          <w:color w:val="0000FF"/>
          <w:spacing w:val="-8"/>
          <w:sz w:val="18"/>
        </w:rPr>
        <w:t xml:space="preserve"> </w:t>
      </w:r>
      <w:r>
        <w:rPr>
          <w:color w:val="0000FF"/>
          <w:spacing w:val="-5"/>
          <w:sz w:val="18"/>
        </w:rPr>
        <w:t>be</w:t>
      </w:r>
    </w:p>
    <w:p w14:paraId="135E2DAE" w14:textId="77777777" w:rsidR="005F68E5" w:rsidRDefault="005B15F0">
      <w:pPr>
        <w:tabs>
          <w:tab w:val="left" w:pos="3156"/>
        </w:tabs>
        <w:spacing w:line="270" w:lineRule="exact"/>
        <w:ind w:left="797"/>
        <w:rPr>
          <w:position w:val="4"/>
          <w:sz w:val="24"/>
        </w:rPr>
      </w:pPr>
      <w:r>
        <w:rPr>
          <w:color w:val="0000FF"/>
          <w:sz w:val="18"/>
        </w:rPr>
        <w:t>resolved</w:t>
      </w:r>
      <w:r>
        <w:rPr>
          <w:color w:val="0000FF"/>
          <w:spacing w:val="-3"/>
          <w:sz w:val="18"/>
        </w:rPr>
        <w:t xml:space="preserve"> </w:t>
      </w:r>
      <w:r>
        <w:rPr>
          <w:color w:val="0000FF"/>
          <w:spacing w:val="-2"/>
          <w:sz w:val="18"/>
        </w:rPr>
        <w:t>informally?</w:t>
      </w:r>
      <w:r>
        <w:rPr>
          <w:color w:val="0000FF"/>
          <w:sz w:val="18"/>
        </w:rPr>
        <w:tab/>
      </w:r>
      <w:r>
        <w:rPr>
          <w:spacing w:val="-5"/>
          <w:position w:val="4"/>
          <w:sz w:val="24"/>
        </w:rPr>
        <w:t>No</w:t>
      </w:r>
    </w:p>
    <w:p w14:paraId="1F0B28D5" w14:textId="77777777" w:rsidR="005F68E5" w:rsidRDefault="005B15F0">
      <w:pPr>
        <w:rPr>
          <w:sz w:val="18"/>
        </w:rPr>
      </w:pPr>
      <w:r>
        <w:br w:type="column"/>
      </w:r>
    </w:p>
    <w:p w14:paraId="0A2A24D6" w14:textId="77777777" w:rsidR="005F68E5" w:rsidRDefault="005F68E5">
      <w:pPr>
        <w:pStyle w:val="BodyText"/>
        <w:spacing w:before="117"/>
        <w:rPr>
          <w:sz w:val="18"/>
        </w:rPr>
      </w:pPr>
    </w:p>
    <w:p w14:paraId="0DD3D4BA" w14:textId="77777777" w:rsidR="005F68E5" w:rsidRDefault="005B15F0">
      <w:pPr>
        <w:ind w:left="856"/>
        <w:rPr>
          <w:sz w:val="18"/>
        </w:rPr>
      </w:pPr>
      <w:r>
        <w:rPr>
          <w:color w:val="0000FF"/>
          <w:sz w:val="18"/>
        </w:rPr>
        <w:t>Refer</w:t>
      </w:r>
      <w:r>
        <w:rPr>
          <w:color w:val="0000FF"/>
          <w:spacing w:val="-2"/>
          <w:sz w:val="18"/>
        </w:rPr>
        <w:t xml:space="preserve"> </w:t>
      </w:r>
      <w:r>
        <w:rPr>
          <w:color w:val="0000FF"/>
          <w:sz w:val="18"/>
        </w:rPr>
        <w:t>to</w:t>
      </w:r>
      <w:r>
        <w:rPr>
          <w:color w:val="0000FF"/>
          <w:spacing w:val="-4"/>
          <w:sz w:val="18"/>
        </w:rPr>
        <w:t xml:space="preserve"> </w:t>
      </w:r>
      <w:r>
        <w:rPr>
          <w:color w:val="0000FF"/>
          <w:sz w:val="18"/>
        </w:rPr>
        <w:t>formal</w:t>
      </w:r>
      <w:r>
        <w:rPr>
          <w:color w:val="0000FF"/>
          <w:spacing w:val="-4"/>
          <w:sz w:val="18"/>
        </w:rPr>
        <w:t xml:space="preserve"> stage</w:t>
      </w:r>
    </w:p>
    <w:p w14:paraId="129492C7" w14:textId="77777777" w:rsidR="005F68E5" w:rsidRDefault="005F68E5">
      <w:pPr>
        <w:rPr>
          <w:sz w:val="18"/>
        </w:rPr>
        <w:sectPr w:rsidR="005F68E5">
          <w:type w:val="continuous"/>
          <w:pgSz w:w="16850" w:h="11910" w:orient="landscape"/>
          <w:pgMar w:top="760" w:right="708" w:bottom="280" w:left="1133" w:header="0" w:footer="752" w:gutter="0"/>
          <w:cols w:num="4" w:space="720" w:equalWidth="0">
            <w:col w:w="4532" w:space="40"/>
            <w:col w:w="1094" w:space="39"/>
            <w:col w:w="3464" w:space="39"/>
            <w:col w:w="5801"/>
          </w:cols>
        </w:sectPr>
      </w:pPr>
    </w:p>
    <w:p w14:paraId="68CFA067" w14:textId="77777777" w:rsidR="005F68E5" w:rsidRDefault="005F68E5">
      <w:pPr>
        <w:pStyle w:val="BodyText"/>
        <w:rPr>
          <w:sz w:val="20"/>
        </w:rPr>
      </w:pPr>
    </w:p>
    <w:p w14:paraId="00496D88" w14:textId="77777777" w:rsidR="005F68E5" w:rsidRDefault="005F68E5">
      <w:pPr>
        <w:pStyle w:val="BodyText"/>
        <w:rPr>
          <w:sz w:val="20"/>
        </w:rPr>
      </w:pPr>
    </w:p>
    <w:p w14:paraId="1BFBB348" w14:textId="77777777" w:rsidR="005F68E5" w:rsidRDefault="005F68E5">
      <w:pPr>
        <w:pStyle w:val="BodyText"/>
        <w:spacing w:before="64"/>
        <w:rPr>
          <w:sz w:val="20"/>
        </w:rPr>
      </w:pPr>
    </w:p>
    <w:p w14:paraId="22197F77" w14:textId="77777777" w:rsidR="005F68E5" w:rsidRDefault="005F68E5">
      <w:pPr>
        <w:pStyle w:val="BodyText"/>
        <w:rPr>
          <w:sz w:val="20"/>
        </w:rPr>
        <w:sectPr w:rsidR="005F68E5">
          <w:type w:val="continuous"/>
          <w:pgSz w:w="16850" w:h="11910" w:orient="landscape"/>
          <w:pgMar w:top="760" w:right="708" w:bottom="280" w:left="1133" w:header="0" w:footer="752" w:gutter="0"/>
          <w:cols w:space="720"/>
        </w:sectPr>
      </w:pPr>
    </w:p>
    <w:p w14:paraId="473BC3D5" w14:textId="77777777" w:rsidR="005F68E5" w:rsidRDefault="005B15F0">
      <w:pPr>
        <w:spacing w:before="94" w:line="276" w:lineRule="auto"/>
        <w:ind w:left="2911" w:hanging="10"/>
        <w:rPr>
          <w:sz w:val="18"/>
        </w:rPr>
      </w:pPr>
      <w:r>
        <w:rPr>
          <w:color w:val="0000FF"/>
          <w:sz w:val="18"/>
        </w:rPr>
        <w:t>Consider</w:t>
      </w:r>
      <w:r>
        <w:rPr>
          <w:color w:val="0000FF"/>
          <w:spacing w:val="-13"/>
          <w:sz w:val="18"/>
        </w:rPr>
        <w:t xml:space="preserve"> </w:t>
      </w:r>
      <w:r>
        <w:rPr>
          <w:color w:val="0000FF"/>
          <w:sz w:val="18"/>
        </w:rPr>
        <w:t>mediation, facilitation,</w:t>
      </w:r>
      <w:r>
        <w:rPr>
          <w:color w:val="0000FF"/>
          <w:spacing w:val="-7"/>
          <w:sz w:val="18"/>
        </w:rPr>
        <w:t xml:space="preserve"> </w:t>
      </w:r>
      <w:r>
        <w:rPr>
          <w:color w:val="0000FF"/>
          <w:spacing w:val="-2"/>
          <w:sz w:val="18"/>
        </w:rPr>
        <w:t>direction</w:t>
      </w:r>
    </w:p>
    <w:p w14:paraId="5AD4A6C8" w14:textId="77777777" w:rsidR="005F68E5" w:rsidRDefault="005B15F0">
      <w:pPr>
        <w:spacing w:before="106" w:line="276" w:lineRule="auto"/>
        <w:ind w:left="1724" w:firstLine="5"/>
        <w:jc w:val="center"/>
        <w:rPr>
          <w:sz w:val="18"/>
        </w:rPr>
      </w:pPr>
      <w:r>
        <w:br w:type="column"/>
      </w:r>
      <w:r>
        <w:rPr>
          <w:color w:val="0000FF"/>
          <w:sz w:val="18"/>
        </w:rPr>
        <w:t>Consider seriousness of allegations do you need</w:t>
      </w:r>
      <w:r>
        <w:rPr>
          <w:color w:val="0000FF"/>
          <w:spacing w:val="40"/>
          <w:sz w:val="18"/>
        </w:rPr>
        <w:t xml:space="preserve"> </w:t>
      </w:r>
      <w:r>
        <w:rPr>
          <w:color w:val="0000FF"/>
          <w:sz w:val="18"/>
        </w:rPr>
        <w:t>to</w:t>
      </w:r>
      <w:r>
        <w:rPr>
          <w:color w:val="0000FF"/>
          <w:spacing w:val="-13"/>
          <w:sz w:val="18"/>
        </w:rPr>
        <w:t xml:space="preserve"> </w:t>
      </w:r>
      <w:r>
        <w:rPr>
          <w:color w:val="0000FF"/>
          <w:sz w:val="18"/>
        </w:rPr>
        <w:t>consider</w:t>
      </w:r>
      <w:r>
        <w:rPr>
          <w:color w:val="0000FF"/>
          <w:spacing w:val="-12"/>
          <w:sz w:val="18"/>
        </w:rPr>
        <w:t xml:space="preserve"> </w:t>
      </w:r>
      <w:r>
        <w:rPr>
          <w:color w:val="0000FF"/>
          <w:sz w:val="18"/>
        </w:rPr>
        <w:t>separating</w:t>
      </w:r>
      <w:r>
        <w:rPr>
          <w:color w:val="0000FF"/>
          <w:spacing w:val="-13"/>
          <w:sz w:val="18"/>
        </w:rPr>
        <w:t xml:space="preserve"> </w:t>
      </w:r>
      <w:r>
        <w:rPr>
          <w:color w:val="0000FF"/>
          <w:sz w:val="18"/>
        </w:rPr>
        <w:t>the parties or suspension of the alleged perpetrator</w:t>
      </w:r>
    </w:p>
    <w:p w14:paraId="2B0F2FC8" w14:textId="77777777" w:rsidR="005F68E5" w:rsidRDefault="005B15F0">
      <w:pPr>
        <w:spacing w:before="94" w:line="276" w:lineRule="auto"/>
        <w:ind w:left="2005" w:right="2967" w:hanging="466"/>
        <w:rPr>
          <w:sz w:val="18"/>
        </w:rPr>
      </w:pPr>
      <w:r>
        <w:br w:type="column"/>
      </w:r>
      <w:r>
        <w:rPr>
          <w:color w:val="0000FF"/>
          <w:sz w:val="18"/>
        </w:rPr>
        <w:t>Investigating</w:t>
      </w:r>
      <w:r>
        <w:rPr>
          <w:color w:val="0000FF"/>
          <w:spacing w:val="-15"/>
          <w:sz w:val="18"/>
        </w:rPr>
        <w:t xml:space="preserve"> </w:t>
      </w:r>
      <w:r>
        <w:rPr>
          <w:color w:val="0000FF"/>
          <w:sz w:val="18"/>
        </w:rPr>
        <w:t>manager</w:t>
      </w:r>
      <w:r>
        <w:rPr>
          <w:color w:val="0000FF"/>
          <w:spacing w:val="-12"/>
          <w:sz w:val="18"/>
        </w:rPr>
        <w:t xml:space="preserve"> </w:t>
      </w:r>
      <w:r>
        <w:rPr>
          <w:color w:val="0000FF"/>
          <w:sz w:val="18"/>
        </w:rPr>
        <w:t>to be appointed</w:t>
      </w:r>
    </w:p>
    <w:p w14:paraId="00A8DF6E" w14:textId="77777777" w:rsidR="005F68E5" w:rsidRDefault="005F68E5">
      <w:pPr>
        <w:spacing w:line="276" w:lineRule="auto"/>
        <w:rPr>
          <w:sz w:val="18"/>
        </w:rPr>
        <w:sectPr w:rsidR="005F68E5">
          <w:type w:val="continuous"/>
          <w:pgSz w:w="16850" w:h="11910" w:orient="landscape"/>
          <w:pgMar w:top="760" w:right="708" w:bottom="280" w:left="1133" w:header="0" w:footer="752" w:gutter="0"/>
          <w:cols w:num="3" w:space="720" w:equalWidth="0">
            <w:col w:w="4503" w:space="40"/>
            <w:col w:w="3796" w:space="39"/>
            <w:col w:w="6631"/>
          </w:cols>
        </w:sectPr>
      </w:pPr>
    </w:p>
    <w:p w14:paraId="69903548" w14:textId="77777777" w:rsidR="005F68E5" w:rsidRDefault="005F68E5">
      <w:pPr>
        <w:pStyle w:val="BodyText"/>
        <w:rPr>
          <w:sz w:val="20"/>
        </w:rPr>
      </w:pPr>
    </w:p>
    <w:p w14:paraId="5C58FF72" w14:textId="77777777" w:rsidR="005F68E5" w:rsidRDefault="005F68E5">
      <w:pPr>
        <w:pStyle w:val="BodyText"/>
        <w:spacing w:before="44"/>
        <w:rPr>
          <w:sz w:val="20"/>
        </w:rPr>
      </w:pPr>
    </w:p>
    <w:p w14:paraId="5D4C9A1E" w14:textId="77777777" w:rsidR="005F68E5" w:rsidRDefault="005F68E5">
      <w:pPr>
        <w:pStyle w:val="BodyText"/>
        <w:rPr>
          <w:sz w:val="20"/>
        </w:rPr>
        <w:sectPr w:rsidR="005F68E5">
          <w:type w:val="continuous"/>
          <w:pgSz w:w="16850" w:h="11910" w:orient="landscape"/>
          <w:pgMar w:top="760" w:right="708" w:bottom="280" w:left="1133" w:header="0" w:footer="752" w:gutter="0"/>
          <w:cols w:space="720"/>
        </w:sectPr>
      </w:pPr>
    </w:p>
    <w:p w14:paraId="5EC16BB4" w14:textId="77777777" w:rsidR="005F68E5" w:rsidRDefault="005B15F0">
      <w:pPr>
        <w:spacing w:before="94" w:line="276" w:lineRule="auto"/>
        <w:ind w:left="2726" w:hanging="2"/>
        <w:jc w:val="center"/>
        <w:rPr>
          <w:sz w:val="18"/>
        </w:rPr>
      </w:pPr>
      <w:r>
        <w:rPr>
          <w:color w:val="0000FF"/>
          <w:sz w:val="18"/>
        </w:rPr>
        <w:t>Informal action documented</w:t>
      </w:r>
      <w:r>
        <w:rPr>
          <w:color w:val="0000FF"/>
          <w:spacing w:val="-15"/>
          <w:sz w:val="18"/>
        </w:rPr>
        <w:t xml:space="preserve"> </w:t>
      </w:r>
      <w:r>
        <w:rPr>
          <w:color w:val="0000FF"/>
          <w:sz w:val="18"/>
        </w:rPr>
        <w:t>and</w:t>
      </w:r>
      <w:r>
        <w:rPr>
          <w:color w:val="0000FF"/>
          <w:spacing w:val="-12"/>
          <w:sz w:val="18"/>
        </w:rPr>
        <w:t xml:space="preserve"> </w:t>
      </w:r>
      <w:r>
        <w:rPr>
          <w:color w:val="0000FF"/>
          <w:sz w:val="18"/>
        </w:rPr>
        <w:t>agreed by all parties</w:t>
      </w:r>
    </w:p>
    <w:p w14:paraId="3D4DCD6E" w14:textId="77777777" w:rsidR="005F68E5" w:rsidRDefault="005B15F0">
      <w:pPr>
        <w:spacing w:before="94" w:line="276" w:lineRule="auto"/>
        <w:ind w:left="1549"/>
        <w:jc w:val="center"/>
        <w:rPr>
          <w:sz w:val="18"/>
        </w:rPr>
      </w:pPr>
      <w:r>
        <w:br w:type="column"/>
      </w:r>
      <w:r>
        <w:rPr>
          <w:color w:val="0000FF"/>
          <w:sz w:val="18"/>
        </w:rPr>
        <w:t>Offer</w:t>
      </w:r>
      <w:r>
        <w:rPr>
          <w:color w:val="0000FF"/>
          <w:spacing w:val="-10"/>
          <w:sz w:val="18"/>
        </w:rPr>
        <w:t xml:space="preserve"> </w:t>
      </w:r>
      <w:r>
        <w:rPr>
          <w:color w:val="0000FF"/>
          <w:sz w:val="18"/>
        </w:rPr>
        <w:t>support</w:t>
      </w:r>
      <w:r>
        <w:rPr>
          <w:color w:val="0000FF"/>
          <w:spacing w:val="-12"/>
          <w:sz w:val="18"/>
        </w:rPr>
        <w:t xml:space="preserve"> </w:t>
      </w:r>
      <w:r>
        <w:rPr>
          <w:color w:val="0000FF"/>
          <w:sz w:val="18"/>
        </w:rPr>
        <w:t>to</w:t>
      </w:r>
      <w:r>
        <w:rPr>
          <w:color w:val="0000FF"/>
          <w:spacing w:val="-10"/>
          <w:sz w:val="18"/>
        </w:rPr>
        <w:t xml:space="preserve"> </w:t>
      </w:r>
      <w:r>
        <w:rPr>
          <w:color w:val="0000FF"/>
          <w:sz w:val="18"/>
        </w:rPr>
        <w:t>all</w:t>
      </w:r>
      <w:r>
        <w:rPr>
          <w:color w:val="0000FF"/>
          <w:spacing w:val="-10"/>
          <w:sz w:val="18"/>
        </w:rPr>
        <w:t xml:space="preserve"> </w:t>
      </w:r>
      <w:r>
        <w:rPr>
          <w:color w:val="0000FF"/>
          <w:sz w:val="18"/>
        </w:rPr>
        <w:t>parties involved, AHBSO, counselling services</w:t>
      </w:r>
    </w:p>
    <w:p w14:paraId="6CCEC428" w14:textId="77777777" w:rsidR="005F68E5" w:rsidRDefault="005B15F0">
      <w:pPr>
        <w:spacing w:before="68"/>
        <w:rPr>
          <w:sz w:val="18"/>
        </w:rPr>
      </w:pPr>
      <w:r>
        <w:br w:type="column"/>
      </w:r>
    </w:p>
    <w:p w14:paraId="53483282" w14:textId="77777777" w:rsidR="005F68E5" w:rsidRDefault="005B15F0">
      <w:pPr>
        <w:spacing w:line="276" w:lineRule="auto"/>
        <w:ind w:left="1494" w:right="3063" w:hanging="1"/>
        <w:jc w:val="center"/>
        <w:rPr>
          <w:sz w:val="18"/>
        </w:rPr>
      </w:pPr>
      <w:r>
        <w:rPr>
          <w:color w:val="0000FF"/>
          <w:sz w:val="18"/>
        </w:rPr>
        <w:t>Meet with complainant, alleged perpetrator and any</w:t>
      </w:r>
      <w:r>
        <w:rPr>
          <w:color w:val="0000FF"/>
          <w:spacing w:val="-7"/>
          <w:sz w:val="18"/>
        </w:rPr>
        <w:t xml:space="preserve"> </w:t>
      </w:r>
      <w:r>
        <w:rPr>
          <w:color w:val="0000FF"/>
          <w:sz w:val="18"/>
        </w:rPr>
        <w:t>witnesses</w:t>
      </w:r>
      <w:r>
        <w:rPr>
          <w:color w:val="0000FF"/>
          <w:spacing w:val="-7"/>
          <w:sz w:val="18"/>
        </w:rPr>
        <w:t xml:space="preserve"> </w:t>
      </w:r>
      <w:r>
        <w:rPr>
          <w:color w:val="0000FF"/>
          <w:sz w:val="18"/>
        </w:rPr>
        <w:t>to</w:t>
      </w:r>
      <w:r>
        <w:rPr>
          <w:color w:val="0000FF"/>
          <w:spacing w:val="-8"/>
          <w:sz w:val="18"/>
        </w:rPr>
        <w:t xml:space="preserve"> </w:t>
      </w:r>
      <w:r>
        <w:rPr>
          <w:color w:val="0000FF"/>
          <w:sz w:val="18"/>
        </w:rPr>
        <w:t>fact</w:t>
      </w:r>
      <w:r>
        <w:rPr>
          <w:color w:val="0000FF"/>
          <w:spacing w:val="-8"/>
          <w:sz w:val="18"/>
        </w:rPr>
        <w:t xml:space="preserve"> </w:t>
      </w:r>
      <w:r>
        <w:rPr>
          <w:color w:val="0000FF"/>
          <w:sz w:val="18"/>
        </w:rPr>
        <w:t>find. Consider any evidence</w:t>
      </w:r>
    </w:p>
    <w:p w14:paraId="13C6885C" w14:textId="77777777" w:rsidR="005F68E5" w:rsidRDefault="005F68E5">
      <w:pPr>
        <w:spacing w:line="276" w:lineRule="auto"/>
        <w:jc w:val="center"/>
        <w:rPr>
          <w:sz w:val="18"/>
        </w:rPr>
        <w:sectPr w:rsidR="005F68E5">
          <w:type w:val="continuous"/>
          <w:pgSz w:w="16850" w:h="11910" w:orient="landscape"/>
          <w:pgMar w:top="760" w:right="708" w:bottom="280" w:left="1133" w:header="0" w:footer="752" w:gutter="0"/>
          <w:cols w:num="3" w:space="720" w:equalWidth="0">
            <w:col w:w="4678" w:space="40"/>
            <w:col w:w="3621" w:space="39"/>
            <w:col w:w="6631"/>
          </w:cols>
        </w:sectPr>
      </w:pPr>
    </w:p>
    <w:p w14:paraId="4269F0D0" w14:textId="77777777" w:rsidR="005F68E5" w:rsidRDefault="005F68E5">
      <w:pPr>
        <w:pStyle w:val="BodyText"/>
        <w:rPr>
          <w:sz w:val="20"/>
        </w:rPr>
      </w:pPr>
    </w:p>
    <w:p w14:paraId="754828A9" w14:textId="77777777" w:rsidR="005F68E5" w:rsidRDefault="005F68E5">
      <w:pPr>
        <w:pStyle w:val="BodyText"/>
        <w:spacing w:before="87"/>
        <w:rPr>
          <w:sz w:val="20"/>
        </w:rPr>
      </w:pPr>
    </w:p>
    <w:p w14:paraId="6C4CD813" w14:textId="77777777" w:rsidR="005F68E5" w:rsidRDefault="005F68E5">
      <w:pPr>
        <w:pStyle w:val="BodyText"/>
        <w:rPr>
          <w:sz w:val="20"/>
        </w:rPr>
        <w:sectPr w:rsidR="005F68E5">
          <w:type w:val="continuous"/>
          <w:pgSz w:w="16850" w:h="11910" w:orient="landscape"/>
          <w:pgMar w:top="760" w:right="708" w:bottom="280" w:left="1133" w:header="0" w:footer="752" w:gutter="0"/>
          <w:cols w:space="720"/>
        </w:sectPr>
      </w:pPr>
    </w:p>
    <w:p w14:paraId="5B0A3455" w14:textId="77777777" w:rsidR="005F68E5" w:rsidRDefault="005B15F0">
      <w:pPr>
        <w:spacing w:before="118"/>
        <w:ind w:left="2851"/>
        <w:rPr>
          <w:sz w:val="18"/>
        </w:rPr>
      </w:pPr>
      <w:r>
        <w:rPr>
          <w:color w:val="0000FF"/>
          <w:sz w:val="18"/>
        </w:rPr>
        <w:t>Successful</w:t>
      </w:r>
      <w:r>
        <w:rPr>
          <w:color w:val="0000FF"/>
          <w:spacing w:val="-4"/>
          <w:sz w:val="18"/>
        </w:rPr>
        <w:t xml:space="preserve"> </w:t>
      </w:r>
      <w:r>
        <w:rPr>
          <w:color w:val="0000FF"/>
          <w:spacing w:val="-2"/>
          <w:sz w:val="18"/>
        </w:rPr>
        <w:t>resolution</w:t>
      </w:r>
    </w:p>
    <w:p w14:paraId="31867C38" w14:textId="77777777" w:rsidR="005F68E5" w:rsidRDefault="005B15F0">
      <w:pPr>
        <w:spacing w:before="94" w:line="278" w:lineRule="auto"/>
        <w:ind w:left="1751" w:hanging="2"/>
        <w:jc w:val="center"/>
        <w:rPr>
          <w:sz w:val="18"/>
        </w:rPr>
      </w:pPr>
      <w:r>
        <w:br w:type="column"/>
      </w:r>
      <w:r>
        <w:rPr>
          <w:color w:val="0000FF"/>
          <w:sz w:val="18"/>
        </w:rPr>
        <w:t>Can be referred back</w:t>
      </w:r>
      <w:r>
        <w:rPr>
          <w:color w:val="0000FF"/>
          <w:spacing w:val="-1"/>
          <w:sz w:val="18"/>
        </w:rPr>
        <w:t xml:space="preserve"> </w:t>
      </w:r>
      <w:r>
        <w:rPr>
          <w:color w:val="0000FF"/>
          <w:sz w:val="18"/>
        </w:rPr>
        <w:t>to informal stage at any point</w:t>
      </w:r>
      <w:r>
        <w:rPr>
          <w:color w:val="0000FF"/>
          <w:spacing w:val="-12"/>
          <w:sz w:val="18"/>
        </w:rPr>
        <w:t xml:space="preserve"> </w:t>
      </w:r>
      <w:r>
        <w:rPr>
          <w:color w:val="0000FF"/>
          <w:sz w:val="18"/>
        </w:rPr>
        <w:t>in</w:t>
      </w:r>
      <w:r>
        <w:rPr>
          <w:color w:val="0000FF"/>
          <w:spacing w:val="-10"/>
          <w:sz w:val="18"/>
        </w:rPr>
        <w:t xml:space="preserve"> </w:t>
      </w:r>
      <w:r>
        <w:rPr>
          <w:color w:val="0000FF"/>
          <w:sz w:val="18"/>
        </w:rPr>
        <w:t>the</w:t>
      </w:r>
      <w:r>
        <w:rPr>
          <w:color w:val="0000FF"/>
          <w:spacing w:val="-10"/>
          <w:sz w:val="18"/>
        </w:rPr>
        <w:t xml:space="preserve"> </w:t>
      </w:r>
      <w:r>
        <w:rPr>
          <w:color w:val="0000FF"/>
          <w:sz w:val="18"/>
        </w:rPr>
        <w:t>process</w:t>
      </w:r>
      <w:r>
        <w:rPr>
          <w:color w:val="0000FF"/>
          <w:spacing w:val="-9"/>
          <w:sz w:val="18"/>
        </w:rPr>
        <w:t xml:space="preserve"> </w:t>
      </w:r>
      <w:r>
        <w:rPr>
          <w:color w:val="0000FF"/>
          <w:sz w:val="18"/>
        </w:rPr>
        <w:t xml:space="preserve">with </w:t>
      </w:r>
      <w:r>
        <w:rPr>
          <w:color w:val="0000FF"/>
          <w:spacing w:val="-2"/>
          <w:sz w:val="18"/>
        </w:rPr>
        <w:t>agreement</w:t>
      </w:r>
    </w:p>
    <w:p w14:paraId="0F5833EF" w14:textId="77777777" w:rsidR="005F68E5" w:rsidRDefault="005B15F0">
      <w:pPr>
        <w:spacing w:before="94"/>
        <w:rPr>
          <w:sz w:val="18"/>
        </w:rPr>
      </w:pPr>
      <w:r>
        <w:br w:type="column"/>
      </w:r>
    </w:p>
    <w:p w14:paraId="45CD0528" w14:textId="77777777" w:rsidR="005F68E5" w:rsidRDefault="005B15F0">
      <w:pPr>
        <w:spacing w:line="276" w:lineRule="auto"/>
        <w:ind w:left="1552"/>
        <w:jc w:val="center"/>
        <w:rPr>
          <w:sz w:val="18"/>
        </w:rPr>
      </w:pPr>
      <w:r>
        <w:rPr>
          <w:color w:val="0000FF"/>
          <w:sz w:val="18"/>
        </w:rPr>
        <w:t>Provide</w:t>
      </w:r>
      <w:r>
        <w:rPr>
          <w:color w:val="0000FF"/>
          <w:spacing w:val="-13"/>
          <w:sz w:val="18"/>
        </w:rPr>
        <w:t xml:space="preserve"> </w:t>
      </w:r>
      <w:r>
        <w:rPr>
          <w:color w:val="0000FF"/>
          <w:sz w:val="18"/>
        </w:rPr>
        <w:t>outcome</w:t>
      </w:r>
      <w:r>
        <w:rPr>
          <w:color w:val="0000FF"/>
          <w:spacing w:val="-12"/>
          <w:sz w:val="18"/>
        </w:rPr>
        <w:t xml:space="preserve"> </w:t>
      </w:r>
      <w:r>
        <w:rPr>
          <w:color w:val="0000FF"/>
          <w:sz w:val="18"/>
        </w:rPr>
        <w:t>report</w:t>
      </w:r>
      <w:r>
        <w:rPr>
          <w:color w:val="0000FF"/>
          <w:spacing w:val="-13"/>
          <w:sz w:val="18"/>
        </w:rPr>
        <w:t xml:space="preserve"> </w:t>
      </w:r>
      <w:r>
        <w:rPr>
          <w:color w:val="0000FF"/>
          <w:sz w:val="18"/>
        </w:rPr>
        <w:t xml:space="preserve">to all parties with any learning or </w:t>
      </w:r>
      <w:r>
        <w:rPr>
          <w:color w:val="0000FF"/>
          <w:spacing w:val="-2"/>
          <w:sz w:val="18"/>
        </w:rPr>
        <w:t>recommendations</w:t>
      </w:r>
    </w:p>
    <w:p w14:paraId="654BA53F" w14:textId="77777777" w:rsidR="005F68E5" w:rsidRDefault="005B15F0">
      <w:pPr>
        <w:spacing w:before="94"/>
        <w:rPr>
          <w:sz w:val="18"/>
        </w:rPr>
      </w:pPr>
      <w:r>
        <w:br w:type="column"/>
      </w:r>
    </w:p>
    <w:p w14:paraId="220F5A4C" w14:textId="77777777" w:rsidR="005F68E5" w:rsidRDefault="005B15F0">
      <w:pPr>
        <w:spacing w:line="276" w:lineRule="auto"/>
        <w:ind w:left="1033" w:right="85" w:firstLine="3"/>
        <w:jc w:val="center"/>
        <w:rPr>
          <w:sz w:val="18"/>
        </w:rPr>
      </w:pPr>
      <w:r>
        <w:rPr>
          <w:color w:val="0000FF"/>
          <w:sz w:val="18"/>
        </w:rPr>
        <w:t>Allegations proven or deemed</w:t>
      </w:r>
      <w:r>
        <w:rPr>
          <w:color w:val="0000FF"/>
          <w:spacing w:val="-10"/>
          <w:sz w:val="18"/>
        </w:rPr>
        <w:t xml:space="preserve"> </w:t>
      </w:r>
      <w:r>
        <w:rPr>
          <w:color w:val="0000FF"/>
          <w:sz w:val="18"/>
        </w:rPr>
        <w:t>to</w:t>
      </w:r>
      <w:r>
        <w:rPr>
          <w:color w:val="0000FF"/>
          <w:spacing w:val="-10"/>
          <w:sz w:val="18"/>
        </w:rPr>
        <w:t xml:space="preserve"> </w:t>
      </w:r>
      <w:r>
        <w:rPr>
          <w:color w:val="0000FF"/>
          <w:sz w:val="18"/>
        </w:rPr>
        <w:t>be</w:t>
      </w:r>
      <w:r>
        <w:rPr>
          <w:color w:val="0000FF"/>
          <w:spacing w:val="-11"/>
          <w:sz w:val="18"/>
        </w:rPr>
        <w:t xml:space="preserve"> </w:t>
      </w:r>
      <w:r>
        <w:rPr>
          <w:color w:val="0000FF"/>
          <w:sz w:val="18"/>
        </w:rPr>
        <w:t xml:space="preserve">malicious proceed to disciplinary </w:t>
      </w:r>
      <w:r>
        <w:rPr>
          <w:color w:val="0000FF"/>
          <w:spacing w:val="-2"/>
          <w:sz w:val="18"/>
        </w:rPr>
        <w:t>process</w:t>
      </w:r>
    </w:p>
    <w:p w14:paraId="4207EB7A" w14:textId="77777777" w:rsidR="005F68E5" w:rsidRDefault="005F68E5">
      <w:pPr>
        <w:spacing w:line="276" w:lineRule="auto"/>
        <w:jc w:val="center"/>
        <w:rPr>
          <w:sz w:val="18"/>
        </w:rPr>
        <w:sectPr w:rsidR="005F68E5">
          <w:type w:val="continuous"/>
          <w:pgSz w:w="16850" w:h="11910" w:orient="landscape"/>
          <w:pgMar w:top="760" w:right="708" w:bottom="280" w:left="1133" w:header="0" w:footer="752" w:gutter="0"/>
          <w:cols w:num="4" w:space="720" w:equalWidth="0">
            <w:col w:w="4553" w:space="40"/>
            <w:col w:w="3683" w:space="39"/>
            <w:col w:w="3624" w:space="40"/>
            <w:col w:w="3030"/>
          </w:cols>
        </w:sectPr>
      </w:pPr>
    </w:p>
    <w:p w14:paraId="44E1874E" w14:textId="77777777" w:rsidR="005F68E5" w:rsidRDefault="005F68E5">
      <w:pPr>
        <w:pStyle w:val="BodyText"/>
        <w:spacing w:before="16"/>
        <w:rPr>
          <w:sz w:val="20"/>
        </w:rPr>
      </w:pPr>
    </w:p>
    <w:p w14:paraId="1B1088F7" w14:textId="77777777" w:rsidR="005F68E5" w:rsidRDefault="005F68E5">
      <w:pPr>
        <w:pStyle w:val="BodyText"/>
        <w:rPr>
          <w:sz w:val="20"/>
        </w:rPr>
        <w:sectPr w:rsidR="005F68E5">
          <w:type w:val="continuous"/>
          <w:pgSz w:w="16850" w:h="11910" w:orient="landscape"/>
          <w:pgMar w:top="760" w:right="708" w:bottom="280" w:left="1133" w:header="0" w:footer="752" w:gutter="0"/>
          <w:cols w:space="720"/>
        </w:sectPr>
      </w:pPr>
    </w:p>
    <w:p w14:paraId="64632619" w14:textId="77777777" w:rsidR="005F68E5" w:rsidRDefault="005B15F0">
      <w:pPr>
        <w:pStyle w:val="BodyText"/>
        <w:tabs>
          <w:tab w:val="left" w:pos="3916"/>
        </w:tabs>
        <w:spacing w:before="92"/>
        <w:ind w:left="2851"/>
      </w:pPr>
      <w:r>
        <w:rPr>
          <w:noProof/>
        </w:rPr>
        <w:lastRenderedPageBreak/>
        <w:drawing>
          <wp:anchor distT="0" distB="0" distL="0" distR="0" simplePos="0" relativeHeight="486515200" behindDoc="1" locked="0" layoutInCell="1" allowOverlap="1" wp14:anchorId="1DB19B3F" wp14:editId="419D8739">
            <wp:simplePos x="0" y="0"/>
            <wp:positionH relativeFrom="page">
              <wp:posOffset>1123632</wp:posOffset>
            </wp:positionH>
            <wp:positionV relativeFrom="page">
              <wp:posOffset>1613852</wp:posOffset>
            </wp:positionV>
            <wp:extent cx="9267825" cy="549592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9267825" cy="5495925"/>
                    </a:xfrm>
                    <a:prstGeom prst="rect">
                      <a:avLst/>
                    </a:prstGeom>
                  </pic:spPr>
                </pic:pic>
              </a:graphicData>
            </a:graphic>
          </wp:anchor>
        </w:drawing>
      </w:r>
      <w:r>
        <w:rPr>
          <w:spacing w:val="-5"/>
        </w:rPr>
        <w:t>Yes</w:t>
      </w:r>
      <w:r>
        <w:tab/>
      </w:r>
      <w:r>
        <w:rPr>
          <w:spacing w:val="-5"/>
        </w:rPr>
        <w:t>No</w:t>
      </w:r>
    </w:p>
    <w:p w14:paraId="4AB97A07" w14:textId="77777777" w:rsidR="005F68E5" w:rsidRDefault="005B15F0">
      <w:pPr>
        <w:tabs>
          <w:tab w:val="left" w:pos="4200"/>
        </w:tabs>
        <w:spacing w:before="210" w:line="276" w:lineRule="auto"/>
        <w:ind w:left="4827" w:right="38" w:hanging="3589"/>
        <w:rPr>
          <w:sz w:val="18"/>
        </w:rPr>
      </w:pPr>
      <w:r>
        <w:rPr>
          <w:color w:val="0000FF"/>
          <w:sz w:val="18"/>
        </w:rPr>
        <w:t>No further action</w:t>
      </w:r>
      <w:r>
        <w:rPr>
          <w:color w:val="0000FF"/>
          <w:sz w:val="18"/>
        </w:rPr>
        <w:tab/>
        <w:t>Refer</w:t>
      </w:r>
      <w:r>
        <w:rPr>
          <w:color w:val="0000FF"/>
          <w:spacing w:val="-9"/>
          <w:sz w:val="18"/>
        </w:rPr>
        <w:t xml:space="preserve"> </w:t>
      </w:r>
      <w:r>
        <w:rPr>
          <w:color w:val="0000FF"/>
          <w:sz w:val="18"/>
        </w:rPr>
        <w:t>to</w:t>
      </w:r>
      <w:r>
        <w:rPr>
          <w:color w:val="0000FF"/>
          <w:spacing w:val="-10"/>
          <w:sz w:val="18"/>
        </w:rPr>
        <w:t xml:space="preserve"> </w:t>
      </w:r>
      <w:r>
        <w:rPr>
          <w:color w:val="0000FF"/>
          <w:sz w:val="18"/>
        </w:rPr>
        <w:t>formal</w:t>
      </w:r>
      <w:r>
        <w:rPr>
          <w:color w:val="0000FF"/>
          <w:spacing w:val="-10"/>
          <w:sz w:val="18"/>
        </w:rPr>
        <w:t xml:space="preserve"> </w:t>
      </w:r>
      <w:r>
        <w:rPr>
          <w:color w:val="0000FF"/>
          <w:sz w:val="18"/>
        </w:rPr>
        <w:t>stage</w:t>
      </w:r>
      <w:r>
        <w:rPr>
          <w:color w:val="0000FF"/>
          <w:spacing w:val="-9"/>
          <w:sz w:val="18"/>
        </w:rPr>
        <w:t xml:space="preserve"> </w:t>
      </w:r>
      <w:r>
        <w:rPr>
          <w:color w:val="0000FF"/>
          <w:sz w:val="18"/>
        </w:rPr>
        <w:t xml:space="preserve">of </w:t>
      </w:r>
      <w:r>
        <w:rPr>
          <w:color w:val="0000FF"/>
          <w:spacing w:val="-2"/>
          <w:sz w:val="18"/>
        </w:rPr>
        <w:t>process</w:t>
      </w:r>
    </w:p>
    <w:p w14:paraId="488B3C6E" w14:textId="77777777" w:rsidR="005F68E5" w:rsidRDefault="005B15F0">
      <w:pPr>
        <w:rPr>
          <w:sz w:val="18"/>
        </w:rPr>
      </w:pPr>
      <w:r>
        <w:br w:type="column"/>
      </w:r>
    </w:p>
    <w:p w14:paraId="209A124B" w14:textId="77777777" w:rsidR="005F68E5" w:rsidRDefault="005F68E5">
      <w:pPr>
        <w:pStyle w:val="BodyText"/>
        <w:spacing w:before="188"/>
        <w:rPr>
          <w:sz w:val="18"/>
        </w:rPr>
      </w:pPr>
    </w:p>
    <w:p w14:paraId="51BC81EA" w14:textId="77777777" w:rsidR="005F68E5" w:rsidRDefault="005B15F0">
      <w:pPr>
        <w:spacing w:line="276" w:lineRule="auto"/>
        <w:ind w:left="1238" w:right="3048"/>
        <w:jc w:val="center"/>
        <w:rPr>
          <w:sz w:val="18"/>
        </w:rPr>
      </w:pPr>
      <w:r>
        <w:rPr>
          <w:color w:val="0000FF"/>
          <w:sz w:val="18"/>
        </w:rPr>
        <w:t>Inform</w:t>
      </w:r>
      <w:r>
        <w:rPr>
          <w:color w:val="0000FF"/>
          <w:spacing w:val="-15"/>
          <w:sz w:val="18"/>
        </w:rPr>
        <w:t xml:space="preserve"> </w:t>
      </w:r>
      <w:r>
        <w:rPr>
          <w:color w:val="0000FF"/>
          <w:sz w:val="18"/>
        </w:rPr>
        <w:t>complainant</w:t>
      </w:r>
      <w:r>
        <w:rPr>
          <w:color w:val="0000FF"/>
          <w:spacing w:val="-12"/>
          <w:sz w:val="18"/>
        </w:rPr>
        <w:t xml:space="preserve"> </w:t>
      </w:r>
      <w:r>
        <w:rPr>
          <w:color w:val="0000FF"/>
          <w:sz w:val="18"/>
        </w:rPr>
        <w:t>of their right of appeal against outcome</w:t>
      </w:r>
    </w:p>
    <w:p w14:paraId="47D0D077" w14:textId="77777777" w:rsidR="005F68E5" w:rsidRDefault="005F68E5">
      <w:pPr>
        <w:spacing w:line="276" w:lineRule="auto"/>
        <w:jc w:val="center"/>
        <w:rPr>
          <w:sz w:val="18"/>
        </w:rPr>
        <w:sectPr w:rsidR="005F68E5">
          <w:type w:val="continuous"/>
          <w:pgSz w:w="16850" w:h="11910" w:orient="landscape"/>
          <w:pgMar w:top="760" w:right="708" w:bottom="280" w:left="1133" w:header="0" w:footer="752" w:gutter="0"/>
          <w:cols w:num="2" w:space="720" w:equalWidth="0">
            <w:col w:w="6123" w:space="2856"/>
            <w:col w:w="6030"/>
          </w:cols>
        </w:sectPr>
      </w:pPr>
    </w:p>
    <w:p w14:paraId="30DA32A2" w14:textId="77777777" w:rsidR="005F68E5" w:rsidRDefault="005B15F0">
      <w:pPr>
        <w:pStyle w:val="Heading1"/>
        <w:spacing w:before="62"/>
      </w:pPr>
      <w:r>
        <w:lastRenderedPageBreak/>
        <w:t>Policy</w:t>
      </w:r>
      <w:r>
        <w:rPr>
          <w:spacing w:val="-4"/>
        </w:rPr>
        <w:t xml:space="preserve"> </w:t>
      </w:r>
      <w:r>
        <w:t>Consultation</w:t>
      </w:r>
      <w:r>
        <w:rPr>
          <w:spacing w:val="-7"/>
        </w:rPr>
        <w:t xml:space="preserve"> </w:t>
      </w:r>
      <w:r>
        <w:rPr>
          <w:spacing w:val="-2"/>
        </w:rPr>
        <w:t>Responses</w:t>
      </w:r>
    </w:p>
    <w:p w14:paraId="3DD53CAE" w14:textId="77777777" w:rsidR="005F68E5" w:rsidRDefault="005F68E5">
      <w:pPr>
        <w:pStyle w:val="BodyText"/>
        <w:spacing w:before="240"/>
        <w:rPr>
          <w:rFonts w:ascii="Arial"/>
          <w:b/>
        </w:rPr>
      </w:pPr>
    </w:p>
    <w:p w14:paraId="3885B228" w14:textId="77777777" w:rsidR="005F68E5" w:rsidRDefault="005B15F0">
      <w:pPr>
        <w:pStyle w:val="BodyText"/>
        <w:ind w:right="428"/>
        <w:jc w:val="center"/>
      </w:pPr>
      <w:r>
        <w:t>Complete</w:t>
      </w:r>
      <w:r>
        <w:rPr>
          <w:spacing w:val="-9"/>
        </w:rPr>
        <w:t xml:space="preserve"> </w:t>
      </w:r>
      <w:r>
        <w:t>this</w:t>
      </w:r>
      <w:r>
        <w:rPr>
          <w:spacing w:val="-10"/>
        </w:rPr>
        <w:t xml:space="preserve"> </w:t>
      </w:r>
      <w:r>
        <w:t>template</w:t>
      </w:r>
      <w:r>
        <w:rPr>
          <w:spacing w:val="-11"/>
        </w:rPr>
        <w:t xml:space="preserve"> </w:t>
      </w:r>
      <w:r>
        <w:t>when</w:t>
      </w:r>
      <w:r>
        <w:rPr>
          <w:spacing w:val="-10"/>
        </w:rPr>
        <w:t xml:space="preserve"> </w:t>
      </w:r>
      <w:r>
        <w:t>receiving</w:t>
      </w:r>
      <w:r>
        <w:rPr>
          <w:spacing w:val="-10"/>
        </w:rPr>
        <w:t xml:space="preserve"> </w:t>
      </w:r>
      <w:r>
        <w:t>comments</w:t>
      </w:r>
      <w:r>
        <w:rPr>
          <w:spacing w:val="-11"/>
        </w:rPr>
        <w:t xml:space="preserve"> </w:t>
      </w:r>
      <w:r>
        <w:t>at</w:t>
      </w:r>
      <w:r>
        <w:rPr>
          <w:spacing w:val="-10"/>
        </w:rPr>
        <w:t xml:space="preserve"> </w:t>
      </w:r>
      <w:r>
        <w:t>various</w:t>
      </w:r>
      <w:r>
        <w:rPr>
          <w:spacing w:val="-10"/>
        </w:rPr>
        <w:t xml:space="preserve"> </w:t>
      </w:r>
      <w:r>
        <w:t>draft</w:t>
      </w:r>
      <w:r>
        <w:rPr>
          <w:spacing w:val="-10"/>
        </w:rPr>
        <w:t xml:space="preserve"> </w:t>
      </w:r>
      <w:r>
        <w:t>stages</w:t>
      </w:r>
      <w:r>
        <w:rPr>
          <w:spacing w:val="-12"/>
        </w:rPr>
        <w:t xml:space="preserve"> </w:t>
      </w:r>
      <w:r>
        <w:t>of</w:t>
      </w:r>
      <w:r>
        <w:rPr>
          <w:spacing w:val="-9"/>
        </w:rPr>
        <w:t xml:space="preserve"> </w:t>
      </w:r>
      <w:r>
        <w:t>the</w:t>
      </w:r>
      <w:r>
        <w:rPr>
          <w:spacing w:val="-12"/>
        </w:rPr>
        <w:t xml:space="preserve"> </w:t>
      </w:r>
      <w:r>
        <w:rPr>
          <w:spacing w:val="-2"/>
        </w:rPr>
        <w:t>Policy.</w:t>
      </w:r>
    </w:p>
    <w:p w14:paraId="7C10854A" w14:textId="77777777" w:rsidR="005F68E5" w:rsidRDefault="005F68E5">
      <w:pPr>
        <w:pStyle w:val="BodyText"/>
        <w:spacing w:before="46"/>
        <w:rPr>
          <w:sz w:val="20"/>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801"/>
        <w:gridCol w:w="5683"/>
      </w:tblGrid>
      <w:tr w:rsidR="005F68E5" w14:paraId="1ED4EC83" w14:textId="77777777">
        <w:trPr>
          <w:trHeight w:val="827"/>
        </w:trPr>
        <w:tc>
          <w:tcPr>
            <w:tcW w:w="2988" w:type="dxa"/>
          </w:tcPr>
          <w:p w14:paraId="20D66324" w14:textId="77777777" w:rsidR="005F68E5" w:rsidRDefault="005B15F0">
            <w:pPr>
              <w:pStyle w:val="TableParagraph"/>
              <w:ind w:left="179" w:firstLine="686"/>
              <w:rPr>
                <w:rFonts w:ascii="Arial"/>
                <w:b/>
                <w:sz w:val="24"/>
              </w:rPr>
            </w:pPr>
            <w:r>
              <w:rPr>
                <w:rFonts w:ascii="Arial"/>
                <w:b/>
                <w:spacing w:val="-2"/>
                <w:sz w:val="24"/>
              </w:rPr>
              <w:t xml:space="preserve">Responder </w:t>
            </w:r>
            <w:r>
              <w:rPr>
                <w:rFonts w:ascii="Arial"/>
                <w:b/>
                <w:sz w:val="24"/>
              </w:rPr>
              <w:t>(including</w:t>
            </w:r>
            <w:r>
              <w:rPr>
                <w:rFonts w:ascii="Arial"/>
                <w:b/>
                <w:spacing w:val="-12"/>
                <w:sz w:val="24"/>
              </w:rPr>
              <w:t xml:space="preserve"> </w:t>
            </w:r>
            <w:r>
              <w:rPr>
                <w:rFonts w:ascii="Arial"/>
                <w:b/>
                <w:sz w:val="24"/>
              </w:rPr>
              <w:t>job</w:t>
            </w:r>
            <w:r>
              <w:rPr>
                <w:rFonts w:ascii="Arial"/>
                <w:b/>
                <w:spacing w:val="-12"/>
                <w:sz w:val="24"/>
              </w:rPr>
              <w:t xml:space="preserve"> </w:t>
            </w:r>
            <w:r>
              <w:rPr>
                <w:rFonts w:ascii="Arial"/>
                <w:b/>
                <w:sz w:val="24"/>
              </w:rPr>
              <w:t>titles</w:t>
            </w:r>
            <w:r>
              <w:rPr>
                <w:rFonts w:ascii="Arial"/>
                <w:b/>
                <w:spacing w:val="-14"/>
                <w:sz w:val="24"/>
              </w:rPr>
              <w:t xml:space="preserve"> </w:t>
            </w:r>
            <w:r>
              <w:rPr>
                <w:rFonts w:ascii="Arial"/>
                <w:b/>
                <w:sz w:val="24"/>
              </w:rPr>
              <w:t>and</w:t>
            </w:r>
          </w:p>
          <w:p w14:paraId="5BA62E46" w14:textId="77777777" w:rsidR="005F68E5" w:rsidRDefault="005B15F0">
            <w:pPr>
              <w:pStyle w:val="TableParagraph"/>
              <w:spacing w:line="255" w:lineRule="exact"/>
              <w:ind w:left="734"/>
              <w:rPr>
                <w:rFonts w:ascii="Arial"/>
                <w:b/>
                <w:sz w:val="24"/>
              </w:rPr>
            </w:pPr>
            <w:r>
              <w:rPr>
                <w:rFonts w:ascii="Arial"/>
                <w:b/>
                <w:spacing w:val="-2"/>
                <w:sz w:val="24"/>
              </w:rPr>
              <w:t>organisation)</w:t>
            </w:r>
          </w:p>
        </w:tc>
        <w:tc>
          <w:tcPr>
            <w:tcW w:w="5801" w:type="dxa"/>
          </w:tcPr>
          <w:p w14:paraId="114A173D" w14:textId="77777777" w:rsidR="005F68E5" w:rsidRDefault="005B15F0">
            <w:pPr>
              <w:pStyle w:val="TableParagraph"/>
              <w:ind w:left="1299"/>
              <w:rPr>
                <w:rFonts w:ascii="Arial"/>
                <w:b/>
                <w:sz w:val="24"/>
              </w:rPr>
            </w:pPr>
            <w:r>
              <w:rPr>
                <w:rFonts w:ascii="Arial"/>
                <w:b/>
                <w:sz w:val="24"/>
              </w:rPr>
              <w:t>Version,</w:t>
            </w:r>
            <w:r>
              <w:rPr>
                <w:rFonts w:ascii="Arial"/>
                <w:b/>
                <w:spacing w:val="-4"/>
                <w:sz w:val="24"/>
              </w:rPr>
              <w:t xml:space="preserve"> </w:t>
            </w:r>
            <w:r>
              <w:rPr>
                <w:rFonts w:ascii="Arial"/>
                <w:b/>
                <w:sz w:val="24"/>
              </w:rPr>
              <w:t>Comment</w:t>
            </w:r>
            <w:r>
              <w:rPr>
                <w:rFonts w:ascii="Arial"/>
                <w:b/>
                <w:spacing w:val="-3"/>
                <w:sz w:val="24"/>
              </w:rPr>
              <w:t xml:space="preserve"> </w:t>
            </w:r>
            <w:r>
              <w:rPr>
                <w:rFonts w:ascii="Arial"/>
                <w:b/>
                <w:sz w:val="24"/>
              </w:rPr>
              <w:t>and</w:t>
            </w:r>
            <w:r>
              <w:rPr>
                <w:rFonts w:ascii="Arial"/>
                <w:b/>
                <w:spacing w:val="-2"/>
                <w:sz w:val="24"/>
              </w:rPr>
              <w:t xml:space="preserve"> </w:t>
            </w:r>
            <w:r>
              <w:rPr>
                <w:rFonts w:ascii="Arial"/>
                <w:b/>
                <w:spacing w:val="-4"/>
                <w:sz w:val="24"/>
              </w:rPr>
              <w:t>Date</w:t>
            </w:r>
          </w:p>
        </w:tc>
        <w:tc>
          <w:tcPr>
            <w:tcW w:w="5683" w:type="dxa"/>
          </w:tcPr>
          <w:p w14:paraId="626A3089" w14:textId="77777777" w:rsidR="005F68E5" w:rsidRDefault="005B15F0">
            <w:pPr>
              <w:pStyle w:val="TableParagraph"/>
              <w:ind w:left="1541"/>
              <w:rPr>
                <w:rFonts w:ascii="Arial"/>
                <w:b/>
                <w:sz w:val="24"/>
              </w:rPr>
            </w:pPr>
            <w:r>
              <w:rPr>
                <w:rFonts w:ascii="Arial"/>
                <w:b/>
                <w:sz w:val="24"/>
              </w:rPr>
              <w:t>Response</w:t>
            </w:r>
            <w:r>
              <w:rPr>
                <w:rFonts w:ascii="Arial"/>
                <w:b/>
                <w:spacing w:val="-14"/>
                <w:sz w:val="24"/>
              </w:rPr>
              <w:t xml:space="preserve"> </w:t>
            </w:r>
            <w:r>
              <w:rPr>
                <w:rFonts w:ascii="Arial"/>
                <w:b/>
                <w:sz w:val="24"/>
              </w:rPr>
              <w:t>from</w:t>
            </w:r>
            <w:r>
              <w:rPr>
                <w:rFonts w:ascii="Arial"/>
                <w:b/>
                <w:spacing w:val="-13"/>
                <w:sz w:val="24"/>
              </w:rPr>
              <w:t xml:space="preserve"> </w:t>
            </w:r>
            <w:r>
              <w:rPr>
                <w:rFonts w:ascii="Arial"/>
                <w:b/>
                <w:spacing w:val="-2"/>
                <w:sz w:val="24"/>
              </w:rPr>
              <w:t>Author</w:t>
            </w:r>
          </w:p>
        </w:tc>
      </w:tr>
      <w:tr w:rsidR="005F68E5" w14:paraId="4DC065D7" w14:textId="77777777">
        <w:trPr>
          <w:trHeight w:val="1656"/>
        </w:trPr>
        <w:tc>
          <w:tcPr>
            <w:tcW w:w="2988" w:type="dxa"/>
          </w:tcPr>
          <w:p w14:paraId="698210EA" w14:textId="77777777" w:rsidR="005F68E5" w:rsidRDefault="005B15F0">
            <w:pPr>
              <w:pStyle w:val="TableParagraph"/>
              <w:ind w:left="11" w:right="3"/>
              <w:jc w:val="center"/>
            </w:pPr>
            <w:r>
              <w:t>Kadi</w:t>
            </w:r>
            <w:r>
              <w:rPr>
                <w:spacing w:val="-3"/>
              </w:rPr>
              <w:t xml:space="preserve"> </w:t>
            </w:r>
            <w:r>
              <w:rPr>
                <w:spacing w:val="-5"/>
              </w:rPr>
              <w:t>Bah</w:t>
            </w:r>
          </w:p>
        </w:tc>
        <w:tc>
          <w:tcPr>
            <w:tcW w:w="5801" w:type="dxa"/>
          </w:tcPr>
          <w:p w14:paraId="3DCFCB1B" w14:textId="77777777" w:rsidR="005F68E5" w:rsidRDefault="005B15F0">
            <w:pPr>
              <w:pStyle w:val="TableParagraph"/>
              <w:ind w:left="105" w:right="202"/>
              <w:rPr>
                <w:sz w:val="24"/>
              </w:rPr>
            </w:pPr>
            <w:r>
              <w:rPr>
                <w:sz w:val="24"/>
              </w:rPr>
              <w:t>Needs to include the paragraph in executive summary</w:t>
            </w:r>
            <w:r>
              <w:rPr>
                <w:spacing w:val="-6"/>
                <w:sz w:val="24"/>
              </w:rPr>
              <w:t xml:space="preserve"> </w:t>
            </w:r>
            <w:r>
              <w:rPr>
                <w:sz w:val="24"/>
              </w:rPr>
              <w:t>“This</w:t>
            </w:r>
            <w:r>
              <w:rPr>
                <w:spacing w:val="-6"/>
                <w:sz w:val="24"/>
              </w:rPr>
              <w:t xml:space="preserve"> </w:t>
            </w:r>
            <w:r>
              <w:rPr>
                <w:sz w:val="24"/>
              </w:rPr>
              <w:t>policy</w:t>
            </w:r>
            <w:r>
              <w:rPr>
                <w:spacing w:val="-8"/>
                <w:sz w:val="24"/>
              </w:rPr>
              <w:t xml:space="preserve"> </w:t>
            </w:r>
            <w:r>
              <w:rPr>
                <w:sz w:val="24"/>
              </w:rPr>
              <w:t>applies</w:t>
            </w:r>
            <w:r>
              <w:rPr>
                <w:spacing w:val="-8"/>
                <w:sz w:val="24"/>
              </w:rPr>
              <w:t xml:space="preserve"> </w:t>
            </w:r>
            <w:r>
              <w:rPr>
                <w:sz w:val="24"/>
              </w:rPr>
              <w:t>to</w:t>
            </w:r>
            <w:r>
              <w:rPr>
                <w:spacing w:val="-5"/>
                <w:sz w:val="24"/>
              </w:rPr>
              <w:t xml:space="preserve"> </w:t>
            </w:r>
            <w:r>
              <w:rPr>
                <w:sz w:val="24"/>
              </w:rPr>
              <w:t>all</w:t>
            </w:r>
            <w:r>
              <w:rPr>
                <w:spacing w:val="-7"/>
                <w:sz w:val="24"/>
              </w:rPr>
              <w:t xml:space="preserve"> </w:t>
            </w:r>
            <w:r>
              <w:rPr>
                <w:sz w:val="24"/>
              </w:rPr>
              <w:t>staff</w:t>
            </w:r>
            <w:r>
              <w:rPr>
                <w:spacing w:val="-6"/>
                <w:sz w:val="24"/>
              </w:rPr>
              <w:t xml:space="preserve"> </w:t>
            </w:r>
            <w:r>
              <w:rPr>
                <w:sz w:val="24"/>
              </w:rPr>
              <w:t>irrespective of their Age, Disability, Gender Reassignment, Marriage and Civil Partnership, Pregnancy and</w:t>
            </w:r>
          </w:p>
          <w:p w14:paraId="67AFAC70" w14:textId="77777777" w:rsidR="005F68E5" w:rsidRDefault="005B15F0">
            <w:pPr>
              <w:pStyle w:val="TableParagraph"/>
              <w:spacing w:line="270" w:lineRule="atLeast"/>
              <w:ind w:left="105" w:right="202"/>
              <w:rPr>
                <w:sz w:val="24"/>
              </w:rPr>
            </w:pPr>
            <w:r>
              <w:rPr>
                <w:sz w:val="24"/>
              </w:rPr>
              <w:t>Maternity,</w:t>
            </w:r>
            <w:r>
              <w:rPr>
                <w:spacing w:val="-7"/>
                <w:sz w:val="24"/>
              </w:rPr>
              <w:t xml:space="preserve"> </w:t>
            </w:r>
            <w:r>
              <w:rPr>
                <w:sz w:val="24"/>
              </w:rPr>
              <w:t>Race,</w:t>
            </w:r>
            <w:r>
              <w:rPr>
                <w:spacing w:val="-6"/>
                <w:sz w:val="24"/>
              </w:rPr>
              <w:t xml:space="preserve"> </w:t>
            </w:r>
            <w:r>
              <w:rPr>
                <w:sz w:val="24"/>
              </w:rPr>
              <w:t>Religion</w:t>
            </w:r>
            <w:r>
              <w:rPr>
                <w:spacing w:val="-6"/>
                <w:sz w:val="24"/>
              </w:rPr>
              <w:t xml:space="preserve"> </w:t>
            </w:r>
            <w:r>
              <w:rPr>
                <w:sz w:val="24"/>
              </w:rPr>
              <w:t>and</w:t>
            </w:r>
            <w:r>
              <w:rPr>
                <w:spacing w:val="-8"/>
                <w:sz w:val="24"/>
              </w:rPr>
              <w:t xml:space="preserve"> </w:t>
            </w:r>
            <w:r>
              <w:rPr>
                <w:sz w:val="24"/>
              </w:rPr>
              <w:t>Belief,</w:t>
            </w:r>
            <w:r>
              <w:rPr>
                <w:spacing w:val="-8"/>
                <w:sz w:val="24"/>
              </w:rPr>
              <w:t xml:space="preserve"> </w:t>
            </w:r>
            <w:r>
              <w:rPr>
                <w:sz w:val="24"/>
              </w:rPr>
              <w:t>Sex</w:t>
            </w:r>
            <w:r>
              <w:rPr>
                <w:spacing w:val="-8"/>
                <w:sz w:val="24"/>
              </w:rPr>
              <w:t xml:space="preserve"> </w:t>
            </w:r>
            <w:r>
              <w:rPr>
                <w:sz w:val="24"/>
              </w:rPr>
              <w:t>and Sexual Orientation”</w:t>
            </w:r>
          </w:p>
        </w:tc>
        <w:tc>
          <w:tcPr>
            <w:tcW w:w="5683" w:type="dxa"/>
          </w:tcPr>
          <w:p w14:paraId="59773887" w14:textId="77777777" w:rsidR="005F68E5" w:rsidRDefault="005B15F0">
            <w:pPr>
              <w:pStyle w:val="TableParagraph"/>
              <w:ind w:left="109"/>
              <w:rPr>
                <w:sz w:val="24"/>
              </w:rPr>
            </w:pPr>
            <w:r>
              <w:rPr>
                <w:sz w:val="24"/>
              </w:rPr>
              <w:t>Agreed,</w:t>
            </w:r>
            <w:r>
              <w:rPr>
                <w:spacing w:val="-4"/>
                <w:sz w:val="24"/>
              </w:rPr>
              <w:t xml:space="preserve"> </w:t>
            </w:r>
            <w:r>
              <w:rPr>
                <w:spacing w:val="-2"/>
                <w:sz w:val="24"/>
              </w:rPr>
              <w:t>implemented</w:t>
            </w:r>
          </w:p>
        </w:tc>
      </w:tr>
      <w:tr w:rsidR="005F68E5" w14:paraId="546D0C85" w14:textId="77777777">
        <w:trPr>
          <w:trHeight w:val="830"/>
        </w:trPr>
        <w:tc>
          <w:tcPr>
            <w:tcW w:w="2988" w:type="dxa"/>
          </w:tcPr>
          <w:p w14:paraId="690FB7EE" w14:textId="77777777" w:rsidR="005F68E5" w:rsidRDefault="005B15F0">
            <w:pPr>
              <w:pStyle w:val="TableParagraph"/>
              <w:spacing w:before="2"/>
              <w:ind w:left="11" w:right="1"/>
              <w:jc w:val="center"/>
              <w:rPr>
                <w:sz w:val="24"/>
              </w:rPr>
            </w:pPr>
            <w:r>
              <w:rPr>
                <w:sz w:val="24"/>
              </w:rPr>
              <w:t>Farah</w:t>
            </w:r>
            <w:r>
              <w:rPr>
                <w:spacing w:val="-3"/>
                <w:sz w:val="24"/>
              </w:rPr>
              <w:t xml:space="preserve"> </w:t>
            </w:r>
            <w:r>
              <w:rPr>
                <w:spacing w:val="-2"/>
                <w:sz w:val="24"/>
              </w:rPr>
              <w:t>Hameed</w:t>
            </w:r>
          </w:p>
        </w:tc>
        <w:tc>
          <w:tcPr>
            <w:tcW w:w="5801" w:type="dxa"/>
          </w:tcPr>
          <w:p w14:paraId="1B100299" w14:textId="77777777" w:rsidR="005F68E5" w:rsidRDefault="005B15F0">
            <w:pPr>
              <w:pStyle w:val="TableParagraph"/>
              <w:spacing w:line="270" w:lineRule="atLeast"/>
              <w:ind w:left="105" w:right="497"/>
              <w:jc w:val="both"/>
              <w:rPr>
                <w:sz w:val="24"/>
              </w:rPr>
            </w:pPr>
            <w:r>
              <w:rPr>
                <w:sz w:val="24"/>
              </w:rPr>
              <w:t>Add</w:t>
            </w:r>
            <w:r>
              <w:rPr>
                <w:spacing w:val="-8"/>
                <w:sz w:val="24"/>
              </w:rPr>
              <w:t xml:space="preserve"> </w:t>
            </w:r>
            <w:r>
              <w:rPr>
                <w:sz w:val="24"/>
              </w:rPr>
              <w:t>“Maintain</w:t>
            </w:r>
            <w:r>
              <w:rPr>
                <w:spacing w:val="-8"/>
                <w:sz w:val="24"/>
              </w:rPr>
              <w:t xml:space="preserve"> </w:t>
            </w:r>
            <w:r>
              <w:rPr>
                <w:sz w:val="24"/>
              </w:rPr>
              <w:t>strict</w:t>
            </w:r>
            <w:r>
              <w:rPr>
                <w:spacing w:val="-8"/>
                <w:sz w:val="24"/>
              </w:rPr>
              <w:t xml:space="preserve"> </w:t>
            </w:r>
            <w:r>
              <w:rPr>
                <w:sz w:val="24"/>
              </w:rPr>
              <w:t>confidentiality</w:t>
            </w:r>
            <w:r>
              <w:rPr>
                <w:spacing w:val="-8"/>
                <w:sz w:val="24"/>
              </w:rPr>
              <w:t xml:space="preserve"> </w:t>
            </w:r>
            <w:r>
              <w:rPr>
                <w:sz w:val="24"/>
              </w:rPr>
              <w:t>throughout</w:t>
            </w:r>
            <w:r>
              <w:rPr>
                <w:spacing w:val="-10"/>
                <w:sz w:val="24"/>
              </w:rPr>
              <w:t xml:space="preserve"> </w:t>
            </w:r>
            <w:r>
              <w:rPr>
                <w:sz w:val="24"/>
              </w:rPr>
              <w:t xml:space="preserve">the investigation, including witnesses.” To employee </w:t>
            </w:r>
            <w:r>
              <w:rPr>
                <w:spacing w:val="-2"/>
                <w:sz w:val="24"/>
              </w:rPr>
              <w:t>responsibilities</w:t>
            </w:r>
          </w:p>
        </w:tc>
        <w:tc>
          <w:tcPr>
            <w:tcW w:w="5683" w:type="dxa"/>
          </w:tcPr>
          <w:p w14:paraId="504078F4" w14:textId="77777777" w:rsidR="005F68E5" w:rsidRDefault="005B15F0">
            <w:pPr>
              <w:pStyle w:val="TableParagraph"/>
              <w:spacing w:before="2"/>
              <w:ind w:left="109"/>
              <w:rPr>
                <w:sz w:val="24"/>
              </w:rPr>
            </w:pPr>
            <w:r>
              <w:rPr>
                <w:sz w:val="24"/>
              </w:rPr>
              <w:t>Agreed,</w:t>
            </w:r>
            <w:r>
              <w:rPr>
                <w:spacing w:val="-11"/>
                <w:sz w:val="24"/>
              </w:rPr>
              <w:t xml:space="preserve"> </w:t>
            </w:r>
            <w:r>
              <w:rPr>
                <w:sz w:val="24"/>
              </w:rPr>
              <w:t>implemented</w:t>
            </w:r>
            <w:r>
              <w:rPr>
                <w:spacing w:val="-13"/>
                <w:sz w:val="24"/>
              </w:rPr>
              <w:t xml:space="preserve"> </w:t>
            </w:r>
            <w:r>
              <w:rPr>
                <w:sz w:val="24"/>
              </w:rPr>
              <w:t>to</w:t>
            </w:r>
            <w:r>
              <w:rPr>
                <w:spacing w:val="-11"/>
                <w:sz w:val="24"/>
              </w:rPr>
              <w:t xml:space="preserve"> </w:t>
            </w:r>
            <w:r>
              <w:rPr>
                <w:sz w:val="24"/>
              </w:rPr>
              <w:t>employee</w:t>
            </w:r>
            <w:r>
              <w:rPr>
                <w:spacing w:val="-11"/>
                <w:sz w:val="24"/>
              </w:rPr>
              <w:t xml:space="preserve"> </w:t>
            </w:r>
            <w:r>
              <w:rPr>
                <w:sz w:val="24"/>
              </w:rPr>
              <w:t>responsibilities plus manager’s responsibilities</w:t>
            </w:r>
          </w:p>
        </w:tc>
      </w:tr>
      <w:tr w:rsidR="005F68E5" w14:paraId="76666D6E" w14:textId="77777777">
        <w:trPr>
          <w:trHeight w:val="827"/>
        </w:trPr>
        <w:tc>
          <w:tcPr>
            <w:tcW w:w="2988" w:type="dxa"/>
          </w:tcPr>
          <w:p w14:paraId="76862906" w14:textId="77777777" w:rsidR="005F68E5" w:rsidRDefault="005F68E5">
            <w:pPr>
              <w:pStyle w:val="TableParagraph"/>
              <w:rPr>
                <w:rFonts w:ascii="Times New Roman"/>
              </w:rPr>
            </w:pPr>
          </w:p>
        </w:tc>
        <w:tc>
          <w:tcPr>
            <w:tcW w:w="5801" w:type="dxa"/>
          </w:tcPr>
          <w:p w14:paraId="13E0BBCD" w14:textId="77777777" w:rsidR="005F68E5" w:rsidRDefault="005B15F0">
            <w:pPr>
              <w:pStyle w:val="TableParagraph"/>
              <w:ind w:left="105"/>
              <w:rPr>
                <w:sz w:val="24"/>
              </w:rPr>
            </w:pPr>
            <w:r>
              <w:rPr>
                <w:sz w:val="24"/>
              </w:rPr>
              <w:t>Add</w:t>
            </w:r>
            <w:r>
              <w:rPr>
                <w:spacing w:val="-7"/>
                <w:sz w:val="24"/>
              </w:rPr>
              <w:t xml:space="preserve"> </w:t>
            </w:r>
            <w:r>
              <w:rPr>
                <w:sz w:val="24"/>
              </w:rPr>
              <w:t>“Mediation,</w:t>
            </w:r>
            <w:r>
              <w:rPr>
                <w:spacing w:val="-7"/>
                <w:sz w:val="24"/>
              </w:rPr>
              <w:t xml:space="preserve"> </w:t>
            </w:r>
            <w:r>
              <w:rPr>
                <w:sz w:val="24"/>
              </w:rPr>
              <w:t>Freedom</w:t>
            </w:r>
            <w:r>
              <w:rPr>
                <w:spacing w:val="-8"/>
                <w:sz w:val="24"/>
              </w:rPr>
              <w:t xml:space="preserve"> </w:t>
            </w:r>
            <w:r>
              <w:rPr>
                <w:sz w:val="24"/>
              </w:rPr>
              <w:t>to</w:t>
            </w:r>
            <w:r>
              <w:rPr>
                <w:spacing w:val="-6"/>
                <w:sz w:val="24"/>
              </w:rPr>
              <w:t xml:space="preserve"> </w:t>
            </w:r>
            <w:r>
              <w:rPr>
                <w:sz w:val="24"/>
              </w:rPr>
              <w:t>Speak</w:t>
            </w:r>
            <w:r>
              <w:rPr>
                <w:spacing w:val="-7"/>
                <w:sz w:val="24"/>
              </w:rPr>
              <w:t xml:space="preserve"> </w:t>
            </w:r>
            <w:r>
              <w:rPr>
                <w:sz w:val="24"/>
              </w:rPr>
              <w:t>Up</w:t>
            </w:r>
            <w:r>
              <w:rPr>
                <w:spacing w:val="-7"/>
                <w:sz w:val="24"/>
              </w:rPr>
              <w:t xml:space="preserve"> </w:t>
            </w:r>
            <w:r>
              <w:rPr>
                <w:sz w:val="24"/>
              </w:rPr>
              <w:t>Guardian, Stress Reduction Course.” To risk assessment</w:t>
            </w:r>
          </w:p>
        </w:tc>
        <w:tc>
          <w:tcPr>
            <w:tcW w:w="5683" w:type="dxa"/>
          </w:tcPr>
          <w:p w14:paraId="2F915B40" w14:textId="77777777" w:rsidR="005F68E5" w:rsidRDefault="005B15F0">
            <w:pPr>
              <w:pStyle w:val="TableParagraph"/>
              <w:ind w:left="109"/>
              <w:rPr>
                <w:sz w:val="24"/>
              </w:rPr>
            </w:pPr>
            <w:r>
              <w:rPr>
                <w:sz w:val="24"/>
              </w:rPr>
              <w:t>Agreed,</w:t>
            </w:r>
            <w:r>
              <w:rPr>
                <w:spacing w:val="-4"/>
                <w:sz w:val="24"/>
              </w:rPr>
              <w:t xml:space="preserve"> </w:t>
            </w:r>
            <w:r>
              <w:rPr>
                <w:spacing w:val="-2"/>
                <w:sz w:val="24"/>
              </w:rPr>
              <w:t>implemented</w:t>
            </w:r>
          </w:p>
        </w:tc>
      </w:tr>
      <w:tr w:rsidR="005F68E5" w14:paraId="39C1117D" w14:textId="77777777">
        <w:trPr>
          <w:trHeight w:val="1655"/>
        </w:trPr>
        <w:tc>
          <w:tcPr>
            <w:tcW w:w="2988" w:type="dxa"/>
          </w:tcPr>
          <w:p w14:paraId="5281043B" w14:textId="77777777" w:rsidR="005F68E5" w:rsidRDefault="005B15F0">
            <w:pPr>
              <w:pStyle w:val="TableParagraph"/>
              <w:ind w:left="11"/>
              <w:jc w:val="center"/>
              <w:rPr>
                <w:sz w:val="24"/>
              </w:rPr>
            </w:pPr>
            <w:r>
              <w:rPr>
                <w:sz w:val="24"/>
              </w:rPr>
              <w:t xml:space="preserve">Emma </w:t>
            </w:r>
            <w:r>
              <w:rPr>
                <w:spacing w:val="-2"/>
                <w:sz w:val="24"/>
              </w:rPr>
              <w:t>Holford</w:t>
            </w:r>
          </w:p>
        </w:tc>
        <w:tc>
          <w:tcPr>
            <w:tcW w:w="5801" w:type="dxa"/>
          </w:tcPr>
          <w:p w14:paraId="3A8C1B3C" w14:textId="77777777" w:rsidR="005F68E5" w:rsidRDefault="005B15F0">
            <w:pPr>
              <w:pStyle w:val="TableParagraph"/>
              <w:ind w:left="105"/>
              <w:rPr>
                <w:sz w:val="24"/>
              </w:rPr>
            </w:pPr>
            <w:r>
              <w:rPr>
                <w:sz w:val="24"/>
              </w:rPr>
              <w:t>Should</w:t>
            </w:r>
            <w:r>
              <w:rPr>
                <w:spacing w:val="-5"/>
                <w:sz w:val="24"/>
              </w:rPr>
              <w:t xml:space="preserve"> </w:t>
            </w:r>
            <w:r>
              <w:rPr>
                <w:sz w:val="24"/>
              </w:rPr>
              <w:t>we</w:t>
            </w:r>
            <w:r>
              <w:rPr>
                <w:spacing w:val="-7"/>
                <w:sz w:val="24"/>
              </w:rPr>
              <w:t xml:space="preserve"> </w:t>
            </w:r>
            <w:r>
              <w:rPr>
                <w:sz w:val="24"/>
              </w:rPr>
              <w:t>have</w:t>
            </w:r>
            <w:r>
              <w:rPr>
                <w:spacing w:val="-7"/>
                <w:sz w:val="24"/>
              </w:rPr>
              <w:t xml:space="preserve"> </w:t>
            </w:r>
            <w:r>
              <w:rPr>
                <w:sz w:val="24"/>
              </w:rPr>
              <w:t>a</w:t>
            </w:r>
            <w:r>
              <w:rPr>
                <w:spacing w:val="-6"/>
                <w:sz w:val="24"/>
              </w:rPr>
              <w:t xml:space="preserve"> </w:t>
            </w:r>
            <w:r>
              <w:rPr>
                <w:sz w:val="24"/>
              </w:rPr>
              <w:t>bullying</w:t>
            </w:r>
            <w:r>
              <w:rPr>
                <w:spacing w:val="-4"/>
                <w:sz w:val="24"/>
              </w:rPr>
              <w:t xml:space="preserve"> </w:t>
            </w:r>
            <w:r>
              <w:rPr>
                <w:sz w:val="24"/>
              </w:rPr>
              <w:t>and</w:t>
            </w:r>
            <w:r>
              <w:rPr>
                <w:spacing w:val="-5"/>
                <w:sz w:val="24"/>
              </w:rPr>
              <w:t xml:space="preserve"> </w:t>
            </w:r>
            <w:r>
              <w:rPr>
                <w:sz w:val="24"/>
              </w:rPr>
              <w:t>harassment</w:t>
            </w:r>
            <w:r>
              <w:rPr>
                <w:spacing w:val="-5"/>
                <w:sz w:val="24"/>
              </w:rPr>
              <w:t xml:space="preserve"> </w:t>
            </w:r>
            <w:r>
              <w:rPr>
                <w:sz w:val="24"/>
              </w:rPr>
              <w:t>form</w:t>
            </w:r>
            <w:r>
              <w:rPr>
                <w:spacing w:val="-5"/>
                <w:sz w:val="24"/>
              </w:rPr>
              <w:t xml:space="preserve"> </w:t>
            </w:r>
            <w:r>
              <w:rPr>
                <w:sz w:val="24"/>
              </w:rPr>
              <w:t>like the grievance form so it keeps everything together? (point 10.2)</w:t>
            </w:r>
          </w:p>
        </w:tc>
        <w:tc>
          <w:tcPr>
            <w:tcW w:w="5683" w:type="dxa"/>
          </w:tcPr>
          <w:p w14:paraId="2BFD916F" w14:textId="77777777" w:rsidR="005F68E5" w:rsidRDefault="005B15F0">
            <w:pPr>
              <w:pStyle w:val="TableParagraph"/>
              <w:spacing w:line="270" w:lineRule="atLeast"/>
              <w:ind w:left="109" w:right="174"/>
              <w:rPr>
                <w:sz w:val="24"/>
              </w:rPr>
            </w:pPr>
            <w:r>
              <w:rPr>
                <w:sz w:val="24"/>
              </w:rPr>
              <w:t>Reluctant as often the letter can be very long and its agreed at the</w:t>
            </w:r>
            <w:r>
              <w:rPr>
                <w:spacing w:val="-2"/>
                <w:sz w:val="24"/>
              </w:rPr>
              <w:t xml:space="preserve"> </w:t>
            </w:r>
            <w:r>
              <w:rPr>
                <w:sz w:val="24"/>
              </w:rPr>
              <w:t>meeting what it is you are looking in to.</w:t>
            </w:r>
            <w:r>
              <w:rPr>
                <w:spacing w:val="40"/>
                <w:sz w:val="24"/>
              </w:rPr>
              <w:t xml:space="preserve"> </w:t>
            </w:r>
            <w:r>
              <w:rPr>
                <w:sz w:val="24"/>
              </w:rPr>
              <w:t>However we could have a header template which covers the pertinent parts such as name, address</w:t>
            </w:r>
            <w:r>
              <w:rPr>
                <w:spacing w:val="-7"/>
                <w:sz w:val="24"/>
              </w:rPr>
              <w:t xml:space="preserve"> </w:t>
            </w:r>
            <w:r>
              <w:rPr>
                <w:sz w:val="24"/>
              </w:rPr>
              <w:t>etc.</w:t>
            </w:r>
            <w:r>
              <w:rPr>
                <w:spacing w:val="-7"/>
                <w:sz w:val="24"/>
              </w:rPr>
              <w:t xml:space="preserve"> </w:t>
            </w:r>
            <w:r>
              <w:rPr>
                <w:sz w:val="24"/>
              </w:rPr>
              <w:t>and</w:t>
            </w:r>
            <w:r>
              <w:rPr>
                <w:spacing w:val="-5"/>
                <w:sz w:val="24"/>
              </w:rPr>
              <w:t xml:space="preserve"> </w:t>
            </w:r>
            <w:r>
              <w:rPr>
                <w:sz w:val="24"/>
              </w:rPr>
              <w:t>leave</w:t>
            </w:r>
            <w:r>
              <w:rPr>
                <w:spacing w:val="-7"/>
                <w:sz w:val="24"/>
              </w:rPr>
              <w:t xml:space="preserve"> </w:t>
            </w:r>
            <w:r>
              <w:rPr>
                <w:sz w:val="24"/>
              </w:rPr>
              <w:t>the</w:t>
            </w:r>
            <w:r>
              <w:rPr>
                <w:spacing w:val="-5"/>
                <w:sz w:val="24"/>
              </w:rPr>
              <w:t xml:space="preserve"> </w:t>
            </w:r>
            <w:r>
              <w:rPr>
                <w:sz w:val="24"/>
              </w:rPr>
              <w:t>individual</w:t>
            </w:r>
            <w:r>
              <w:rPr>
                <w:spacing w:val="-5"/>
                <w:sz w:val="24"/>
              </w:rPr>
              <w:t xml:space="preserve"> </w:t>
            </w:r>
            <w:r>
              <w:rPr>
                <w:sz w:val="24"/>
              </w:rPr>
              <w:t>to</w:t>
            </w:r>
            <w:r>
              <w:rPr>
                <w:spacing w:val="-4"/>
                <w:sz w:val="24"/>
              </w:rPr>
              <w:t xml:space="preserve"> </w:t>
            </w:r>
            <w:r>
              <w:rPr>
                <w:sz w:val="24"/>
              </w:rPr>
              <w:t>continue</w:t>
            </w:r>
            <w:r>
              <w:rPr>
                <w:spacing w:val="-5"/>
                <w:sz w:val="24"/>
              </w:rPr>
              <w:t xml:space="preserve"> </w:t>
            </w:r>
            <w:r>
              <w:rPr>
                <w:sz w:val="24"/>
              </w:rPr>
              <w:t>in letter format with allegations and evidence</w:t>
            </w:r>
          </w:p>
        </w:tc>
      </w:tr>
      <w:tr w:rsidR="005F68E5" w14:paraId="2E56FCB1" w14:textId="77777777">
        <w:trPr>
          <w:trHeight w:val="1656"/>
        </w:trPr>
        <w:tc>
          <w:tcPr>
            <w:tcW w:w="2988" w:type="dxa"/>
          </w:tcPr>
          <w:p w14:paraId="3EC8AACC" w14:textId="77777777" w:rsidR="005F68E5" w:rsidRDefault="005F68E5">
            <w:pPr>
              <w:pStyle w:val="TableParagraph"/>
              <w:rPr>
                <w:rFonts w:ascii="Times New Roman"/>
              </w:rPr>
            </w:pPr>
          </w:p>
        </w:tc>
        <w:tc>
          <w:tcPr>
            <w:tcW w:w="5801" w:type="dxa"/>
          </w:tcPr>
          <w:p w14:paraId="334D2B67" w14:textId="77777777" w:rsidR="005F68E5" w:rsidRDefault="005B15F0">
            <w:pPr>
              <w:pStyle w:val="TableParagraph"/>
              <w:ind w:left="105"/>
              <w:rPr>
                <w:sz w:val="24"/>
              </w:rPr>
            </w:pPr>
            <w:r>
              <w:rPr>
                <w:sz w:val="24"/>
              </w:rPr>
              <w:t>Someone has put a point about who decides to investigate it (10.3).</w:t>
            </w:r>
            <w:r>
              <w:rPr>
                <w:spacing w:val="40"/>
                <w:sz w:val="24"/>
              </w:rPr>
              <w:t xml:space="preserve"> </w:t>
            </w:r>
            <w:r>
              <w:rPr>
                <w:sz w:val="24"/>
              </w:rPr>
              <w:t>Should we have some kind of commissioning</w:t>
            </w:r>
            <w:r>
              <w:rPr>
                <w:spacing w:val="-7"/>
                <w:sz w:val="24"/>
              </w:rPr>
              <w:t xml:space="preserve"> </w:t>
            </w:r>
            <w:r>
              <w:rPr>
                <w:sz w:val="24"/>
              </w:rPr>
              <w:t>manager</w:t>
            </w:r>
            <w:r>
              <w:rPr>
                <w:spacing w:val="-5"/>
                <w:sz w:val="24"/>
              </w:rPr>
              <w:t xml:space="preserve"> </w:t>
            </w:r>
            <w:r>
              <w:rPr>
                <w:sz w:val="24"/>
              </w:rPr>
              <w:t>role</w:t>
            </w:r>
            <w:r>
              <w:rPr>
                <w:spacing w:val="-5"/>
                <w:sz w:val="24"/>
              </w:rPr>
              <w:t xml:space="preserve"> </w:t>
            </w:r>
            <w:r>
              <w:rPr>
                <w:sz w:val="24"/>
              </w:rPr>
              <w:t>so</w:t>
            </w:r>
            <w:r>
              <w:rPr>
                <w:spacing w:val="-5"/>
                <w:sz w:val="24"/>
              </w:rPr>
              <w:t xml:space="preserve"> </w:t>
            </w:r>
            <w:r>
              <w:rPr>
                <w:sz w:val="24"/>
              </w:rPr>
              <w:t>it</w:t>
            </w:r>
            <w:r>
              <w:rPr>
                <w:spacing w:val="-7"/>
                <w:sz w:val="24"/>
              </w:rPr>
              <w:t xml:space="preserve"> </w:t>
            </w:r>
            <w:r>
              <w:rPr>
                <w:sz w:val="24"/>
              </w:rPr>
              <w:t>is</w:t>
            </w:r>
            <w:r>
              <w:rPr>
                <w:spacing w:val="-5"/>
                <w:sz w:val="24"/>
              </w:rPr>
              <w:t xml:space="preserve"> </w:t>
            </w:r>
            <w:r>
              <w:rPr>
                <w:sz w:val="24"/>
              </w:rPr>
              <w:t>along</w:t>
            </w:r>
            <w:r>
              <w:rPr>
                <w:spacing w:val="-5"/>
                <w:sz w:val="24"/>
              </w:rPr>
              <w:t xml:space="preserve"> </w:t>
            </w:r>
            <w:r>
              <w:rPr>
                <w:sz w:val="24"/>
              </w:rPr>
              <w:t>the</w:t>
            </w:r>
            <w:r>
              <w:rPr>
                <w:spacing w:val="-5"/>
                <w:sz w:val="24"/>
              </w:rPr>
              <w:t xml:space="preserve"> </w:t>
            </w:r>
            <w:r>
              <w:rPr>
                <w:sz w:val="24"/>
              </w:rPr>
              <w:t>same lines as the disciplinary policy?</w:t>
            </w:r>
          </w:p>
          <w:p w14:paraId="3286D959" w14:textId="77777777" w:rsidR="005F68E5" w:rsidRDefault="005B15F0">
            <w:pPr>
              <w:pStyle w:val="TableParagraph"/>
              <w:spacing w:line="270" w:lineRule="atLeast"/>
              <w:ind w:left="105"/>
              <w:rPr>
                <w:sz w:val="24"/>
              </w:rPr>
            </w:pPr>
            <w:r>
              <w:rPr>
                <w:sz w:val="24"/>
              </w:rPr>
              <w:t>Does</w:t>
            </w:r>
            <w:r>
              <w:rPr>
                <w:spacing w:val="-5"/>
                <w:sz w:val="24"/>
              </w:rPr>
              <w:t xml:space="preserve"> </w:t>
            </w:r>
            <w:r>
              <w:rPr>
                <w:sz w:val="24"/>
              </w:rPr>
              <w:t>the</w:t>
            </w:r>
            <w:r>
              <w:rPr>
                <w:spacing w:val="-5"/>
                <w:sz w:val="24"/>
              </w:rPr>
              <w:t xml:space="preserve"> </w:t>
            </w:r>
            <w:r>
              <w:rPr>
                <w:sz w:val="24"/>
              </w:rPr>
              <w:t>investigation</w:t>
            </w:r>
            <w:r>
              <w:rPr>
                <w:spacing w:val="-7"/>
                <w:sz w:val="24"/>
              </w:rPr>
              <w:t xml:space="preserve"> </w:t>
            </w:r>
            <w:r>
              <w:rPr>
                <w:sz w:val="24"/>
              </w:rPr>
              <w:t>manager</w:t>
            </w:r>
            <w:r>
              <w:rPr>
                <w:spacing w:val="-5"/>
                <w:sz w:val="24"/>
              </w:rPr>
              <w:t xml:space="preserve"> </w:t>
            </w:r>
            <w:r>
              <w:rPr>
                <w:sz w:val="24"/>
              </w:rPr>
              <w:t>need</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of</w:t>
            </w:r>
            <w:r>
              <w:rPr>
                <w:spacing w:val="-7"/>
                <w:sz w:val="24"/>
              </w:rPr>
              <w:t xml:space="preserve"> </w:t>
            </w:r>
            <w:r>
              <w:rPr>
                <w:sz w:val="24"/>
              </w:rPr>
              <w:t>a certain band?</w:t>
            </w:r>
          </w:p>
        </w:tc>
        <w:tc>
          <w:tcPr>
            <w:tcW w:w="5683" w:type="dxa"/>
          </w:tcPr>
          <w:p w14:paraId="7A4CF762" w14:textId="77777777" w:rsidR="005F68E5" w:rsidRDefault="005B15F0">
            <w:pPr>
              <w:pStyle w:val="TableParagraph"/>
              <w:ind w:left="109"/>
              <w:rPr>
                <w:sz w:val="24"/>
              </w:rPr>
            </w:pPr>
            <w:r>
              <w:rPr>
                <w:sz w:val="24"/>
              </w:rPr>
              <w:t>Agreed, implemented however it is important to remember</w:t>
            </w:r>
            <w:r>
              <w:rPr>
                <w:spacing w:val="-5"/>
                <w:sz w:val="24"/>
              </w:rPr>
              <w:t xml:space="preserve"> </w:t>
            </w:r>
            <w:r>
              <w:rPr>
                <w:sz w:val="24"/>
              </w:rPr>
              <w:t>that</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the</w:t>
            </w:r>
            <w:r>
              <w:rPr>
                <w:spacing w:val="-7"/>
                <w:sz w:val="24"/>
              </w:rPr>
              <w:t xml:space="preserve"> </w:t>
            </w:r>
            <w:r>
              <w:rPr>
                <w:sz w:val="24"/>
              </w:rPr>
              <w:t>individual</w:t>
            </w:r>
            <w:r>
              <w:rPr>
                <w:spacing w:val="-5"/>
                <w:sz w:val="24"/>
              </w:rPr>
              <w:t xml:space="preserve"> </w:t>
            </w:r>
            <w:r>
              <w:rPr>
                <w:sz w:val="24"/>
              </w:rPr>
              <w:t>who</w:t>
            </w:r>
            <w:r>
              <w:rPr>
                <w:spacing w:val="-5"/>
                <w:sz w:val="24"/>
              </w:rPr>
              <w:t xml:space="preserve"> </w:t>
            </w:r>
            <w:r>
              <w:rPr>
                <w:sz w:val="24"/>
              </w:rPr>
              <w:t>instigates</w:t>
            </w:r>
            <w:r>
              <w:rPr>
                <w:spacing w:val="-5"/>
                <w:sz w:val="24"/>
              </w:rPr>
              <w:t xml:space="preserve"> </w:t>
            </w:r>
            <w:r>
              <w:rPr>
                <w:sz w:val="24"/>
              </w:rPr>
              <w:t>the process and it is their B&amp;H investigation</w:t>
            </w:r>
          </w:p>
          <w:p w14:paraId="75BB5273" w14:textId="77777777" w:rsidR="005F68E5" w:rsidRDefault="005B15F0">
            <w:pPr>
              <w:pStyle w:val="TableParagraph"/>
              <w:spacing w:before="256" w:line="270" w:lineRule="atLeast"/>
              <w:ind w:left="109"/>
              <w:rPr>
                <w:sz w:val="24"/>
              </w:rPr>
            </w:pPr>
            <w:r>
              <w:rPr>
                <w:sz w:val="24"/>
              </w:rPr>
              <w:t>Agreed,</w:t>
            </w:r>
            <w:r>
              <w:rPr>
                <w:spacing w:val="-4"/>
                <w:sz w:val="24"/>
              </w:rPr>
              <w:t xml:space="preserve"> </w:t>
            </w:r>
            <w:r>
              <w:rPr>
                <w:sz w:val="24"/>
              </w:rPr>
              <w:t>implemented</w:t>
            </w:r>
            <w:r>
              <w:rPr>
                <w:spacing w:val="-3"/>
                <w:sz w:val="24"/>
              </w:rPr>
              <w:t xml:space="preserve"> </w:t>
            </w:r>
            <w:r>
              <w:rPr>
                <w:sz w:val="24"/>
              </w:rPr>
              <w:t>-</w:t>
            </w:r>
            <w:r>
              <w:rPr>
                <w:spacing w:val="-5"/>
                <w:sz w:val="24"/>
              </w:rPr>
              <w:t xml:space="preserve"> </w:t>
            </w:r>
            <w:r>
              <w:rPr>
                <w:sz w:val="24"/>
              </w:rPr>
              <w:t>Band</w:t>
            </w:r>
            <w:r>
              <w:rPr>
                <w:spacing w:val="-4"/>
                <w:sz w:val="24"/>
              </w:rPr>
              <w:t xml:space="preserve"> </w:t>
            </w:r>
            <w:r>
              <w:rPr>
                <w:sz w:val="24"/>
              </w:rPr>
              <w:t>7</w:t>
            </w:r>
            <w:r>
              <w:rPr>
                <w:spacing w:val="-5"/>
                <w:sz w:val="24"/>
              </w:rPr>
              <w:t xml:space="preserve"> </w:t>
            </w:r>
            <w:r>
              <w:rPr>
                <w:sz w:val="24"/>
              </w:rPr>
              <w:t>&amp;</w:t>
            </w:r>
            <w:r>
              <w:rPr>
                <w:spacing w:val="-4"/>
                <w:sz w:val="24"/>
              </w:rPr>
              <w:t xml:space="preserve"> </w:t>
            </w:r>
            <w:r>
              <w:rPr>
                <w:sz w:val="24"/>
              </w:rPr>
              <w:t>above</w:t>
            </w:r>
            <w:r>
              <w:rPr>
                <w:spacing w:val="-6"/>
                <w:sz w:val="24"/>
              </w:rPr>
              <w:t xml:space="preserve"> </w:t>
            </w:r>
            <w:r>
              <w:rPr>
                <w:sz w:val="24"/>
              </w:rPr>
              <w:t>in</w:t>
            </w:r>
            <w:r>
              <w:rPr>
                <w:spacing w:val="-4"/>
                <w:sz w:val="24"/>
              </w:rPr>
              <w:t xml:space="preserve"> </w:t>
            </w:r>
            <w:r>
              <w:rPr>
                <w:sz w:val="24"/>
              </w:rPr>
              <w:t>line</w:t>
            </w:r>
            <w:r>
              <w:rPr>
                <w:spacing w:val="-4"/>
                <w:sz w:val="24"/>
              </w:rPr>
              <w:t xml:space="preserve"> </w:t>
            </w:r>
            <w:r>
              <w:rPr>
                <w:sz w:val="24"/>
              </w:rPr>
              <w:t>with Disciplinary Policy</w:t>
            </w:r>
          </w:p>
        </w:tc>
      </w:tr>
      <w:tr w:rsidR="005F68E5" w14:paraId="0B0C2C11" w14:textId="77777777">
        <w:trPr>
          <w:trHeight w:val="275"/>
        </w:trPr>
        <w:tc>
          <w:tcPr>
            <w:tcW w:w="2988" w:type="dxa"/>
          </w:tcPr>
          <w:p w14:paraId="5A28CFF7" w14:textId="77777777" w:rsidR="005F68E5" w:rsidRDefault="005F68E5">
            <w:pPr>
              <w:pStyle w:val="TableParagraph"/>
              <w:rPr>
                <w:rFonts w:ascii="Times New Roman"/>
                <w:sz w:val="20"/>
              </w:rPr>
            </w:pPr>
          </w:p>
        </w:tc>
        <w:tc>
          <w:tcPr>
            <w:tcW w:w="5801" w:type="dxa"/>
          </w:tcPr>
          <w:p w14:paraId="6ABF2360" w14:textId="77777777" w:rsidR="005F68E5" w:rsidRDefault="005B15F0">
            <w:pPr>
              <w:pStyle w:val="TableParagraph"/>
              <w:spacing w:line="255" w:lineRule="exact"/>
              <w:ind w:left="105"/>
              <w:rPr>
                <w:sz w:val="24"/>
              </w:rPr>
            </w:pPr>
            <w:r>
              <w:rPr>
                <w:sz w:val="24"/>
              </w:rPr>
              <w:t>There</w:t>
            </w:r>
            <w:r>
              <w:rPr>
                <w:spacing w:val="-2"/>
                <w:sz w:val="24"/>
              </w:rPr>
              <w:t xml:space="preserve"> </w:t>
            </w:r>
            <w:r>
              <w:rPr>
                <w:sz w:val="24"/>
              </w:rPr>
              <w:t>are</w:t>
            </w:r>
            <w:r>
              <w:rPr>
                <w:spacing w:val="-4"/>
                <w:sz w:val="24"/>
              </w:rPr>
              <w:t xml:space="preserve"> </w:t>
            </w:r>
            <w:r>
              <w:rPr>
                <w:sz w:val="24"/>
              </w:rPr>
              <w:t>two</w:t>
            </w:r>
            <w:r>
              <w:rPr>
                <w:spacing w:val="-3"/>
                <w:sz w:val="24"/>
              </w:rPr>
              <w:t xml:space="preserve"> </w:t>
            </w:r>
            <w:r>
              <w:rPr>
                <w:sz w:val="24"/>
              </w:rPr>
              <w:t>points</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policy</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pacing w:val="-2"/>
                <w:sz w:val="24"/>
              </w:rPr>
              <w:t>formal</w:t>
            </w:r>
          </w:p>
        </w:tc>
        <w:tc>
          <w:tcPr>
            <w:tcW w:w="5683" w:type="dxa"/>
          </w:tcPr>
          <w:p w14:paraId="41BD0240" w14:textId="77777777" w:rsidR="005F68E5" w:rsidRDefault="005B15F0">
            <w:pPr>
              <w:pStyle w:val="TableParagraph"/>
              <w:spacing w:line="255" w:lineRule="exact"/>
              <w:ind w:left="109"/>
              <w:rPr>
                <w:sz w:val="24"/>
              </w:rPr>
            </w:pPr>
            <w:r>
              <w:rPr>
                <w:sz w:val="24"/>
              </w:rPr>
              <w:t>Agreed,</w:t>
            </w:r>
            <w:r>
              <w:rPr>
                <w:spacing w:val="-4"/>
                <w:sz w:val="24"/>
              </w:rPr>
              <w:t xml:space="preserve"> </w:t>
            </w:r>
            <w:r>
              <w:rPr>
                <w:spacing w:val="-2"/>
                <w:sz w:val="24"/>
              </w:rPr>
              <w:t>implemented</w:t>
            </w:r>
          </w:p>
        </w:tc>
      </w:tr>
    </w:tbl>
    <w:p w14:paraId="6D034158" w14:textId="77777777" w:rsidR="005F68E5" w:rsidRDefault="005F68E5">
      <w:pPr>
        <w:pStyle w:val="TableParagraph"/>
        <w:spacing w:line="255" w:lineRule="exact"/>
        <w:rPr>
          <w:sz w:val="24"/>
        </w:rPr>
        <w:sectPr w:rsidR="005F68E5">
          <w:headerReference w:type="default" r:id="rId18"/>
          <w:footerReference w:type="default" r:id="rId19"/>
          <w:pgSz w:w="16850" w:h="11910" w:orient="landscape"/>
          <w:pgMar w:top="1180" w:right="708" w:bottom="940" w:left="1133" w:header="0" w:footer="752" w:gutter="0"/>
          <w:cols w:space="720"/>
        </w:sect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801"/>
        <w:gridCol w:w="5683"/>
      </w:tblGrid>
      <w:tr w:rsidR="005F68E5" w14:paraId="31A4F6DD" w14:textId="77777777">
        <w:trPr>
          <w:trHeight w:val="1379"/>
        </w:trPr>
        <w:tc>
          <w:tcPr>
            <w:tcW w:w="2988" w:type="dxa"/>
          </w:tcPr>
          <w:p w14:paraId="30EEBD83" w14:textId="77777777" w:rsidR="005F68E5" w:rsidRDefault="005F68E5">
            <w:pPr>
              <w:pStyle w:val="TableParagraph"/>
              <w:rPr>
                <w:rFonts w:ascii="Times New Roman"/>
              </w:rPr>
            </w:pPr>
          </w:p>
        </w:tc>
        <w:tc>
          <w:tcPr>
            <w:tcW w:w="5801" w:type="dxa"/>
          </w:tcPr>
          <w:p w14:paraId="51E91DD6" w14:textId="77777777" w:rsidR="005F68E5" w:rsidRDefault="005B15F0">
            <w:pPr>
              <w:pStyle w:val="TableParagraph"/>
              <w:ind w:left="105" w:right="202"/>
            </w:pPr>
            <w:r>
              <w:rPr>
                <w:sz w:val="24"/>
              </w:rPr>
              <w:t>fact find investigation – 10.3 and appendix 1.2. Maybe</w:t>
            </w:r>
            <w:r>
              <w:rPr>
                <w:spacing w:val="-5"/>
                <w:sz w:val="24"/>
              </w:rPr>
              <w:t xml:space="preserve"> </w:t>
            </w:r>
            <w:r>
              <w:rPr>
                <w:sz w:val="24"/>
              </w:rPr>
              <w:t>under</w:t>
            </w:r>
            <w:r>
              <w:rPr>
                <w:spacing w:val="-5"/>
                <w:sz w:val="24"/>
              </w:rPr>
              <w:t xml:space="preserve"> </w:t>
            </w:r>
            <w:r>
              <w:rPr>
                <w:sz w:val="24"/>
              </w:rPr>
              <w:t>10.3</w:t>
            </w:r>
            <w:r>
              <w:rPr>
                <w:spacing w:val="-5"/>
                <w:sz w:val="24"/>
              </w:rPr>
              <w:t xml:space="preserve"> </w:t>
            </w:r>
            <w:r>
              <w:rPr>
                <w:sz w:val="24"/>
              </w:rPr>
              <w:t>it</w:t>
            </w:r>
            <w:r>
              <w:rPr>
                <w:spacing w:val="-5"/>
                <w:sz w:val="24"/>
              </w:rPr>
              <w:t xml:space="preserve"> </w:t>
            </w:r>
            <w:r>
              <w:rPr>
                <w:sz w:val="24"/>
              </w:rPr>
              <w:t>should</w:t>
            </w:r>
            <w:r>
              <w:rPr>
                <w:spacing w:val="-7"/>
                <w:sz w:val="24"/>
              </w:rPr>
              <w:t xml:space="preserve"> </w:t>
            </w:r>
            <w:r>
              <w:rPr>
                <w:sz w:val="24"/>
              </w:rPr>
              <w:t>mention</w:t>
            </w:r>
            <w:r>
              <w:rPr>
                <w:spacing w:val="-7"/>
                <w:sz w:val="24"/>
              </w:rPr>
              <w:t xml:space="preserve"> </w:t>
            </w:r>
            <w:r>
              <w:rPr>
                <w:sz w:val="24"/>
              </w:rPr>
              <w:t>that</w:t>
            </w:r>
            <w:r>
              <w:rPr>
                <w:spacing w:val="-5"/>
                <w:sz w:val="24"/>
              </w:rPr>
              <w:t xml:space="preserve"> </w:t>
            </w:r>
            <w:r>
              <w:rPr>
                <w:sz w:val="24"/>
              </w:rPr>
              <w:t>there</w:t>
            </w:r>
            <w:r>
              <w:rPr>
                <w:spacing w:val="-7"/>
                <w:sz w:val="24"/>
              </w:rPr>
              <w:t xml:space="preserve"> </w:t>
            </w:r>
            <w:r>
              <w:rPr>
                <w:sz w:val="24"/>
              </w:rPr>
              <w:t xml:space="preserve">are further details in the </w:t>
            </w:r>
            <w:r>
              <w:t>appendix?</w:t>
            </w:r>
          </w:p>
        </w:tc>
        <w:tc>
          <w:tcPr>
            <w:tcW w:w="5683" w:type="dxa"/>
          </w:tcPr>
          <w:p w14:paraId="772A6D03" w14:textId="77777777" w:rsidR="005F68E5" w:rsidRDefault="005B15F0">
            <w:pPr>
              <w:pStyle w:val="TableParagraph"/>
              <w:spacing w:before="256" w:line="270" w:lineRule="atLeast"/>
              <w:ind w:left="109"/>
              <w:rPr>
                <w:sz w:val="24"/>
              </w:rPr>
            </w:pPr>
            <w:r>
              <w:rPr>
                <w:sz w:val="24"/>
              </w:rPr>
              <w:t>Understood,</w:t>
            </w:r>
            <w:r>
              <w:rPr>
                <w:spacing w:val="-8"/>
                <w:sz w:val="24"/>
              </w:rPr>
              <w:t xml:space="preserve"> </w:t>
            </w:r>
            <w:r>
              <w:rPr>
                <w:sz w:val="24"/>
              </w:rPr>
              <w:t>however</w:t>
            </w:r>
            <w:r>
              <w:rPr>
                <w:spacing w:val="-9"/>
                <w:sz w:val="24"/>
              </w:rPr>
              <w:t xml:space="preserve"> </w:t>
            </w:r>
            <w:r>
              <w:rPr>
                <w:sz w:val="24"/>
              </w:rPr>
              <w:t>an</w:t>
            </w:r>
            <w:r>
              <w:rPr>
                <w:spacing w:val="-6"/>
                <w:sz w:val="24"/>
              </w:rPr>
              <w:t xml:space="preserve"> </w:t>
            </w:r>
            <w:r>
              <w:rPr>
                <w:sz w:val="24"/>
              </w:rPr>
              <w:t>employee</w:t>
            </w:r>
            <w:r>
              <w:rPr>
                <w:spacing w:val="-8"/>
                <w:sz w:val="24"/>
              </w:rPr>
              <w:t xml:space="preserve"> </w:t>
            </w:r>
            <w:r>
              <w:rPr>
                <w:sz w:val="24"/>
              </w:rPr>
              <w:t>who</w:t>
            </w:r>
            <w:r>
              <w:rPr>
                <w:spacing w:val="-6"/>
                <w:sz w:val="24"/>
              </w:rPr>
              <w:t xml:space="preserve"> </w:t>
            </w:r>
            <w:r>
              <w:rPr>
                <w:sz w:val="24"/>
              </w:rPr>
              <w:t>raised</w:t>
            </w:r>
            <w:r>
              <w:rPr>
                <w:spacing w:val="-6"/>
                <w:sz w:val="24"/>
              </w:rPr>
              <w:t xml:space="preserve"> </w:t>
            </w:r>
            <w:r>
              <w:rPr>
                <w:sz w:val="24"/>
              </w:rPr>
              <w:t>the allegations is entitled to the full report with appendices ONLY in the event that they appeal against the outcome of the investigation</w:t>
            </w:r>
          </w:p>
        </w:tc>
      </w:tr>
      <w:tr w:rsidR="005F68E5" w14:paraId="62813999" w14:textId="77777777">
        <w:trPr>
          <w:trHeight w:val="551"/>
        </w:trPr>
        <w:tc>
          <w:tcPr>
            <w:tcW w:w="2988" w:type="dxa"/>
          </w:tcPr>
          <w:p w14:paraId="209F4FFB" w14:textId="77777777" w:rsidR="005F68E5" w:rsidRDefault="005F68E5">
            <w:pPr>
              <w:pStyle w:val="TableParagraph"/>
              <w:rPr>
                <w:rFonts w:ascii="Times New Roman"/>
              </w:rPr>
            </w:pPr>
          </w:p>
        </w:tc>
        <w:tc>
          <w:tcPr>
            <w:tcW w:w="5801" w:type="dxa"/>
          </w:tcPr>
          <w:p w14:paraId="1ACC25E7" w14:textId="77777777" w:rsidR="005F68E5" w:rsidRDefault="005B15F0">
            <w:pPr>
              <w:pStyle w:val="TableParagraph"/>
              <w:spacing w:line="270" w:lineRule="atLeast"/>
              <w:ind w:left="105"/>
              <w:rPr>
                <w:sz w:val="24"/>
              </w:rPr>
            </w:pPr>
            <w:r>
              <w:rPr>
                <w:sz w:val="24"/>
              </w:rPr>
              <w:t>Point</w:t>
            </w:r>
            <w:r>
              <w:rPr>
                <w:spacing w:val="-5"/>
                <w:sz w:val="24"/>
              </w:rPr>
              <w:t xml:space="preserve"> </w:t>
            </w:r>
            <w:r>
              <w:rPr>
                <w:sz w:val="24"/>
              </w:rPr>
              <w:t>8</w:t>
            </w:r>
            <w:r>
              <w:rPr>
                <w:spacing w:val="-2"/>
                <w:sz w:val="24"/>
              </w:rPr>
              <w:t xml:space="preserve"> </w:t>
            </w:r>
            <w:r>
              <w:rPr>
                <w:sz w:val="24"/>
              </w:rPr>
              <w:t>–</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accompanied,</w:t>
            </w:r>
            <w:r>
              <w:rPr>
                <w:spacing w:val="-3"/>
                <w:sz w:val="24"/>
              </w:rPr>
              <w:t xml:space="preserve"> </w:t>
            </w:r>
            <w:r>
              <w:rPr>
                <w:sz w:val="24"/>
              </w:rPr>
              <w:t>the</w:t>
            </w:r>
            <w:r>
              <w:rPr>
                <w:spacing w:val="-3"/>
                <w:sz w:val="24"/>
              </w:rPr>
              <w:t xml:space="preserve"> </w:t>
            </w:r>
            <w:r>
              <w:rPr>
                <w:sz w:val="24"/>
              </w:rPr>
              <w:t>word</w:t>
            </w:r>
            <w:r>
              <w:rPr>
                <w:spacing w:val="-3"/>
                <w:sz w:val="24"/>
              </w:rPr>
              <w:t xml:space="preserve"> </w:t>
            </w:r>
            <w:r>
              <w:rPr>
                <w:sz w:val="24"/>
              </w:rPr>
              <w:t>used</w:t>
            </w:r>
            <w:r>
              <w:rPr>
                <w:spacing w:val="-3"/>
                <w:sz w:val="24"/>
              </w:rPr>
              <w:t xml:space="preserve"> </w:t>
            </w:r>
            <w:r>
              <w:rPr>
                <w:sz w:val="24"/>
              </w:rPr>
              <w:t>is supporters,</w:t>
            </w:r>
            <w:r>
              <w:rPr>
                <w:spacing w:val="-4"/>
                <w:sz w:val="24"/>
              </w:rPr>
              <w:t xml:space="preserve"> </w:t>
            </w:r>
            <w:r>
              <w:rPr>
                <w:sz w:val="24"/>
              </w:rPr>
              <w:t>is</w:t>
            </w:r>
            <w:r>
              <w:rPr>
                <w:spacing w:val="-3"/>
                <w:sz w:val="24"/>
              </w:rPr>
              <w:t xml:space="preserve"> </w:t>
            </w:r>
            <w:r>
              <w:rPr>
                <w:sz w:val="24"/>
              </w:rPr>
              <w:t>this</w:t>
            </w:r>
            <w:r>
              <w:rPr>
                <w:spacing w:val="-3"/>
                <w:sz w:val="24"/>
              </w:rPr>
              <w:t xml:space="preserve"> </w:t>
            </w:r>
            <w:r>
              <w:rPr>
                <w:sz w:val="24"/>
              </w:rPr>
              <w:t>in</w:t>
            </w:r>
            <w:r>
              <w:rPr>
                <w:spacing w:val="-3"/>
                <w:sz w:val="24"/>
              </w:rPr>
              <w:t xml:space="preserve"> </w:t>
            </w:r>
            <w:r>
              <w:rPr>
                <w:sz w:val="24"/>
              </w:rPr>
              <w:t>line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Disciplinary</w:t>
            </w:r>
            <w:r>
              <w:rPr>
                <w:spacing w:val="-5"/>
                <w:sz w:val="24"/>
              </w:rPr>
              <w:t xml:space="preserve"> </w:t>
            </w:r>
            <w:r>
              <w:rPr>
                <w:spacing w:val="-2"/>
                <w:sz w:val="24"/>
              </w:rPr>
              <w:t>Policy</w:t>
            </w:r>
          </w:p>
        </w:tc>
        <w:tc>
          <w:tcPr>
            <w:tcW w:w="5683" w:type="dxa"/>
          </w:tcPr>
          <w:p w14:paraId="24D6E0F7" w14:textId="77777777" w:rsidR="005F68E5" w:rsidRDefault="005B15F0">
            <w:pPr>
              <w:pStyle w:val="TableParagraph"/>
              <w:ind w:left="109"/>
              <w:rPr>
                <w:sz w:val="24"/>
              </w:rPr>
            </w:pPr>
            <w:r>
              <w:rPr>
                <w:sz w:val="24"/>
              </w:rPr>
              <w:t>Acknowledged,</w:t>
            </w:r>
            <w:r>
              <w:rPr>
                <w:spacing w:val="-5"/>
                <w:sz w:val="24"/>
              </w:rPr>
              <w:t xml:space="preserve"> </w:t>
            </w:r>
            <w:r>
              <w:rPr>
                <w:sz w:val="24"/>
              </w:rPr>
              <w:t>amended</w:t>
            </w:r>
            <w:r>
              <w:rPr>
                <w:spacing w:val="-5"/>
                <w:sz w:val="24"/>
              </w:rPr>
              <w:t xml:space="preserve"> </w:t>
            </w:r>
            <w:r>
              <w:rPr>
                <w:sz w:val="24"/>
              </w:rPr>
              <w:t>to</w:t>
            </w:r>
            <w:r>
              <w:rPr>
                <w:spacing w:val="-5"/>
                <w:sz w:val="24"/>
              </w:rPr>
              <w:t xml:space="preserve"> </w:t>
            </w:r>
            <w:r>
              <w:rPr>
                <w:spacing w:val="-2"/>
                <w:sz w:val="24"/>
              </w:rPr>
              <w:t>companion</w:t>
            </w:r>
          </w:p>
        </w:tc>
      </w:tr>
      <w:tr w:rsidR="005F68E5" w14:paraId="66495320" w14:textId="77777777">
        <w:trPr>
          <w:trHeight w:val="1104"/>
        </w:trPr>
        <w:tc>
          <w:tcPr>
            <w:tcW w:w="2988" w:type="dxa"/>
          </w:tcPr>
          <w:p w14:paraId="128B8291" w14:textId="77777777" w:rsidR="005F68E5" w:rsidRDefault="005F68E5">
            <w:pPr>
              <w:pStyle w:val="TableParagraph"/>
              <w:rPr>
                <w:rFonts w:ascii="Times New Roman"/>
              </w:rPr>
            </w:pPr>
          </w:p>
        </w:tc>
        <w:tc>
          <w:tcPr>
            <w:tcW w:w="5801" w:type="dxa"/>
          </w:tcPr>
          <w:p w14:paraId="0D1CC24E" w14:textId="77777777" w:rsidR="005F68E5" w:rsidRDefault="005B15F0">
            <w:pPr>
              <w:pStyle w:val="TableParagraph"/>
              <w:ind w:left="105" w:right="202"/>
              <w:rPr>
                <w:sz w:val="24"/>
              </w:rPr>
            </w:pPr>
            <w:r>
              <w:rPr>
                <w:sz w:val="24"/>
              </w:rPr>
              <w:t>I</w:t>
            </w:r>
            <w:r>
              <w:rPr>
                <w:spacing w:val="-5"/>
                <w:sz w:val="24"/>
              </w:rPr>
              <w:t xml:space="preserve"> </w:t>
            </w:r>
            <w:r>
              <w:rPr>
                <w:sz w:val="24"/>
              </w:rPr>
              <w:t>would</w:t>
            </w:r>
            <w:r>
              <w:rPr>
                <w:spacing w:val="-7"/>
                <w:sz w:val="24"/>
              </w:rPr>
              <w:t xml:space="preserve"> </w:t>
            </w:r>
            <w:r>
              <w:rPr>
                <w:sz w:val="24"/>
              </w:rPr>
              <w:t>be</w:t>
            </w:r>
            <w:r>
              <w:rPr>
                <w:spacing w:val="-5"/>
                <w:sz w:val="24"/>
              </w:rPr>
              <w:t xml:space="preserve"> </w:t>
            </w:r>
            <w:r>
              <w:rPr>
                <w:sz w:val="24"/>
              </w:rPr>
              <w:t>nervous</w:t>
            </w:r>
            <w:r>
              <w:rPr>
                <w:spacing w:val="-5"/>
                <w:sz w:val="24"/>
              </w:rPr>
              <w:t xml:space="preserve"> </w:t>
            </w:r>
            <w:r>
              <w:rPr>
                <w:sz w:val="24"/>
              </w:rPr>
              <w:t>that</w:t>
            </w:r>
            <w:r>
              <w:rPr>
                <w:spacing w:val="-5"/>
                <w:sz w:val="24"/>
              </w:rPr>
              <w:t xml:space="preserve"> </w:t>
            </w:r>
            <w:r>
              <w:rPr>
                <w:sz w:val="24"/>
              </w:rPr>
              <w:t>an</w:t>
            </w:r>
            <w:r>
              <w:rPr>
                <w:spacing w:val="-5"/>
                <w:sz w:val="24"/>
              </w:rPr>
              <w:t xml:space="preserve"> </w:t>
            </w:r>
            <w:r>
              <w:rPr>
                <w:sz w:val="24"/>
              </w:rPr>
              <w:t>investigating</w:t>
            </w:r>
            <w:r>
              <w:rPr>
                <w:spacing w:val="-7"/>
                <w:sz w:val="24"/>
              </w:rPr>
              <w:t xml:space="preserve"> </w:t>
            </w:r>
            <w:r>
              <w:rPr>
                <w:sz w:val="24"/>
              </w:rPr>
              <w:t>manager</w:t>
            </w:r>
            <w:r>
              <w:rPr>
                <w:spacing w:val="-5"/>
                <w:sz w:val="24"/>
              </w:rPr>
              <w:t xml:space="preserve"> </w:t>
            </w:r>
            <w:r>
              <w:rPr>
                <w:sz w:val="24"/>
              </w:rPr>
              <w:t>is doing the whole process themselves without any help / support from HR</w:t>
            </w:r>
          </w:p>
        </w:tc>
        <w:tc>
          <w:tcPr>
            <w:tcW w:w="5683" w:type="dxa"/>
          </w:tcPr>
          <w:p w14:paraId="2356E4B5" w14:textId="77777777" w:rsidR="005F68E5" w:rsidRDefault="005B15F0">
            <w:pPr>
              <w:pStyle w:val="TableParagraph"/>
              <w:ind w:left="109"/>
              <w:rPr>
                <w:sz w:val="24"/>
              </w:rPr>
            </w:pPr>
            <w:r>
              <w:rPr>
                <w:sz w:val="24"/>
              </w:rPr>
              <w:t>Acknowledged, HR advice is on hand as with any policy and process and to align to the rest of the policies</w:t>
            </w:r>
            <w:r>
              <w:rPr>
                <w:spacing w:val="-6"/>
                <w:sz w:val="24"/>
              </w:rPr>
              <w:t xml:space="preserve"> </w:t>
            </w:r>
            <w:r>
              <w:rPr>
                <w:sz w:val="24"/>
              </w:rPr>
              <w:t>it</w:t>
            </w:r>
            <w:r>
              <w:rPr>
                <w:spacing w:val="-6"/>
                <w:sz w:val="24"/>
              </w:rPr>
              <w:t xml:space="preserve"> </w:t>
            </w:r>
            <w:r>
              <w:rPr>
                <w:sz w:val="24"/>
              </w:rPr>
              <w:t>is</w:t>
            </w:r>
            <w:r>
              <w:rPr>
                <w:spacing w:val="-8"/>
                <w:sz w:val="24"/>
              </w:rPr>
              <w:t xml:space="preserve"> </w:t>
            </w:r>
            <w:r>
              <w:rPr>
                <w:sz w:val="24"/>
              </w:rPr>
              <w:t>more</w:t>
            </w:r>
            <w:r>
              <w:rPr>
                <w:spacing w:val="-8"/>
                <w:sz w:val="24"/>
              </w:rPr>
              <w:t xml:space="preserve"> </w:t>
            </w:r>
            <w:r>
              <w:rPr>
                <w:sz w:val="24"/>
              </w:rPr>
              <w:t>appropriate</w:t>
            </w:r>
            <w:r>
              <w:rPr>
                <w:spacing w:val="-7"/>
                <w:sz w:val="24"/>
              </w:rPr>
              <w:t xml:space="preserve"> </w:t>
            </w:r>
            <w:r>
              <w:rPr>
                <w:sz w:val="24"/>
              </w:rPr>
              <w:t>that</w:t>
            </w:r>
            <w:r>
              <w:rPr>
                <w:spacing w:val="-6"/>
                <w:sz w:val="24"/>
              </w:rPr>
              <w:t xml:space="preserve"> </w:t>
            </w:r>
            <w:r>
              <w:rPr>
                <w:sz w:val="24"/>
              </w:rPr>
              <w:t>the</w:t>
            </w:r>
            <w:r>
              <w:rPr>
                <w:spacing w:val="-6"/>
                <w:sz w:val="24"/>
              </w:rPr>
              <w:t xml:space="preserve"> </w:t>
            </w:r>
            <w:r>
              <w:rPr>
                <w:sz w:val="24"/>
              </w:rPr>
              <w:t>investigating</w:t>
            </w:r>
          </w:p>
          <w:p w14:paraId="5790BA56" w14:textId="77777777" w:rsidR="005F68E5" w:rsidRDefault="005B15F0">
            <w:pPr>
              <w:pStyle w:val="TableParagraph"/>
              <w:spacing w:line="255" w:lineRule="exact"/>
              <w:ind w:left="109"/>
              <w:rPr>
                <w:sz w:val="24"/>
              </w:rPr>
            </w:pPr>
            <w:r>
              <w:rPr>
                <w:sz w:val="24"/>
              </w:rPr>
              <w:t>manager</w:t>
            </w:r>
            <w:r>
              <w:rPr>
                <w:spacing w:val="-4"/>
                <w:sz w:val="24"/>
              </w:rPr>
              <w:t xml:space="preserve"> </w:t>
            </w:r>
            <w:r>
              <w:rPr>
                <w:sz w:val="24"/>
              </w:rPr>
              <w:t>does</w:t>
            </w:r>
            <w:r>
              <w:rPr>
                <w:spacing w:val="-2"/>
                <w:sz w:val="24"/>
              </w:rPr>
              <w:t xml:space="preserve"> </w:t>
            </w:r>
            <w:r>
              <w:rPr>
                <w:sz w:val="24"/>
              </w:rPr>
              <w:t>this</w:t>
            </w:r>
            <w:r>
              <w:rPr>
                <w:spacing w:val="-4"/>
                <w:sz w:val="24"/>
              </w:rPr>
              <w:t xml:space="preserve"> alone</w:t>
            </w:r>
          </w:p>
        </w:tc>
      </w:tr>
      <w:tr w:rsidR="005F68E5" w14:paraId="6C0CBFEA" w14:textId="77777777">
        <w:trPr>
          <w:trHeight w:val="551"/>
        </w:trPr>
        <w:tc>
          <w:tcPr>
            <w:tcW w:w="2988" w:type="dxa"/>
          </w:tcPr>
          <w:p w14:paraId="2606E352" w14:textId="77777777" w:rsidR="005F68E5" w:rsidRDefault="005B15F0">
            <w:pPr>
              <w:pStyle w:val="TableParagraph"/>
              <w:ind w:left="107"/>
              <w:rPr>
                <w:sz w:val="24"/>
              </w:rPr>
            </w:pPr>
            <w:r>
              <w:rPr>
                <w:sz w:val="24"/>
              </w:rPr>
              <w:t>Anne</w:t>
            </w:r>
            <w:r>
              <w:rPr>
                <w:spacing w:val="-4"/>
                <w:sz w:val="24"/>
              </w:rPr>
              <w:t xml:space="preserve"> </w:t>
            </w:r>
            <w:r>
              <w:rPr>
                <w:sz w:val="24"/>
              </w:rPr>
              <w:t>Cherry</w:t>
            </w:r>
            <w:r>
              <w:rPr>
                <w:spacing w:val="-2"/>
                <w:sz w:val="24"/>
              </w:rPr>
              <w:t xml:space="preserve"> </w:t>
            </w:r>
            <w:r>
              <w:rPr>
                <w:sz w:val="24"/>
              </w:rPr>
              <w:t>(&amp;</w:t>
            </w:r>
            <w:r>
              <w:rPr>
                <w:spacing w:val="-1"/>
                <w:sz w:val="24"/>
              </w:rPr>
              <w:t xml:space="preserve"> </w:t>
            </w:r>
            <w:r>
              <w:rPr>
                <w:spacing w:val="-2"/>
                <w:sz w:val="24"/>
              </w:rPr>
              <w:t>Staffside)</w:t>
            </w:r>
          </w:p>
        </w:tc>
        <w:tc>
          <w:tcPr>
            <w:tcW w:w="5801" w:type="dxa"/>
          </w:tcPr>
          <w:p w14:paraId="714B7B75" w14:textId="77777777" w:rsidR="005F68E5" w:rsidRDefault="005B15F0">
            <w:pPr>
              <w:pStyle w:val="TableParagraph"/>
              <w:spacing w:line="270" w:lineRule="atLeast"/>
              <w:ind w:left="105"/>
              <w:rPr>
                <w:sz w:val="24"/>
              </w:rPr>
            </w:pPr>
            <w:r>
              <w:rPr>
                <w:sz w:val="24"/>
              </w:rPr>
              <w:t>3.3</w:t>
            </w:r>
            <w:r>
              <w:rPr>
                <w:spacing w:val="-2"/>
                <w:sz w:val="24"/>
              </w:rPr>
              <w:t xml:space="preserve"> </w:t>
            </w:r>
            <w:r>
              <w:rPr>
                <w:sz w:val="24"/>
              </w:rPr>
              <w:t>-</w:t>
            </w:r>
            <w:r>
              <w:rPr>
                <w:spacing w:val="-5"/>
                <w:sz w:val="24"/>
              </w:rPr>
              <w:t xml:space="preserve"> </w:t>
            </w:r>
            <w:r>
              <w:rPr>
                <w:sz w:val="24"/>
              </w:rPr>
              <w:t>would</w:t>
            </w:r>
            <w:r>
              <w:rPr>
                <w:spacing w:val="-4"/>
                <w:sz w:val="24"/>
              </w:rPr>
              <w:t xml:space="preserve"> </w:t>
            </w:r>
            <w:r>
              <w:rPr>
                <w:sz w:val="24"/>
              </w:rPr>
              <w:t>like</w:t>
            </w:r>
            <w:r>
              <w:rPr>
                <w:spacing w:val="-4"/>
                <w:sz w:val="24"/>
              </w:rPr>
              <w:t xml:space="preserve"> </w:t>
            </w:r>
            <w:r>
              <w:rPr>
                <w:sz w:val="24"/>
              </w:rPr>
              <w:t>“and</w:t>
            </w:r>
            <w:r>
              <w:rPr>
                <w:spacing w:val="-4"/>
                <w:sz w:val="24"/>
              </w:rPr>
              <w:t xml:space="preserve"> </w:t>
            </w:r>
            <w:r>
              <w:rPr>
                <w:sz w:val="24"/>
              </w:rPr>
              <w:t>consultation</w:t>
            </w:r>
            <w:r>
              <w:rPr>
                <w:spacing w:val="-6"/>
                <w:sz w:val="24"/>
              </w:rPr>
              <w:t xml:space="preserve"> </w:t>
            </w:r>
            <w:r>
              <w:rPr>
                <w:sz w:val="24"/>
              </w:rPr>
              <w:t>of</w:t>
            </w:r>
            <w:r>
              <w:rPr>
                <w:spacing w:val="-6"/>
                <w:sz w:val="24"/>
              </w:rPr>
              <w:t xml:space="preserve"> </w:t>
            </w:r>
            <w:r>
              <w:rPr>
                <w:sz w:val="24"/>
              </w:rPr>
              <w:t>or</w:t>
            </w:r>
            <w:r>
              <w:rPr>
                <w:spacing w:val="-4"/>
                <w:sz w:val="24"/>
              </w:rPr>
              <w:t xml:space="preserve"> </w:t>
            </w:r>
            <w:r>
              <w:rPr>
                <w:sz w:val="24"/>
              </w:rPr>
              <w:t>activity</w:t>
            </w:r>
            <w:r>
              <w:rPr>
                <w:spacing w:val="-4"/>
                <w:sz w:val="24"/>
              </w:rPr>
              <w:t xml:space="preserve"> </w:t>
            </w:r>
            <w:r>
              <w:rPr>
                <w:sz w:val="24"/>
              </w:rPr>
              <w:t>in</w:t>
            </w:r>
            <w:r>
              <w:rPr>
                <w:spacing w:val="-4"/>
                <w:sz w:val="24"/>
              </w:rPr>
              <w:t xml:space="preserve"> </w:t>
            </w:r>
            <w:r>
              <w:rPr>
                <w:sz w:val="24"/>
              </w:rPr>
              <w:t>a Trade Union”</w:t>
            </w:r>
          </w:p>
        </w:tc>
        <w:tc>
          <w:tcPr>
            <w:tcW w:w="5683" w:type="dxa"/>
          </w:tcPr>
          <w:p w14:paraId="77CC19F5" w14:textId="77777777" w:rsidR="005F68E5" w:rsidRDefault="005B15F0">
            <w:pPr>
              <w:pStyle w:val="TableParagraph"/>
              <w:spacing w:line="270" w:lineRule="atLeast"/>
              <w:ind w:left="109" w:right="174"/>
              <w:rPr>
                <w:sz w:val="24"/>
              </w:rPr>
            </w:pPr>
            <w:r>
              <w:rPr>
                <w:sz w:val="24"/>
              </w:rPr>
              <w:t>Acknowledged,</w:t>
            </w:r>
            <w:r>
              <w:rPr>
                <w:spacing w:val="-10"/>
                <w:sz w:val="24"/>
              </w:rPr>
              <w:t xml:space="preserve"> </w:t>
            </w:r>
            <w:r>
              <w:rPr>
                <w:sz w:val="24"/>
              </w:rPr>
              <w:t>have</w:t>
            </w:r>
            <w:r>
              <w:rPr>
                <w:spacing w:val="-12"/>
                <w:sz w:val="24"/>
              </w:rPr>
              <w:t xml:space="preserve"> </w:t>
            </w:r>
            <w:r>
              <w:rPr>
                <w:sz w:val="24"/>
              </w:rPr>
              <w:t>added</w:t>
            </w:r>
            <w:r>
              <w:rPr>
                <w:spacing w:val="-10"/>
                <w:sz w:val="24"/>
              </w:rPr>
              <w:t xml:space="preserve"> </w:t>
            </w:r>
            <w:r>
              <w:rPr>
                <w:sz w:val="24"/>
              </w:rPr>
              <w:t>“and</w:t>
            </w:r>
            <w:r>
              <w:rPr>
                <w:spacing w:val="-10"/>
                <w:sz w:val="24"/>
              </w:rPr>
              <w:t xml:space="preserve"> </w:t>
            </w:r>
            <w:r>
              <w:rPr>
                <w:sz w:val="24"/>
              </w:rPr>
              <w:t>processes involving union activity”</w:t>
            </w:r>
          </w:p>
        </w:tc>
      </w:tr>
      <w:tr w:rsidR="005F68E5" w14:paraId="48991A8C" w14:textId="77777777">
        <w:trPr>
          <w:trHeight w:val="275"/>
        </w:trPr>
        <w:tc>
          <w:tcPr>
            <w:tcW w:w="2988" w:type="dxa"/>
          </w:tcPr>
          <w:p w14:paraId="402B7436" w14:textId="77777777" w:rsidR="005F68E5" w:rsidRDefault="005F68E5">
            <w:pPr>
              <w:pStyle w:val="TableParagraph"/>
              <w:rPr>
                <w:rFonts w:ascii="Times New Roman"/>
                <w:sz w:val="20"/>
              </w:rPr>
            </w:pPr>
          </w:p>
        </w:tc>
        <w:tc>
          <w:tcPr>
            <w:tcW w:w="5801" w:type="dxa"/>
          </w:tcPr>
          <w:p w14:paraId="5E160D5D" w14:textId="77777777" w:rsidR="005F68E5" w:rsidRDefault="005B15F0">
            <w:pPr>
              <w:pStyle w:val="TableParagraph"/>
              <w:spacing w:line="255" w:lineRule="exact"/>
              <w:ind w:left="105"/>
              <w:rPr>
                <w:sz w:val="24"/>
              </w:rPr>
            </w:pPr>
            <w:r>
              <w:rPr>
                <w:sz w:val="24"/>
              </w:rPr>
              <w:t>3.5</w:t>
            </w:r>
            <w:r>
              <w:rPr>
                <w:spacing w:val="-5"/>
                <w:sz w:val="24"/>
              </w:rPr>
              <w:t xml:space="preserve"> </w:t>
            </w:r>
            <w:r>
              <w:rPr>
                <w:sz w:val="24"/>
              </w:rPr>
              <w:t>–</w:t>
            </w:r>
            <w:r>
              <w:rPr>
                <w:spacing w:val="-2"/>
                <w:sz w:val="24"/>
              </w:rPr>
              <w:t xml:space="preserve"> </w:t>
            </w:r>
            <w:r>
              <w:rPr>
                <w:sz w:val="24"/>
              </w:rPr>
              <w:t>would</w:t>
            </w:r>
            <w:r>
              <w:rPr>
                <w:spacing w:val="-5"/>
                <w:sz w:val="24"/>
              </w:rPr>
              <w:t xml:space="preserve"> </w:t>
            </w:r>
            <w:r>
              <w:rPr>
                <w:sz w:val="24"/>
              </w:rPr>
              <w:t>like</w:t>
            </w:r>
            <w:r>
              <w:rPr>
                <w:spacing w:val="-3"/>
                <w:sz w:val="24"/>
              </w:rPr>
              <w:t xml:space="preserve"> </w:t>
            </w:r>
            <w:r>
              <w:rPr>
                <w:sz w:val="24"/>
              </w:rPr>
              <w:t>clarity</w:t>
            </w:r>
            <w:r>
              <w:rPr>
                <w:spacing w:val="-5"/>
                <w:sz w:val="24"/>
              </w:rPr>
              <w:t xml:space="preserve"> </w:t>
            </w:r>
            <w:r>
              <w:rPr>
                <w:sz w:val="24"/>
              </w:rPr>
              <w:t>around</w:t>
            </w:r>
            <w:r>
              <w:rPr>
                <w:spacing w:val="-3"/>
                <w:sz w:val="24"/>
              </w:rPr>
              <w:t xml:space="preserve"> </w:t>
            </w:r>
            <w:r>
              <w:rPr>
                <w:sz w:val="24"/>
              </w:rPr>
              <w:t>physical</w:t>
            </w:r>
            <w:r>
              <w:rPr>
                <w:spacing w:val="-3"/>
                <w:sz w:val="24"/>
              </w:rPr>
              <w:t xml:space="preserve"> </w:t>
            </w:r>
            <w:r>
              <w:rPr>
                <w:spacing w:val="-2"/>
                <w:sz w:val="24"/>
              </w:rPr>
              <w:t>aspects</w:t>
            </w:r>
          </w:p>
        </w:tc>
        <w:tc>
          <w:tcPr>
            <w:tcW w:w="5683" w:type="dxa"/>
          </w:tcPr>
          <w:p w14:paraId="0F0B8925" w14:textId="77777777" w:rsidR="005F68E5" w:rsidRDefault="005B15F0">
            <w:pPr>
              <w:pStyle w:val="TableParagraph"/>
              <w:spacing w:line="255" w:lineRule="exact"/>
              <w:ind w:left="109"/>
              <w:rPr>
                <w:sz w:val="24"/>
              </w:rPr>
            </w:pPr>
            <w:r>
              <w:rPr>
                <w:sz w:val="24"/>
              </w:rPr>
              <w:t>Acknowledged,</w:t>
            </w:r>
            <w:r>
              <w:rPr>
                <w:spacing w:val="-3"/>
                <w:sz w:val="24"/>
              </w:rPr>
              <w:t xml:space="preserve"> </w:t>
            </w:r>
            <w:r>
              <w:rPr>
                <w:sz w:val="24"/>
              </w:rPr>
              <w:t>added</w:t>
            </w:r>
            <w:r>
              <w:rPr>
                <w:spacing w:val="-5"/>
                <w:sz w:val="24"/>
              </w:rPr>
              <w:t xml:space="preserve"> </w:t>
            </w:r>
            <w:r>
              <w:rPr>
                <w:sz w:val="24"/>
              </w:rPr>
              <w:t>“and</w:t>
            </w:r>
            <w:r>
              <w:rPr>
                <w:spacing w:val="-3"/>
                <w:sz w:val="24"/>
              </w:rPr>
              <w:t xml:space="preserve"> </w:t>
            </w:r>
            <w:r>
              <w:rPr>
                <w:sz w:val="24"/>
              </w:rPr>
              <w:t>/</w:t>
            </w:r>
            <w:r>
              <w:rPr>
                <w:spacing w:val="-5"/>
                <w:sz w:val="24"/>
              </w:rPr>
              <w:t xml:space="preserve"> </w:t>
            </w:r>
            <w:r>
              <w:rPr>
                <w:sz w:val="24"/>
              </w:rPr>
              <w:t>or</w:t>
            </w:r>
            <w:r>
              <w:rPr>
                <w:spacing w:val="-2"/>
                <w:sz w:val="24"/>
              </w:rPr>
              <w:t xml:space="preserve"> physically”</w:t>
            </w:r>
          </w:p>
        </w:tc>
      </w:tr>
      <w:tr w:rsidR="005F68E5" w14:paraId="42721FFD" w14:textId="77777777">
        <w:trPr>
          <w:trHeight w:val="551"/>
        </w:trPr>
        <w:tc>
          <w:tcPr>
            <w:tcW w:w="2988" w:type="dxa"/>
          </w:tcPr>
          <w:p w14:paraId="349C38FD" w14:textId="77777777" w:rsidR="005F68E5" w:rsidRDefault="005F68E5">
            <w:pPr>
              <w:pStyle w:val="TableParagraph"/>
              <w:rPr>
                <w:rFonts w:ascii="Times New Roman"/>
              </w:rPr>
            </w:pPr>
          </w:p>
        </w:tc>
        <w:tc>
          <w:tcPr>
            <w:tcW w:w="5801" w:type="dxa"/>
          </w:tcPr>
          <w:p w14:paraId="68430A5D" w14:textId="77777777" w:rsidR="005F68E5" w:rsidRDefault="005B15F0">
            <w:pPr>
              <w:pStyle w:val="TableParagraph"/>
              <w:ind w:left="105"/>
              <w:rPr>
                <w:sz w:val="24"/>
              </w:rPr>
            </w:pPr>
            <w:r>
              <w:rPr>
                <w:sz w:val="24"/>
              </w:rPr>
              <w:t>3.6</w:t>
            </w:r>
            <w:r>
              <w:rPr>
                <w:spacing w:val="-4"/>
                <w:sz w:val="24"/>
              </w:rPr>
              <w:t xml:space="preserve"> </w:t>
            </w:r>
            <w:r>
              <w:rPr>
                <w:sz w:val="24"/>
              </w:rPr>
              <w:t>–</w:t>
            </w:r>
            <w:r>
              <w:rPr>
                <w:spacing w:val="-2"/>
                <w:sz w:val="24"/>
              </w:rPr>
              <w:t xml:space="preserve"> </w:t>
            </w:r>
            <w:r>
              <w:rPr>
                <w:sz w:val="24"/>
              </w:rPr>
              <w:t>would</w:t>
            </w:r>
            <w:r>
              <w:rPr>
                <w:spacing w:val="-5"/>
                <w:sz w:val="24"/>
              </w:rPr>
              <w:t xml:space="preserve"> </w:t>
            </w:r>
            <w:r>
              <w:rPr>
                <w:sz w:val="24"/>
              </w:rPr>
              <w:t>like</w:t>
            </w:r>
            <w:r>
              <w:rPr>
                <w:spacing w:val="-4"/>
                <w:sz w:val="24"/>
              </w:rPr>
              <w:t xml:space="preserve"> </w:t>
            </w:r>
            <w:r>
              <w:rPr>
                <w:sz w:val="24"/>
              </w:rPr>
              <w:t>more</w:t>
            </w:r>
            <w:r>
              <w:rPr>
                <w:spacing w:val="-3"/>
                <w:sz w:val="24"/>
              </w:rPr>
              <w:t xml:space="preserve"> </w:t>
            </w:r>
            <w:r>
              <w:rPr>
                <w:sz w:val="24"/>
              </w:rPr>
              <w:t>clarification on</w:t>
            </w:r>
            <w:r>
              <w:rPr>
                <w:spacing w:val="-3"/>
                <w:sz w:val="24"/>
              </w:rPr>
              <w:t xml:space="preserve"> </w:t>
            </w:r>
            <w:r>
              <w:rPr>
                <w:spacing w:val="-2"/>
                <w:sz w:val="24"/>
              </w:rPr>
              <w:t>definition</w:t>
            </w:r>
          </w:p>
        </w:tc>
        <w:tc>
          <w:tcPr>
            <w:tcW w:w="5683" w:type="dxa"/>
          </w:tcPr>
          <w:p w14:paraId="6EF1846C" w14:textId="77777777" w:rsidR="005F68E5" w:rsidRDefault="005B15F0">
            <w:pPr>
              <w:pStyle w:val="TableParagraph"/>
              <w:spacing w:line="270" w:lineRule="atLeast"/>
              <w:ind w:left="109"/>
              <w:rPr>
                <w:sz w:val="24"/>
              </w:rPr>
            </w:pPr>
            <w:r>
              <w:rPr>
                <w:sz w:val="24"/>
              </w:rPr>
              <w:t>Acknowledged,</w:t>
            </w:r>
            <w:r>
              <w:rPr>
                <w:spacing w:val="-10"/>
                <w:sz w:val="24"/>
              </w:rPr>
              <w:t xml:space="preserve"> </w:t>
            </w:r>
            <w:r>
              <w:rPr>
                <w:sz w:val="24"/>
              </w:rPr>
              <w:t>added</w:t>
            </w:r>
            <w:r>
              <w:rPr>
                <w:spacing w:val="-11"/>
                <w:sz w:val="24"/>
              </w:rPr>
              <w:t xml:space="preserve"> </w:t>
            </w:r>
            <w:r>
              <w:rPr>
                <w:sz w:val="24"/>
              </w:rPr>
              <w:t>“solution”</w:t>
            </w:r>
            <w:r>
              <w:rPr>
                <w:spacing w:val="-10"/>
                <w:sz w:val="24"/>
              </w:rPr>
              <w:t xml:space="preserve"> </w:t>
            </w:r>
            <w:r>
              <w:rPr>
                <w:sz w:val="24"/>
              </w:rPr>
              <w:t>before</w:t>
            </w:r>
            <w:r>
              <w:rPr>
                <w:spacing w:val="-8"/>
                <w:sz w:val="24"/>
              </w:rPr>
              <w:t xml:space="preserve"> </w:t>
            </w:r>
            <w:r>
              <w:rPr>
                <w:sz w:val="24"/>
              </w:rPr>
              <w:t>“internally based on common ground”</w:t>
            </w:r>
          </w:p>
        </w:tc>
      </w:tr>
      <w:tr w:rsidR="005F68E5" w14:paraId="3D6DD55E" w14:textId="77777777">
        <w:trPr>
          <w:trHeight w:val="1106"/>
        </w:trPr>
        <w:tc>
          <w:tcPr>
            <w:tcW w:w="2988" w:type="dxa"/>
          </w:tcPr>
          <w:p w14:paraId="2F421762" w14:textId="77777777" w:rsidR="005F68E5" w:rsidRDefault="005F68E5">
            <w:pPr>
              <w:pStyle w:val="TableParagraph"/>
              <w:rPr>
                <w:rFonts w:ascii="Times New Roman"/>
              </w:rPr>
            </w:pPr>
          </w:p>
        </w:tc>
        <w:tc>
          <w:tcPr>
            <w:tcW w:w="5801" w:type="dxa"/>
          </w:tcPr>
          <w:p w14:paraId="1587E8B7" w14:textId="77777777" w:rsidR="005F68E5" w:rsidRDefault="005B15F0">
            <w:pPr>
              <w:pStyle w:val="TableParagraph"/>
              <w:spacing w:before="2"/>
              <w:ind w:left="105"/>
              <w:rPr>
                <w:sz w:val="24"/>
              </w:rPr>
            </w:pPr>
            <w:r>
              <w:rPr>
                <w:sz w:val="24"/>
              </w:rPr>
              <w:t>Examples</w:t>
            </w:r>
            <w:r>
              <w:rPr>
                <w:spacing w:val="-7"/>
                <w:sz w:val="24"/>
              </w:rPr>
              <w:t xml:space="preserve"> </w:t>
            </w:r>
            <w:r>
              <w:rPr>
                <w:sz w:val="24"/>
              </w:rPr>
              <w:t>of</w:t>
            </w:r>
            <w:r>
              <w:rPr>
                <w:spacing w:val="-7"/>
                <w:sz w:val="24"/>
              </w:rPr>
              <w:t xml:space="preserve"> </w:t>
            </w:r>
            <w:r>
              <w:rPr>
                <w:sz w:val="24"/>
              </w:rPr>
              <w:t>unacceptable</w:t>
            </w:r>
            <w:r>
              <w:rPr>
                <w:spacing w:val="-9"/>
                <w:sz w:val="24"/>
              </w:rPr>
              <w:t xml:space="preserve"> </w:t>
            </w:r>
            <w:r>
              <w:rPr>
                <w:sz w:val="24"/>
              </w:rPr>
              <w:t>behaviour,</w:t>
            </w:r>
            <w:r>
              <w:rPr>
                <w:spacing w:val="-7"/>
                <w:sz w:val="24"/>
              </w:rPr>
              <w:t xml:space="preserve"> </w:t>
            </w:r>
            <w:r>
              <w:rPr>
                <w:sz w:val="24"/>
              </w:rPr>
              <w:t>would</w:t>
            </w:r>
            <w:r>
              <w:rPr>
                <w:spacing w:val="-7"/>
                <w:sz w:val="24"/>
              </w:rPr>
              <w:t xml:space="preserve"> </w:t>
            </w:r>
            <w:r>
              <w:rPr>
                <w:sz w:val="24"/>
              </w:rPr>
              <w:t>like</w:t>
            </w:r>
            <w:r>
              <w:rPr>
                <w:spacing w:val="-7"/>
                <w:sz w:val="24"/>
              </w:rPr>
              <w:t xml:space="preserve"> </w:t>
            </w:r>
            <w:r>
              <w:rPr>
                <w:sz w:val="24"/>
              </w:rPr>
              <w:t>it adding that list is not exhaustive.</w:t>
            </w:r>
            <w:r>
              <w:rPr>
                <w:spacing w:val="40"/>
                <w:sz w:val="24"/>
              </w:rPr>
              <w:t xml:space="preserve"> </w:t>
            </w:r>
            <w:r>
              <w:rPr>
                <w:sz w:val="24"/>
              </w:rPr>
              <w:t>Any behaviour which the complainant finds abusive, hurtful or</w:t>
            </w:r>
          </w:p>
          <w:p w14:paraId="19F76D5B" w14:textId="77777777" w:rsidR="005F68E5" w:rsidRDefault="005B15F0">
            <w:pPr>
              <w:pStyle w:val="TableParagraph"/>
              <w:spacing w:before="1" w:line="255" w:lineRule="exact"/>
              <w:ind w:left="105"/>
              <w:rPr>
                <w:sz w:val="24"/>
              </w:rPr>
            </w:pPr>
            <w:r>
              <w:rPr>
                <w:sz w:val="24"/>
              </w:rPr>
              <w:t>damaging</w:t>
            </w:r>
            <w:r>
              <w:rPr>
                <w:spacing w:val="-3"/>
                <w:sz w:val="24"/>
              </w:rPr>
              <w:t xml:space="preserve"> </w:t>
            </w:r>
            <w:r>
              <w:rPr>
                <w:sz w:val="24"/>
              </w:rPr>
              <w:t>may</w:t>
            </w:r>
            <w:r>
              <w:rPr>
                <w:spacing w:val="-3"/>
                <w:sz w:val="24"/>
              </w:rPr>
              <w:t xml:space="preserve"> </w:t>
            </w:r>
            <w:r>
              <w:rPr>
                <w:sz w:val="24"/>
              </w:rPr>
              <w:t>be</w:t>
            </w:r>
            <w:r>
              <w:rPr>
                <w:spacing w:val="-1"/>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valid</w:t>
            </w:r>
            <w:r>
              <w:rPr>
                <w:spacing w:val="-1"/>
                <w:sz w:val="24"/>
              </w:rPr>
              <w:t xml:space="preserve"> </w:t>
            </w:r>
            <w:r>
              <w:rPr>
                <w:spacing w:val="-2"/>
                <w:sz w:val="24"/>
              </w:rPr>
              <w:t>complaint</w:t>
            </w:r>
          </w:p>
        </w:tc>
        <w:tc>
          <w:tcPr>
            <w:tcW w:w="5683" w:type="dxa"/>
          </w:tcPr>
          <w:p w14:paraId="442AEA5D" w14:textId="77777777" w:rsidR="005F68E5" w:rsidRDefault="005B15F0">
            <w:pPr>
              <w:pStyle w:val="TableParagraph"/>
              <w:spacing w:before="2"/>
              <w:ind w:left="109"/>
              <w:rPr>
                <w:sz w:val="24"/>
              </w:rPr>
            </w:pPr>
            <w:r>
              <w:rPr>
                <w:sz w:val="24"/>
              </w:rPr>
              <w:t>Agreed,</w:t>
            </w:r>
            <w:r>
              <w:rPr>
                <w:spacing w:val="-4"/>
                <w:sz w:val="24"/>
              </w:rPr>
              <w:t xml:space="preserve"> </w:t>
            </w:r>
            <w:r>
              <w:rPr>
                <w:spacing w:val="-2"/>
                <w:sz w:val="24"/>
              </w:rPr>
              <w:t>implemented</w:t>
            </w:r>
          </w:p>
        </w:tc>
      </w:tr>
      <w:tr w:rsidR="005F68E5" w14:paraId="15924A4C" w14:textId="77777777">
        <w:trPr>
          <w:trHeight w:val="1103"/>
        </w:trPr>
        <w:tc>
          <w:tcPr>
            <w:tcW w:w="2988" w:type="dxa"/>
          </w:tcPr>
          <w:p w14:paraId="399F39FC" w14:textId="77777777" w:rsidR="005F68E5" w:rsidRDefault="005F68E5">
            <w:pPr>
              <w:pStyle w:val="TableParagraph"/>
              <w:rPr>
                <w:rFonts w:ascii="Times New Roman"/>
              </w:rPr>
            </w:pPr>
          </w:p>
        </w:tc>
        <w:tc>
          <w:tcPr>
            <w:tcW w:w="5801" w:type="dxa"/>
          </w:tcPr>
          <w:p w14:paraId="2C805349" w14:textId="77777777" w:rsidR="005F68E5" w:rsidRDefault="005B15F0">
            <w:pPr>
              <w:pStyle w:val="TableParagraph"/>
              <w:spacing w:line="270" w:lineRule="atLeast"/>
              <w:ind w:left="105" w:right="202"/>
              <w:rPr>
                <w:sz w:val="24"/>
              </w:rPr>
            </w:pPr>
            <w:r>
              <w:rPr>
                <w:sz w:val="24"/>
              </w:rPr>
              <w:t>4.5</w:t>
            </w:r>
            <w:r>
              <w:rPr>
                <w:spacing w:val="-5"/>
                <w:sz w:val="24"/>
              </w:rPr>
              <w:t xml:space="preserve"> </w:t>
            </w:r>
            <w:r>
              <w:rPr>
                <w:sz w:val="24"/>
              </w:rPr>
              <w:t>–</w:t>
            </w:r>
            <w:r>
              <w:rPr>
                <w:spacing w:val="-3"/>
                <w:sz w:val="24"/>
              </w:rPr>
              <w:t xml:space="preserve"> </w:t>
            </w:r>
            <w:r>
              <w:rPr>
                <w:sz w:val="24"/>
              </w:rPr>
              <w:t>would</w:t>
            </w:r>
            <w:r>
              <w:rPr>
                <w:spacing w:val="-6"/>
                <w:sz w:val="24"/>
              </w:rPr>
              <w:t xml:space="preserve"> </w:t>
            </w:r>
            <w:r>
              <w:rPr>
                <w:sz w:val="24"/>
              </w:rPr>
              <w:t>like</w:t>
            </w:r>
            <w:r>
              <w:rPr>
                <w:spacing w:val="-4"/>
                <w:sz w:val="24"/>
              </w:rPr>
              <w:t xml:space="preserve"> </w:t>
            </w:r>
            <w:r>
              <w:rPr>
                <w:sz w:val="24"/>
              </w:rPr>
              <w:t>“they</w:t>
            </w:r>
            <w:r>
              <w:rPr>
                <w:spacing w:val="-4"/>
                <w:sz w:val="24"/>
              </w:rPr>
              <w:t xml:space="preserve"> </w:t>
            </w:r>
            <w:r>
              <w:rPr>
                <w:sz w:val="24"/>
              </w:rPr>
              <w:t>also</w:t>
            </w:r>
            <w:r>
              <w:rPr>
                <w:spacing w:val="-4"/>
                <w:sz w:val="24"/>
              </w:rPr>
              <w:t xml:space="preserve"> </w:t>
            </w:r>
            <w:r>
              <w:rPr>
                <w:sz w:val="24"/>
              </w:rPr>
              <w:t>support</w:t>
            </w:r>
            <w:r>
              <w:rPr>
                <w:spacing w:val="-4"/>
                <w:sz w:val="24"/>
              </w:rPr>
              <w:t xml:space="preserve"> </w:t>
            </w:r>
            <w:r>
              <w:rPr>
                <w:sz w:val="24"/>
              </w:rPr>
              <w:t>the</w:t>
            </w:r>
            <w:r>
              <w:rPr>
                <w:spacing w:val="-4"/>
                <w:sz w:val="24"/>
              </w:rPr>
              <w:t xml:space="preserve"> </w:t>
            </w:r>
            <w:r>
              <w:rPr>
                <w:sz w:val="24"/>
              </w:rPr>
              <w:t>right</w:t>
            </w:r>
            <w:r>
              <w:rPr>
                <w:spacing w:val="-4"/>
                <w:sz w:val="24"/>
              </w:rPr>
              <w:t xml:space="preserve"> </w:t>
            </w:r>
            <w:r>
              <w:rPr>
                <w:sz w:val="24"/>
              </w:rPr>
              <w:t>of</w:t>
            </w:r>
            <w:r>
              <w:rPr>
                <w:spacing w:val="-8"/>
                <w:sz w:val="24"/>
              </w:rPr>
              <w:t xml:space="preserve"> </w:t>
            </w:r>
            <w:r>
              <w:rPr>
                <w:sz w:val="24"/>
              </w:rPr>
              <w:t>staff to work without an atmosphere of bullying or intimidation, but also the right of staff accused of bullying or harassment to a fair process” adding</w:t>
            </w:r>
          </w:p>
        </w:tc>
        <w:tc>
          <w:tcPr>
            <w:tcW w:w="5683" w:type="dxa"/>
          </w:tcPr>
          <w:p w14:paraId="5207F016" w14:textId="77777777" w:rsidR="005F68E5" w:rsidRDefault="005B15F0">
            <w:pPr>
              <w:pStyle w:val="TableParagraph"/>
              <w:spacing w:line="270" w:lineRule="atLeast"/>
              <w:ind w:left="109"/>
              <w:rPr>
                <w:sz w:val="24"/>
              </w:rPr>
            </w:pPr>
            <w:r>
              <w:rPr>
                <w:sz w:val="24"/>
              </w:rPr>
              <w:t>Agreed,</w:t>
            </w:r>
            <w:r>
              <w:rPr>
                <w:spacing w:val="-6"/>
                <w:sz w:val="24"/>
              </w:rPr>
              <w:t xml:space="preserve"> </w:t>
            </w:r>
            <w:r>
              <w:rPr>
                <w:sz w:val="24"/>
              </w:rPr>
              <w:t>implemented</w:t>
            </w:r>
            <w:r>
              <w:rPr>
                <w:spacing w:val="-5"/>
                <w:sz w:val="24"/>
              </w:rPr>
              <w:t xml:space="preserve"> </w:t>
            </w:r>
            <w:r>
              <w:rPr>
                <w:sz w:val="24"/>
              </w:rPr>
              <w:t>to</w:t>
            </w:r>
            <w:r>
              <w:rPr>
                <w:spacing w:val="-6"/>
                <w:sz w:val="24"/>
              </w:rPr>
              <w:t xml:space="preserve"> </w:t>
            </w:r>
            <w:r>
              <w:rPr>
                <w:sz w:val="24"/>
              </w:rPr>
              <w:t>say</w:t>
            </w:r>
            <w:r>
              <w:rPr>
                <w:spacing w:val="-6"/>
                <w:sz w:val="24"/>
              </w:rPr>
              <w:t xml:space="preserve"> </w:t>
            </w:r>
            <w:r>
              <w:rPr>
                <w:sz w:val="24"/>
              </w:rPr>
              <w:t>“they</w:t>
            </w:r>
            <w:r>
              <w:rPr>
                <w:spacing w:val="-6"/>
                <w:sz w:val="24"/>
              </w:rPr>
              <w:t xml:space="preserve"> </w:t>
            </w:r>
            <w:r>
              <w:rPr>
                <w:sz w:val="24"/>
              </w:rPr>
              <w:t>will</w:t>
            </w:r>
            <w:r>
              <w:rPr>
                <w:spacing w:val="-6"/>
                <w:sz w:val="24"/>
              </w:rPr>
              <w:t xml:space="preserve"> </w:t>
            </w:r>
            <w:r>
              <w:rPr>
                <w:sz w:val="24"/>
              </w:rPr>
              <w:t>support</w:t>
            </w:r>
            <w:r>
              <w:rPr>
                <w:spacing w:val="-8"/>
                <w:sz w:val="24"/>
              </w:rPr>
              <w:t xml:space="preserve"> </w:t>
            </w:r>
            <w:r>
              <w:rPr>
                <w:sz w:val="24"/>
              </w:rPr>
              <w:t>the right of staff to work without an atmosphere of bullying or intimidation</w:t>
            </w:r>
            <w:r>
              <w:rPr>
                <w:spacing w:val="-2"/>
                <w:sz w:val="24"/>
              </w:rPr>
              <w:t xml:space="preserve"> </w:t>
            </w:r>
            <w:r>
              <w:rPr>
                <w:sz w:val="24"/>
              </w:rPr>
              <w:t>and</w:t>
            </w:r>
            <w:r>
              <w:rPr>
                <w:spacing w:val="-2"/>
                <w:sz w:val="24"/>
              </w:rPr>
              <w:t xml:space="preserve"> </w:t>
            </w:r>
            <w:r>
              <w:rPr>
                <w:sz w:val="24"/>
              </w:rPr>
              <w:t>have</w:t>
            </w:r>
            <w:r>
              <w:rPr>
                <w:spacing w:val="-2"/>
                <w:sz w:val="24"/>
              </w:rPr>
              <w:t xml:space="preserve"> </w:t>
            </w:r>
            <w:r>
              <w:rPr>
                <w:sz w:val="24"/>
              </w:rPr>
              <w:t>the right</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 xml:space="preserve">fair </w:t>
            </w:r>
            <w:r>
              <w:rPr>
                <w:spacing w:val="-2"/>
                <w:sz w:val="24"/>
              </w:rPr>
              <w:t>process”</w:t>
            </w:r>
          </w:p>
        </w:tc>
      </w:tr>
      <w:tr w:rsidR="005F68E5" w14:paraId="3DB385C4" w14:textId="77777777">
        <w:trPr>
          <w:trHeight w:val="1103"/>
        </w:trPr>
        <w:tc>
          <w:tcPr>
            <w:tcW w:w="2988" w:type="dxa"/>
          </w:tcPr>
          <w:p w14:paraId="2838F1F8" w14:textId="77777777" w:rsidR="005F68E5" w:rsidRDefault="005F68E5">
            <w:pPr>
              <w:pStyle w:val="TableParagraph"/>
              <w:rPr>
                <w:rFonts w:ascii="Times New Roman"/>
              </w:rPr>
            </w:pPr>
          </w:p>
        </w:tc>
        <w:tc>
          <w:tcPr>
            <w:tcW w:w="5801" w:type="dxa"/>
          </w:tcPr>
          <w:p w14:paraId="2BA77EF4" w14:textId="77777777" w:rsidR="005F68E5" w:rsidRDefault="005B15F0">
            <w:pPr>
              <w:pStyle w:val="TableParagraph"/>
              <w:spacing w:line="270" w:lineRule="atLeast"/>
              <w:ind w:left="105"/>
              <w:rPr>
                <w:sz w:val="24"/>
              </w:rPr>
            </w:pPr>
            <w:r>
              <w:rPr>
                <w:sz w:val="24"/>
              </w:rPr>
              <w:t>5 – would like adding “however the scope of this policy is to cover all harassment, intimidation and bullying</w:t>
            </w:r>
            <w:r>
              <w:rPr>
                <w:spacing w:val="-2"/>
                <w:sz w:val="24"/>
              </w:rPr>
              <w:t xml:space="preserve"> </w:t>
            </w:r>
            <w:r>
              <w:rPr>
                <w:sz w:val="24"/>
              </w:rPr>
              <w:t>even</w:t>
            </w:r>
            <w:r>
              <w:rPr>
                <w:spacing w:val="-4"/>
                <w:sz w:val="24"/>
              </w:rPr>
              <w:t xml:space="preserve"> </w:t>
            </w:r>
            <w:r>
              <w:rPr>
                <w:sz w:val="24"/>
              </w:rPr>
              <w:t>if</w:t>
            </w:r>
            <w:r>
              <w:rPr>
                <w:spacing w:val="-6"/>
                <w:sz w:val="24"/>
              </w:rPr>
              <w:t xml:space="preserve"> </w:t>
            </w:r>
            <w:r>
              <w:rPr>
                <w:sz w:val="24"/>
              </w:rPr>
              <w:t>it</w:t>
            </w:r>
            <w:r>
              <w:rPr>
                <w:spacing w:val="-4"/>
                <w:sz w:val="24"/>
              </w:rPr>
              <w:t xml:space="preserve"> </w:t>
            </w:r>
            <w:r>
              <w:rPr>
                <w:sz w:val="24"/>
              </w:rPr>
              <w:t>is</w:t>
            </w:r>
            <w:r>
              <w:rPr>
                <w:spacing w:val="-4"/>
                <w:sz w:val="24"/>
              </w:rPr>
              <w:t xml:space="preserve"> </w:t>
            </w:r>
            <w:r>
              <w:rPr>
                <w:sz w:val="24"/>
              </w:rPr>
              <w:t>not</w:t>
            </w:r>
            <w:r>
              <w:rPr>
                <w:spacing w:val="-6"/>
                <w:sz w:val="24"/>
              </w:rPr>
              <w:t xml:space="preserve"> </w:t>
            </w:r>
            <w:r>
              <w:rPr>
                <w:sz w:val="24"/>
              </w:rPr>
              <w:t>considered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a</w:t>
            </w:r>
            <w:r>
              <w:rPr>
                <w:spacing w:val="-5"/>
                <w:sz w:val="24"/>
              </w:rPr>
              <w:t xml:space="preserve"> </w:t>
            </w:r>
            <w:r>
              <w:rPr>
                <w:sz w:val="24"/>
              </w:rPr>
              <w:t xml:space="preserve">criminal </w:t>
            </w:r>
            <w:r>
              <w:rPr>
                <w:spacing w:val="-2"/>
                <w:sz w:val="24"/>
              </w:rPr>
              <w:t>action”</w:t>
            </w:r>
          </w:p>
        </w:tc>
        <w:tc>
          <w:tcPr>
            <w:tcW w:w="5683" w:type="dxa"/>
          </w:tcPr>
          <w:p w14:paraId="53BE1189" w14:textId="77777777" w:rsidR="005F68E5" w:rsidRDefault="005B15F0">
            <w:pPr>
              <w:pStyle w:val="TableParagraph"/>
              <w:ind w:left="109"/>
              <w:rPr>
                <w:sz w:val="24"/>
              </w:rPr>
            </w:pPr>
            <w:r>
              <w:rPr>
                <w:sz w:val="24"/>
              </w:rPr>
              <w:t>Agreed,</w:t>
            </w:r>
            <w:r>
              <w:rPr>
                <w:spacing w:val="-4"/>
                <w:sz w:val="24"/>
              </w:rPr>
              <w:t xml:space="preserve"> </w:t>
            </w:r>
            <w:r>
              <w:rPr>
                <w:spacing w:val="-2"/>
                <w:sz w:val="24"/>
              </w:rPr>
              <w:t>implemented</w:t>
            </w:r>
          </w:p>
        </w:tc>
      </w:tr>
      <w:tr w:rsidR="005F68E5" w14:paraId="71A93AAA" w14:textId="77777777">
        <w:trPr>
          <w:trHeight w:val="1379"/>
        </w:trPr>
        <w:tc>
          <w:tcPr>
            <w:tcW w:w="2988" w:type="dxa"/>
          </w:tcPr>
          <w:p w14:paraId="2B1F979B" w14:textId="77777777" w:rsidR="005F68E5" w:rsidRDefault="005F68E5">
            <w:pPr>
              <w:pStyle w:val="TableParagraph"/>
              <w:rPr>
                <w:rFonts w:ascii="Times New Roman"/>
              </w:rPr>
            </w:pPr>
          </w:p>
        </w:tc>
        <w:tc>
          <w:tcPr>
            <w:tcW w:w="5801" w:type="dxa"/>
          </w:tcPr>
          <w:p w14:paraId="7607E242" w14:textId="77777777" w:rsidR="005F68E5" w:rsidRDefault="005B15F0">
            <w:pPr>
              <w:pStyle w:val="TableParagraph"/>
              <w:ind w:left="105"/>
              <w:rPr>
                <w:sz w:val="24"/>
              </w:rPr>
            </w:pPr>
            <w:r>
              <w:rPr>
                <w:sz w:val="24"/>
              </w:rPr>
              <w:t>8</w:t>
            </w:r>
            <w:r>
              <w:rPr>
                <w:spacing w:val="-3"/>
                <w:sz w:val="24"/>
              </w:rPr>
              <w:t xml:space="preserve"> </w:t>
            </w:r>
            <w:r>
              <w:rPr>
                <w:sz w:val="24"/>
              </w:rPr>
              <w:t>–</w:t>
            </w:r>
            <w:r>
              <w:rPr>
                <w:spacing w:val="-5"/>
                <w:sz w:val="24"/>
              </w:rPr>
              <w:t xml:space="preserve"> </w:t>
            </w:r>
            <w:r>
              <w:rPr>
                <w:sz w:val="24"/>
              </w:rPr>
              <w:t>question</w:t>
            </w:r>
            <w:r>
              <w:rPr>
                <w:spacing w:val="-4"/>
                <w:sz w:val="24"/>
              </w:rPr>
              <w:t xml:space="preserve"> </w:t>
            </w:r>
            <w:r>
              <w:rPr>
                <w:sz w:val="24"/>
              </w:rPr>
              <w:t>if</w:t>
            </w:r>
            <w:r>
              <w:rPr>
                <w:spacing w:val="-6"/>
                <w:sz w:val="24"/>
              </w:rPr>
              <w:t xml:space="preserve"> </w:t>
            </w:r>
            <w:r>
              <w:rPr>
                <w:sz w:val="24"/>
              </w:rPr>
              <w:t>the</w:t>
            </w:r>
            <w:r>
              <w:rPr>
                <w:spacing w:val="-6"/>
                <w:sz w:val="24"/>
              </w:rPr>
              <w:t xml:space="preserve"> </w:t>
            </w:r>
            <w:r>
              <w:rPr>
                <w:sz w:val="24"/>
              </w:rPr>
              <w:t>alleged</w:t>
            </w:r>
            <w:r>
              <w:rPr>
                <w:spacing w:val="-6"/>
                <w:sz w:val="24"/>
              </w:rPr>
              <w:t xml:space="preserve"> </w:t>
            </w:r>
            <w:r>
              <w:rPr>
                <w:sz w:val="24"/>
              </w:rPr>
              <w:t>perpetrator</w:t>
            </w:r>
            <w:r>
              <w:rPr>
                <w:spacing w:val="-4"/>
                <w:sz w:val="24"/>
              </w:rPr>
              <w:t xml:space="preserve"> </w:t>
            </w:r>
            <w:r>
              <w:rPr>
                <w:sz w:val="24"/>
              </w:rPr>
              <w:t>should</w:t>
            </w:r>
            <w:r>
              <w:rPr>
                <w:spacing w:val="-6"/>
                <w:sz w:val="24"/>
              </w:rPr>
              <w:t xml:space="preserve"> </w:t>
            </w:r>
            <w:r>
              <w:rPr>
                <w:sz w:val="24"/>
              </w:rPr>
              <w:t>not</w:t>
            </w:r>
            <w:r>
              <w:rPr>
                <w:spacing w:val="-6"/>
                <w:sz w:val="24"/>
              </w:rPr>
              <w:t xml:space="preserve"> </w:t>
            </w:r>
            <w:r>
              <w:rPr>
                <w:sz w:val="24"/>
              </w:rPr>
              <w:t>be the one to move</w:t>
            </w:r>
          </w:p>
        </w:tc>
        <w:tc>
          <w:tcPr>
            <w:tcW w:w="5683" w:type="dxa"/>
          </w:tcPr>
          <w:p w14:paraId="277FECB9" w14:textId="77777777" w:rsidR="005F68E5" w:rsidRDefault="005B15F0">
            <w:pPr>
              <w:pStyle w:val="TableParagraph"/>
              <w:spacing w:line="270" w:lineRule="atLeast"/>
              <w:ind w:left="109" w:right="7"/>
              <w:rPr>
                <w:sz w:val="24"/>
              </w:rPr>
            </w:pPr>
            <w:r>
              <w:rPr>
                <w:sz w:val="24"/>
              </w:rPr>
              <w:t>Acknowledged,</w:t>
            </w:r>
            <w:r>
              <w:rPr>
                <w:spacing w:val="-8"/>
                <w:sz w:val="24"/>
              </w:rPr>
              <w:t xml:space="preserve"> </w:t>
            </w:r>
            <w:r>
              <w:rPr>
                <w:sz w:val="24"/>
              </w:rPr>
              <w:t>however</w:t>
            </w:r>
            <w:r>
              <w:rPr>
                <w:spacing w:val="-8"/>
                <w:sz w:val="24"/>
              </w:rPr>
              <w:t xml:space="preserve"> </w:t>
            </w:r>
            <w:r>
              <w:rPr>
                <w:sz w:val="24"/>
              </w:rPr>
              <w:t>sometimes</w:t>
            </w:r>
            <w:r>
              <w:rPr>
                <w:spacing w:val="-8"/>
                <w:sz w:val="24"/>
              </w:rPr>
              <w:t xml:space="preserve"> </w:t>
            </w:r>
            <w:r>
              <w:rPr>
                <w:sz w:val="24"/>
              </w:rPr>
              <w:t>not</w:t>
            </w:r>
            <w:r>
              <w:rPr>
                <w:spacing w:val="-10"/>
                <w:sz w:val="24"/>
              </w:rPr>
              <w:t xml:space="preserve"> </w:t>
            </w:r>
            <w:r>
              <w:rPr>
                <w:sz w:val="24"/>
              </w:rPr>
              <w:t>practical</w:t>
            </w:r>
            <w:r>
              <w:rPr>
                <w:spacing w:val="-8"/>
                <w:sz w:val="24"/>
              </w:rPr>
              <w:t xml:space="preserve"> </w:t>
            </w:r>
            <w:r>
              <w:rPr>
                <w:sz w:val="24"/>
              </w:rPr>
              <w:t>to do this.</w:t>
            </w:r>
            <w:r>
              <w:rPr>
                <w:spacing w:val="40"/>
                <w:sz w:val="24"/>
              </w:rPr>
              <w:t xml:space="preserve"> </w:t>
            </w:r>
            <w:r>
              <w:rPr>
                <w:sz w:val="24"/>
              </w:rPr>
              <w:t>Have added “whilst best practice dictates the person against whom the concerns have been raised should move this is not always possible or practical dependant on service need</w:t>
            </w:r>
          </w:p>
        </w:tc>
      </w:tr>
    </w:tbl>
    <w:p w14:paraId="043C7436" w14:textId="77777777" w:rsidR="005F68E5" w:rsidRDefault="005F68E5">
      <w:pPr>
        <w:pStyle w:val="TableParagraph"/>
        <w:spacing w:line="270" w:lineRule="atLeast"/>
        <w:rPr>
          <w:sz w:val="24"/>
        </w:rPr>
        <w:sectPr w:rsidR="005F68E5">
          <w:headerReference w:type="default" r:id="rId20"/>
          <w:footerReference w:type="default" r:id="rId21"/>
          <w:pgSz w:w="16850" w:h="11910" w:orient="landscape"/>
          <w:pgMar w:top="1220" w:right="708" w:bottom="940" w:left="1133" w:header="0" w:footer="752" w:gutter="0"/>
          <w:cols w:space="720"/>
        </w:sect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5801"/>
        <w:gridCol w:w="5683"/>
      </w:tblGrid>
      <w:tr w:rsidR="005F68E5" w14:paraId="4D407CF8" w14:textId="77777777">
        <w:trPr>
          <w:trHeight w:val="275"/>
        </w:trPr>
        <w:tc>
          <w:tcPr>
            <w:tcW w:w="2988" w:type="dxa"/>
          </w:tcPr>
          <w:p w14:paraId="1E42F730" w14:textId="77777777" w:rsidR="005F68E5" w:rsidRDefault="005F68E5">
            <w:pPr>
              <w:pStyle w:val="TableParagraph"/>
              <w:rPr>
                <w:rFonts w:ascii="Times New Roman"/>
                <w:sz w:val="20"/>
              </w:rPr>
            </w:pPr>
          </w:p>
        </w:tc>
        <w:tc>
          <w:tcPr>
            <w:tcW w:w="5801" w:type="dxa"/>
          </w:tcPr>
          <w:p w14:paraId="0A11AF6D" w14:textId="77777777" w:rsidR="005F68E5" w:rsidRDefault="005F68E5">
            <w:pPr>
              <w:pStyle w:val="TableParagraph"/>
              <w:rPr>
                <w:rFonts w:ascii="Times New Roman"/>
                <w:sz w:val="20"/>
              </w:rPr>
            </w:pPr>
          </w:p>
        </w:tc>
        <w:tc>
          <w:tcPr>
            <w:tcW w:w="5683" w:type="dxa"/>
          </w:tcPr>
          <w:p w14:paraId="6383AAE8" w14:textId="77777777" w:rsidR="005F68E5" w:rsidRDefault="005F68E5">
            <w:pPr>
              <w:pStyle w:val="TableParagraph"/>
              <w:rPr>
                <w:rFonts w:ascii="Times New Roman"/>
                <w:sz w:val="20"/>
              </w:rPr>
            </w:pPr>
          </w:p>
        </w:tc>
      </w:tr>
      <w:tr w:rsidR="005F68E5" w14:paraId="0BD32613" w14:textId="77777777">
        <w:trPr>
          <w:trHeight w:val="827"/>
        </w:trPr>
        <w:tc>
          <w:tcPr>
            <w:tcW w:w="2988" w:type="dxa"/>
          </w:tcPr>
          <w:p w14:paraId="3E070525" w14:textId="77777777" w:rsidR="005F68E5" w:rsidRDefault="005F68E5">
            <w:pPr>
              <w:pStyle w:val="TableParagraph"/>
              <w:rPr>
                <w:rFonts w:ascii="Times New Roman"/>
              </w:rPr>
            </w:pPr>
          </w:p>
        </w:tc>
        <w:tc>
          <w:tcPr>
            <w:tcW w:w="5801" w:type="dxa"/>
          </w:tcPr>
          <w:p w14:paraId="2E5D281F" w14:textId="77777777" w:rsidR="005F68E5" w:rsidRDefault="005B15F0">
            <w:pPr>
              <w:pStyle w:val="TableParagraph"/>
              <w:ind w:left="105"/>
              <w:rPr>
                <w:sz w:val="24"/>
              </w:rPr>
            </w:pPr>
            <w:r>
              <w:rPr>
                <w:sz w:val="24"/>
              </w:rPr>
              <w:t>9.1</w:t>
            </w:r>
            <w:r>
              <w:rPr>
                <w:spacing w:val="-6"/>
                <w:sz w:val="24"/>
              </w:rPr>
              <w:t xml:space="preserve"> </w:t>
            </w:r>
            <w:r>
              <w:rPr>
                <w:sz w:val="24"/>
              </w:rPr>
              <w:t>–</w:t>
            </w:r>
            <w:r>
              <w:rPr>
                <w:spacing w:val="-4"/>
                <w:sz w:val="24"/>
              </w:rPr>
              <w:t xml:space="preserve"> </w:t>
            </w:r>
            <w:r>
              <w:rPr>
                <w:sz w:val="24"/>
              </w:rPr>
              <w:t>question</w:t>
            </w:r>
            <w:r>
              <w:rPr>
                <w:spacing w:val="-5"/>
                <w:sz w:val="24"/>
              </w:rPr>
              <w:t xml:space="preserve"> </w:t>
            </w:r>
            <w:r>
              <w:rPr>
                <w:sz w:val="24"/>
              </w:rPr>
              <w:t>what</w:t>
            </w:r>
            <w:r>
              <w:rPr>
                <w:spacing w:val="-5"/>
                <w:sz w:val="24"/>
              </w:rPr>
              <w:t xml:space="preserve"> </w:t>
            </w:r>
            <w:r>
              <w:rPr>
                <w:sz w:val="24"/>
              </w:rPr>
              <w:t>kind</w:t>
            </w:r>
            <w:r>
              <w:rPr>
                <w:spacing w:val="-5"/>
                <w:sz w:val="24"/>
              </w:rPr>
              <w:t xml:space="preserve"> </w:t>
            </w:r>
            <w:r>
              <w:rPr>
                <w:sz w:val="24"/>
              </w:rPr>
              <w:t>of</w:t>
            </w:r>
            <w:r>
              <w:rPr>
                <w:spacing w:val="-7"/>
                <w:sz w:val="24"/>
              </w:rPr>
              <w:t xml:space="preserve"> </w:t>
            </w:r>
            <w:r>
              <w:rPr>
                <w:sz w:val="24"/>
              </w:rPr>
              <w:t>allegation</w:t>
            </w:r>
            <w:r>
              <w:rPr>
                <w:spacing w:val="-5"/>
                <w:sz w:val="24"/>
              </w:rPr>
              <w:t xml:space="preserve"> </w:t>
            </w:r>
            <w:r>
              <w:rPr>
                <w:sz w:val="24"/>
              </w:rPr>
              <w:t>would</w:t>
            </w:r>
            <w:r>
              <w:rPr>
                <w:spacing w:val="-5"/>
                <w:sz w:val="24"/>
              </w:rPr>
              <w:t xml:space="preserve"> </w:t>
            </w:r>
            <w:r>
              <w:rPr>
                <w:sz w:val="24"/>
              </w:rPr>
              <w:t>warrant going straight to formal?</w:t>
            </w:r>
          </w:p>
        </w:tc>
        <w:tc>
          <w:tcPr>
            <w:tcW w:w="5683" w:type="dxa"/>
          </w:tcPr>
          <w:p w14:paraId="46D8F245" w14:textId="77777777" w:rsidR="005F68E5" w:rsidRDefault="005B15F0">
            <w:pPr>
              <w:pStyle w:val="TableParagraph"/>
              <w:spacing w:line="270" w:lineRule="atLeast"/>
              <w:ind w:left="109"/>
              <w:rPr>
                <w:sz w:val="24"/>
              </w:rPr>
            </w:pPr>
            <w:r>
              <w:rPr>
                <w:sz w:val="24"/>
              </w:rPr>
              <w:t>Acknowledged,</w:t>
            </w:r>
            <w:r>
              <w:rPr>
                <w:spacing w:val="-8"/>
                <w:sz w:val="24"/>
              </w:rPr>
              <w:t xml:space="preserve"> </w:t>
            </w:r>
            <w:r>
              <w:rPr>
                <w:sz w:val="24"/>
              </w:rPr>
              <w:t>have</w:t>
            </w:r>
            <w:r>
              <w:rPr>
                <w:spacing w:val="-10"/>
                <w:sz w:val="24"/>
              </w:rPr>
              <w:t xml:space="preserve"> </w:t>
            </w:r>
            <w:r>
              <w:rPr>
                <w:sz w:val="24"/>
              </w:rPr>
              <w:t>added</w:t>
            </w:r>
            <w:r>
              <w:rPr>
                <w:spacing w:val="-8"/>
                <w:sz w:val="24"/>
              </w:rPr>
              <w:t xml:space="preserve"> </w:t>
            </w:r>
            <w:r>
              <w:rPr>
                <w:sz w:val="24"/>
              </w:rPr>
              <w:t>examples</w:t>
            </w:r>
            <w:r>
              <w:rPr>
                <w:spacing w:val="-8"/>
                <w:sz w:val="24"/>
              </w:rPr>
              <w:t xml:space="preserve"> </w:t>
            </w:r>
            <w:r>
              <w:rPr>
                <w:sz w:val="24"/>
              </w:rPr>
              <w:t>such</w:t>
            </w:r>
            <w:r>
              <w:rPr>
                <w:spacing w:val="-8"/>
                <w:sz w:val="24"/>
              </w:rPr>
              <w:t xml:space="preserve"> </w:t>
            </w:r>
            <w:r>
              <w:rPr>
                <w:sz w:val="24"/>
              </w:rPr>
              <w:t>as physical assault, racist comments etc. where witnesses were present</w:t>
            </w:r>
          </w:p>
        </w:tc>
      </w:tr>
      <w:tr w:rsidR="005F68E5" w14:paraId="2CC32ED9" w14:textId="77777777">
        <w:trPr>
          <w:trHeight w:val="1656"/>
        </w:trPr>
        <w:tc>
          <w:tcPr>
            <w:tcW w:w="2988" w:type="dxa"/>
          </w:tcPr>
          <w:p w14:paraId="3E6854AF" w14:textId="77777777" w:rsidR="005F68E5" w:rsidRDefault="005F68E5">
            <w:pPr>
              <w:pStyle w:val="TableParagraph"/>
              <w:rPr>
                <w:rFonts w:ascii="Times New Roman"/>
              </w:rPr>
            </w:pPr>
          </w:p>
        </w:tc>
        <w:tc>
          <w:tcPr>
            <w:tcW w:w="5801" w:type="dxa"/>
          </w:tcPr>
          <w:p w14:paraId="438596BD" w14:textId="77777777" w:rsidR="005F68E5" w:rsidRDefault="005B15F0">
            <w:pPr>
              <w:pStyle w:val="TableParagraph"/>
              <w:ind w:left="105" w:right="202"/>
              <w:rPr>
                <w:sz w:val="24"/>
              </w:rPr>
            </w:pPr>
            <w:r>
              <w:rPr>
                <w:sz w:val="24"/>
              </w:rPr>
              <w:t>9.3</w:t>
            </w:r>
            <w:r>
              <w:rPr>
                <w:spacing w:val="-6"/>
                <w:sz w:val="24"/>
              </w:rPr>
              <w:t xml:space="preserve"> </w:t>
            </w:r>
            <w:r>
              <w:rPr>
                <w:sz w:val="24"/>
              </w:rPr>
              <w:t>–</w:t>
            </w:r>
            <w:r>
              <w:rPr>
                <w:spacing w:val="-4"/>
                <w:sz w:val="24"/>
              </w:rPr>
              <w:t xml:space="preserve"> </w:t>
            </w:r>
            <w:r>
              <w:rPr>
                <w:sz w:val="24"/>
              </w:rPr>
              <w:t>Feel</w:t>
            </w:r>
            <w:r>
              <w:rPr>
                <w:spacing w:val="-5"/>
                <w:sz w:val="24"/>
              </w:rPr>
              <w:t xml:space="preserve"> </w:t>
            </w:r>
            <w:r>
              <w:rPr>
                <w:sz w:val="24"/>
              </w:rPr>
              <w:t>removing</w:t>
            </w:r>
            <w:r>
              <w:rPr>
                <w:spacing w:val="-6"/>
                <w:sz w:val="24"/>
              </w:rPr>
              <w:t xml:space="preserve"> </w:t>
            </w:r>
            <w:r>
              <w:rPr>
                <w:sz w:val="24"/>
              </w:rPr>
              <w:t>both</w:t>
            </w:r>
            <w:r>
              <w:rPr>
                <w:spacing w:val="-4"/>
                <w:sz w:val="24"/>
              </w:rPr>
              <w:t xml:space="preserve"> </w:t>
            </w:r>
            <w:r>
              <w:rPr>
                <w:sz w:val="24"/>
              </w:rPr>
              <w:t>HR</w:t>
            </w:r>
            <w:r>
              <w:rPr>
                <w:spacing w:val="-5"/>
                <w:sz w:val="24"/>
              </w:rPr>
              <w:t xml:space="preserve"> </w:t>
            </w:r>
            <w:r>
              <w:rPr>
                <w:sz w:val="24"/>
              </w:rPr>
              <w:t>&amp;</w:t>
            </w:r>
            <w:r>
              <w:rPr>
                <w:spacing w:val="-5"/>
                <w:sz w:val="24"/>
              </w:rPr>
              <w:t xml:space="preserve"> </w:t>
            </w:r>
            <w:r>
              <w:rPr>
                <w:sz w:val="24"/>
              </w:rPr>
              <w:t>Staffside</w:t>
            </w:r>
            <w:r>
              <w:rPr>
                <w:spacing w:val="-5"/>
                <w:sz w:val="24"/>
              </w:rPr>
              <w:t xml:space="preserve"> </w:t>
            </w:r>
            <w:r>
              <w:rPr>
                <w:sz w:val="24"/>
              </w:rPr>
              <w:t>support from investigation will cause difficulties for the investigating manager</w:t>
            </w:r>
          </w:p>
        </w:tc>
        <w:tc>
          <w:tcPr>
            <w:tcW w:w="5683" w:type="dxa"/>
          </w:tcPr>
          <w:p w14:paraId="76F4B057" w14:textId="77777777" w:rsidR="005F68E5" w:rsidRDefault="005B15F0">
            <w:pPr>
              <w:pStyle w:val="TableParagraph"/>
              <w:ind w:left="109" w:right="174"/>
              <w:rPr>
                <w:sz w:val="24"/>
              </w:rPr>
            </w:pPr>
            <w:r>
              <w:rPr>
                <w:sz w:val="24"/>
              </w:rPr>
              <w:t>Acknowledged,</w:t>
            </w:r>
            <w:r>
              <w:rPr>
                <w:spacing w:val="-8"/>
                <w:sz w:val="24"/>
              </w:rPr>
              <w:t xml:space="preserve"> </w:t>
            </w:r>
            <w:r>
              <w:rPr>
                <w:sz w:val="24"/>
              </w:rPr>
              <w:t>have</w:t>
            </w:r>
            <w:r>
              <w:rPr>
                <w:spacing w:val="-9"/>
                <w:sz w:val="24"/>
              </w:rPr>
              <w:t xml:space="preserve"> </w:t>
            </w:r>
            <w:r>
              <w:rPr>
                <w:sz w:val="24"/>
              </w:rPr>
              <w:t>agreed</w:t>
            </w:r>
            <w:r>
              <w:rPr>
                <w:spacing w:val="-9"/>
                <w:sz w:val="24"/>
              </w:rPr>
              <w:t xml:space="preserve"> </w:t>
            </w:r>
            <w:r>
              <w:rPr>
                <w:sz w:val="24"/>
              </w:rPr>
              <w:t>that</w:t>
            </w:r>
            <w:r>
              <w:rPr>
                <w:spacing w:val="-8"/>
                <w:sz w:val="24"/>
              </w:rPr>
              <w:t xml:space="preserve"> </w:t>
            </w:r>
            <w:r>
              <w:rPr>
                <w:sz w:val="24"/>
              </w:rPr>
              <w:t>“where</w:t>
            </w:r>
            <w:r>
              <w:rPr>
                <w:spacing w:val="-9"/>
                <w:sz w:val="24"/>
              </w:rPr>
              <w:t xml:space="preserve"> </w:t>
            </w:r>
            <w:r>
              <w:rPr>
                <w:sz w:val="24"/>
              </w:rPr>
              <w:t>possible” the</w:t>
            </w:r>
            <w:r>
              <w:rPr>
                <w:spacing w:val="-3"/>
                <w:sz w:val="24"/>
              </w:rPr>
              <w:t xml:space="preserve"> </w:t>
            </w:r>
            <w:r>
              <w:rPr>
                <w:sz w:val="24"/>
              </w:rPr>
              <w:t>investigating</w:t>
            </w:r>
            <w:r>
              <w:rPr>
                <w:spacing w:val="-5"/>
                <w:sz w:val="24"/>
              </w:rPr>
              <w:t xml:space="preserve"> </w:t>
            </w:r>
            <w:r>
              <w:rPr>
                <w:sz w:val="24"/>
              </w:rPr>
              <w:t>manager</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accompanied</w:t>
            </w:r>
            <w:r>
              <w:rPr>
                <w:spacing w:val="-3"/>
                <w:sz w:val="24"/>
              </w:rPr>
              <w:t xml:space="preserve"> </w:t>
            </w:r>
            <w:r>
              <w:rPr>
                <w:sz w:val="24"/>
              </w:rPr>
              <w:t>by a member of HR and / or Staffside however the inability of both or either party to support the process will not delay the investigation and it will</w:t>
            </w:r>
          </w:p>
          <w:p w14:paraId="241DF816" w14:textId="77777777" w:rsidR="005F68E5" w:rsidRDefault="005B15F0">
            <w:pPr>
              <w:pStyle w:val="TableParagraph"/>
              <w:spacing w:line="255" w:lineRule="exact"/>
              <w:ind w:left="109"/>
              <w:rPr>
                <w:sz w:val="24"/>
              </w:rPr>
            </w:pPr>
            <w:r>
              <w:rPr>
                <w:sz w:val="24"/>
              </w:rPr>
              <w:t>continue</w:t>
            </w:r>
            <w:r>
              <w:rPr>
                <w:spacing w:val="-5"/>
                <w:sz w:val="24"/>
              </w:rPr>
              <w:t xml:space="preserve"> </w:t>
            </w:r>
            <w:r>
              <w:rPr>
                <w:sz w:val="24"/>
              </w:rPr>
              <w:t>with</w:t>
            </w:r>
            <w:r>
              <w:rPr>
                <w:spacing w:val="-5"/>
                <w:sz w:val="24"/>
              </w:rPr>
              <w:t xml:space="preserve"> </w:t>
            </w:r>
            <w:r>
              <w:rPr>
                <w:sz w:val="24"/>
              </w:rPr>
              <w:t>only</w:t>
            </w:r>
            <w:r>
              <w:rPr>
                <w:spacing w:val="-5"/>
                <w:sz w:val="24"/>
              </w:rPr>
              <w:t xml:space="preserve"> </w:t>
            </w:r>
            <w:r>
              <w:rPr>
                <w:sz w:val="24"/>
              </w:rPr>
              <w:t>the</w:t>
            </w:r>
            <w:r>
              <w:rPr>
                <w:spacing w:val="-5"/>
                <w:sz w:val="24"/>
              </w:rPr>
              <w:t xml:space="preserve"> </w:t>
            </w:r>
            <w:r>
              <w:rPr>
                <w:sz w:val="24"/>
              </w:rPr>
              <w:t>Investigating</w:t>
            </w:r>
            <w:r>
              <w:rPr>
                <w:spacing w:val="-4"/>
                <w:sz w:val="24"/>
              </w:rPr>
              <w:t xml:space="preserve"> </w:t>
            </w:r>
            <w:r>
              <w:rPr>
                <w:spacing w:val="-2"/>
                <w:sz w:val="24"/>
              </w:rPr>
              <w:t>Manager.</w:t>
            </w:r>
          </w:p>
        </w:tc>
      </w:tr>
      <w:tr w:rsidR="005F68E5" w14:paraId="29123ACC" w14:textId="77777777">
        <w:trPr>
          <w:trHeight w:val="1655"/>
        </w:trPr>
        <w:tc>
          <w:tcPr>
            <w:tcW w:w="2988" w:type="dxa"/>
          </w:tcPr>
          <w:p w14:paraId="56E8FFEA" w14:textId="77777777" w:rsidR="005F68E5" w:rsidRDefault="005F68E5">
            <w:pPr>
              <w:pStyle w:val="TableParagraph"/>
              <w:rPr>
                <w:rFonts w:ascii="Times New Roman"/>
              </w:rPr>
            </w:pPr>
          </w:p>
        </w:tc>
        <w:tc>
          <w:tcPr>
            <w:tcW w:w="5801" w:type="dxa"/>
          </w:tcPr>
          <w:p w14:paraId="43AE9FFB" w14:textId="77777777" w:rsidR="005F68E5" w:rsidRDefault="005B15F0">
            <w:pPr>
              <w:pStyle w:val="TableParagraph"/>
              <w:ind w:left="105"/>
              <w:rPr>
                <w:sz w:val="24"/>
              </w:rPr>
            </w:pPr>
            <w:r>
              <w:rPr>
                <w:sz w:val="24"/>
              </w:rPr>
              <w:t>9.5</w:t>
            </w:r>
            <w:r>
              <w:rPr>
                <w:spacing w:val="-7"/>
                <w:sz w:val="24"/>
              </w:rPr>
              <w:t xml:space="preserve"> </w:t>
            </w:r>
            <w:r>
              <w:rPr>
                <w:sz w:val="24"/>
              </w:rPr>
              <w:t>–</w:t>
            </w:r>
            <w:r>
              <w:rPr>
                <w:spacing w:val="-5"/>
                <w:sz w:val="24"/>
              </w:rPr>
              <w:t xml:space="preserve"> </w:t>
            </w:r>
            <w:r>
              <w:rPr>
                <w:sz w:val="24"/>
              </w:rPr>
              <w:t>wants</w:t>
            </w:r>
            <w:r>
              <w:rPr>
                <w:spacing w:val="-6"/>
                <w:sz w:val="24"/>
              </w:rPr>
              <w:t xml:space="preserve"> </w:t>
            </w:r>
            <w:r>
              <w:rPr>
                <w:sz w:val="24"/>
              </w:rPr>
              <w:t>expansion</w:t>
            </w:r>
            <w:r>
              <w:rPr>
                <w:spacing w:val="-7"/>
                <w:sz w:val="24"/>
              </w:rPr>
              <w:t xml:space="preserve"> </w:t>
            </w:r>
            <w:r>
              <w:rPr>
                <w:sz w:val="24"/>
              </w:rPr>
              <w:t>around</w:t>
            </w:r>
            <w:r>
              <w:rPr>
                <w:spacing w:val="-6"/>
                <w:sz w:val="24"/>
              </w:rPr>
              <w:t xml:space="preserve"> </w:t>
            </w:r>
            <w:r>
              <w:rPr>
                <w:sz w:val="24"/>
              </w:rPr>
              <w:t>the</w:t>
            </w:r>
            <w:r>
              <w:rPr>
                <w:spacing w:val="-6"/>
                <w:sz w:val="24"/>
              </w:rPr>
              <w:t xml:space="preserve"> </w:t>
            </w:r>
            <w:r>
              <w:rPr>
                <w:sz w:val="24"/>
              </w:rPr>
              <w:t>outcome</w:t>
            </w:r>
            <w:r>
              <w:rPr>
                <w:spacing w:val="-7"/>
                <w:sz w:val="24"/>
              </w:rPr>
              <w:t xml:space="preserve"> </w:t>
            </w:r>
            <w:r>
              <w:rPr>
                <w:sz w:val="24"/>
              </w:rPr>
              <w:t>meeting around if allegations are proven etc.</w:t>
            </w:r>
          </w:p>
        </w:tc>
        <w:tc>
          <w:tcPr>
            <w:tcW w:w="5683" w:type="dxa"/>
          </w:tcPr>
          <w:p w14:paraId="1D3C3036" w14:textId="77777777" w:rsidR="005F68E5" w:rsidRDefault="005B15F0">
            <w:pPr>
              <w:pStyle w:val="TableParagraph"/>
              <w:spacing w:line="270" w:lineRule="atLeast"/>
              <w:ind w:left="109" w:right="121"/>
              <w:rPr>
                <w:sz w:val="24"/>
              </w:rPr>
            </w:pPr>
            <w:r>
              <w:rPr>
                <w:sz w:val="24"/>
              </w:rPr>
              <w:t>Acknowledged, have added “should inappropriate behaviour be proven this case would then be referred</w:t>
            </w:r>
            <w:r>
              <w:rPr>
                <w:spacing w:val="-5"/>
                <w:sz w:val="24"/>
              </w:rPr>
              <w:t xml:space="preserve"> </w:t>
            </w:r>
            <w:r>
              <w:rPr>
                <w:sz w:val="24"/>
              </w:rPr>
              <w:t>to</w:t>
            </w:r>
            <w:r>
              <w:rPr>
                <w:spacing w:val="-5"/>
                <w:sz w:val="24"/>
              </w:rPr>
              <w:t xml:space="preserve"> </w:t>
            </w:r>
            <w:r>
              <w:rPr>
                <w:sz w:val="24"/>
              </w:rPr>
              <w:t>a</w:t>
            </w:r>
            <w:r>
              <w:rPr>
                <w:spacing w:val="-6"/>
                <w:sz w:val="24"/>
              </w:rPr>
              <w:t xml:space="preserve"> </w:t>
            </w:r>
            <w:r>
              <w:rPr>
                <w:sz w:val="24"/>
              </w:rPr>
              <w:t>disciplinary</w:t>
            </w:r>
            <w:r>
              <w:rPr>
                <w:spacing w:val="-5"/>
                <w:sz w:val="24"/>
              </w:rPr>
              <w:t xml:space="preserve"> </w:t>
            </w:r>
            <w:r>
              <w:rPr>
                <w:sz w:val="24"/>
              </w:rPr>
              <w:t>panel</w:t>
            </w:r>
            <w:r>
              <w:rPr>
                <w:spacing w:val="-5"/>
                <w:sz w:val="24"/>
              </w:rPr>
              <w:t xml:space="preserve"> </w:t>
            </w:r>
            <w:r>
              <w:rPr>
                <w:sz w:val="24"/>
              </w:rPr>
              <w:t>using</w:t>
            </w:r>
            <w:r>
              <w:rPr>
                <w:spacing w:val="-5"/>
                <w:sz w:val="24"/>
              </w:rPr>
              <w:t xml:space="preserve"> </w:t>
            </w:r>
            <w:r>
              <w:rPr>
                <w:sz w:val="24"/>
              </w:rPr>
              <w:t>the</w:t>
            </w:r>
            <w:r>
              <w:rPr>
                <w:spacing w:val="-5"/>
                <w:sz w:val="24"/>
              </w:rPr>
              <w:t xml:space="preserve"> </w:t>
            </w:r>
            <w:r>
              <w:rPr>
                <w:sz w:val="24"/>
              </w:rPr>
              <w:t>formal</w:t>
            </w:r>
            <w:r>
              <w:rPr>
                <w:spacing w:val="-5"/>
                <w:sz w:val="24"/>
              </w:rPr>
              <w:t xml:space="preserve"> </w:t>
            </w:r>
            <w:r>
              <w:rPr>
                <w:sz w:val="24"/>
              </w:rPr>
              <w:t>fact find report.</w:t>
            </w:r>
            <w:r>
              <w:rPr>
                <w:spacing w:val="80"/>
                <w:sz w:val="24"/>
              </w:rPr>
              <w:t xml:space="preserve"> </w:t>
            </w:r>
            <w:r>
              <w:rPr>
                <w:sz w:val="24"/>
              </w:rPr>
              <w:t>A copy of the appendices will be sent to the person against whom the concerns have been raised”</w:t>
            </w:r>
          </w:p>
        </w:tc>
      </w:tr>
      <w:tr w:rsidR="005F68E5" w14:paraId="1279D7D2" w14:textId="77777777">
        <w:trPr>
          <w:trHeight w:val="551"/>
        </w:trPr>
        <w:tc>
          <w:tcPr>
            <w:tcW w:w="2988" w:type="dxa"/>
          </w:tcPr>
          <w:p w14:paraId="3B6659E9" w14:textId="77777777" w:rsidR="005F68E5" w:rsidRDefault="005F68E5">
            <w:pPr>
              <w:pStyle w:val="TableParagraph"/>
              <w:rPr>
                <w:rFonts w:ascii="Times New Roman"/>
              </w:rPr>
            </w:pPr>
          </w:p>
        </w:tc>
        <w:tc>
          <w:tcPr>
            <w:tcW w:w="5801" w:type="dxa"/>
          </w:tcPr>
          <w:p w14:paraId="60940327" w14:textId="77777777" w:rsidR="005F68E5" w:rsidRDefault="005B15F0">
            <w:pPr>
              <w:pStyle w:val="TableParagraph"/>
              <w:spacing w:line="270" w:lineRule="atLeast"/>
              <w:ind w:left="105" w:right="202"/>
              <w:rPr>
                <w:sz w:val="24"/>
              </w:rPr>
            </w:pPr>
            <w:r>
              <w:rPr>
                <w:sz w:val="24"/>
              </w:rPr>
              <w:t>Appendix</w:t>
            </w:r>
            <w:r>
              <w:rPr>
                <w:spacing w:val="-8"/>
                <w:sz w:val="24"/>
              </w:rPr>
              <w:t xml:space="preserve"> </w:t>
            </w:r>
            <w:r>
              <w:rPr>
                <w:sz w:val="24"/>
              </w:rPr>
              <w:t>2</w:t>
            </w:r>
            <w:r>
              <w:rPr>
                <w:spacing w:val="-3"/>
                <w:sz w:val="24"/>
              </w:rPr>
              <w:t xml:space="preserve"> </w:t>
            </w:r>
            <w:r>
              <w:rPr>
                <w:sz w:val="24"/>
              </w:rPr>
              <w:t>–</w:t>
            </w:r>
            <w:r>
              <w:rPr>
                <w:spacing w:val="-5"/>
                <w:sz w:val="24"/>
              </w:rPr>
              <w:t xml:space="preserve"> </w:t>
            </w:r>
            <w:r>
              <w:rPr>
                <w:sz w:val="24"/>
              </w:rPr>
              <w:t>would</w:t>
            </w:r>
            <w:r>
              <w:rPr>
                <w:spacing w:val="-6"/>
                <w:sz w:val="24"/>
              </w:rPr>
              <w:t xml:space="preserve"> </w:t>
            </w:r>
            <w:r>
              <w:rPr>
                <w:sz w:val="24"/>
              </w:rPr>
              <w:t>like</w:t>
            </w:r>
            <w:r>
              <w:rPr>
                <w:spacing w:val="-6"/>
                <w:sz w:val="24"/>
              </w:rPr>
              <w:t xml:space="preserve"> </w:t>
            </w:r>
            <w:r>
              <w:rPr>
                <w:sz w:val="24"/>
              </w:rPr>
              <w:t>deliberate</w:t>
            </w:r>
            <w:r>
              <w:rPr>
                <w:spacing w:val="-6"/>
                <w:sz w:val="24"/>
              </w:rPr>
              <w:t xml:space="preserve"> </w:t>
            </w:r>
            <w:r>
              <w:rPr>
                <w:sz w:val="24"/>
              </w:rPr>
              <w:t>unfair</w:t>
            </w:r>
            <w:r>
              <w:rPr>
                <w:spacing w:val="-7"/>
                <w:sz w:val="24"/>
              </w:rPr>
              <w:t xml:space="preserve"> </w:t>
            </w:r>
            <w:r>
              <w:rPr>
                <w:sz w:val="24"/>
              </w:rPr>
              <w:t>allocation of shifts and duties to individual adding</w:t>
            </w:r>
          </w:p>
        </w:tc>
        <w:tc>
          <w:tcPr>
            <w:tcW w:w="5683" w:type="dxa"/>
          </w:tcPr>
          <w:p w14:paraId="2949E242" w14:textId="77777777" w:rsidR="005F68E5" w:rsidRDefault="005B15F0">
            <w:pPr>
              <w:pStyle w:val="TableParagraph"/>
              <w:spacing w:line="270" w:lineRule="atLeast"/>
              <w:ind w:left="109"/>
              <w:rPr>
                <w:sz w:val="24"/>
              </w:rPr>
            </w:pPr>
            <w:r>
              <w:rPr>
                <w:sz w:val="24"/>
              </w:rPr>
              <w:t>Accepted</w:t>
            </w:r>
            <w:r>
              <w:rPr>
                <w:spacing w:val="-6"/>
                <w:sz w:val="24"/>
              </w:rPr>
              <w:t xml:space="preserve"> </w:t>
            </w:r>
            <w:r>
              <w:rPr>
                <w:sz w:val="24"/>
              </w:rPr>
              <w:t>“deliberate</w:t>
            </w:r>
            <w:r>
              <w:rPr>
                <w:spacing w:val="-6"/>
                <w:sz w:val="24"/>
              </w:rPr>
              <w:t xml:space="preserve"> </w:t>
            </w:r>
            <w:r>
              <w:rPr>
                <w:sz w:val="24"/>
              </w:rPr>
              <w:t>or</w:t>
            </w:r>
            <w:r>
              <w:rPr>
                <w:spacing w:val="-6"/>
                <w:sz w:val="24"/>
              </w:rPr>
              <w:t xml:space="preserve"> </w:t>
            </w:r>
            <w:r>
              <w:rPr>
                <w:sz w:val="24"/>
              </w:rPr>
              <w:t>unfair</w:t>
            </w:r>
            <w:r>
              <w:rPr>
                <w:spacing w:val="-8"/>
                <w:sz w:val="24"/>
              </w:rPr>
              <w:t xml:space="preserve"> </w:t>
            </w:r>
            <w:r>
              <w:rPr>
                <w:sz w:val="24"/>
              </w:rPr>
              <w:t>allocation</w:t>
            </w:r>
            <w:r>
              <w:rPr>
                <w:spacing w:val="-8"/>
                <w:sz w:val="24"/>
              </w:rPr>
              <w:t xml:space="preserve"> </w:t>
            </w:r>
            <w:r>
              <w:rPr>
                <w:sz w:val="24"/>
              </w:rPr>
              <w:t>of</w:t>
            </w:r>
            <w:r>
              <w:rPr>
                <w:spacing w:val="-6"/>
                <w:sz w:val="24"/>
              </w:rPr>
              <w:t xml:space="preserve"> </w:t>
            </w:r>
            <w:r>
              <w:rPr>
                <w:sz w:val="24"/>
              </w:rPr>
              <w:t>shifts</w:t>
            </w:r>
            <w:r>
              <w:rPr>
                <w:spacing w:val="-6"/>
                <w:sz w:val="24"/>
              </w:rPr>
              <w:t xml:space="preserve"> </w:t>
            </w:r>
            <w:r>
              <w:rPr>
                <w:sz w:val="24"/>
              </w:rPr>
              <w:t>or duties to an individual” added</w:t>
            </w:r>
          </w:p>
        </w:tc>
      </w:tr>
      <w:tr w:rsidR="005F68E5" w14:paraId="36429754" w14:textId="77777777">
        <w:trPr>
          <w:trHeight w:val="550"/>
        </w:trPr>
        <w:tc>
          <w:tcPr>
            <w:tcW w:w="2988" w:type="dxa"/>
          </w:tcPr>
          <w:p w14:paraId="67593E98" w14:textId="77777777" w:rsidR="005F68E5" w:rsidRDefault="005F68E5">
            <w:pPr>
              <w:pStyle w:val="TableParagraph"/>
              <w:rPr>
                <w:rFonts w:ascii="Times New Roman"/>
              </w:rPr>
            </w:pPr>
          </w:p>
        </w:tc>
        <w:tc>
          <w:tcPr>
            <w:tcW w:w="5801" w:type="dxa"/>
          </w:tcPr>
          <w:p w14:paraId="65C34CF8" w14:textId="77777777" w:rsidR="005F68E5" w:rsidRDefault="005B15F0">
            <w:pPr>
              <w:pStyle w:val="TableParagraph"/>
              <w:spacing w:line="276" w:lineRule="exact"/>
              <w:ind w:left="105"/>
              <w:rPr>
                <w:sz w:val="24"/>
              </w:rPr>
            </w:pPr>
            <w:r>
              <w:rPr>
                <w:sz w:val="24"/>
              </w:rPr>
              <w:t>Appendix</w:t>
            </w:r>
            <w:r>
              <w:rPr>
                <w:spacing w:val="-9"/>
                <w:sz w:val="24"/>
              </w:rPr>
              <w:t xml:space="preserve"> </w:t>
            </w:r>
            <w:r>
              <w:rPr>
                <w:sz w:val="24"/>
              </w:rPr>
              <w:t>2</w:t>
            </w:r>
            <w:r>
              <w:rPr>
                <w:spacing w:val="-3"/>
                <w:sz w:val="24"/>
              </w:rPr>
              <w:t xml:space="preserve"> </w:t>
            </w:r>
            <w:r>
              <w:rPr>
                <w:sz w:val="24"/>
              </w:rPr>
              <w:t>–</w:t>
            </w:r>
            <w:r>
              <w:rPr>
                <w:spacing w:val="-7"/>
                <w:sz w:val="24"/>
              </w:rPr>
              <w:t xml:space="preserve"> </w:t>
            </w:r>
            <w:r>
              <w:rPr>
                <w:sz w:val="24"/>
              </w:rPr>
              <w:t>needs</w:t>
            </w:r>
            <w:r>
              <w:rPr>
                <w:spacing w:val="-6"/>
                <w:sz w:val="24"/>
              </w:rPr>
              <w:t xml:space="preserve"> </w:t>
            </w:r>
            <w:r>
              <w:rPr>
                <w:sz w:val="24"/>
              </w:rPr>
              <w:t>further</w:t>
            </w:r>
            <w:r>
              <w:rPr>
                <w:spacing w:val="-6"/>
                <w:sz w:val="24"/>
              </w:rPr>
              <w:t xml:space="preserve"> </w:t>
            </w:r>
            <w:r>
              <w:rPr>
                <w:sz w:val="24"/>
              </w:rPr>
              <w:t>sections</w:t>
            </w:r>
            <w:r>
              <w:rPr>
                <w:spacing w:val="-6"/>
                <w:sz w:val="24"/>
              </w:rPr>
              <w:t xml:space="preserve"> </w:t>
            </w:r>
            <w:r>
              <w:rPr>
                <w:sz w:val="24"/>
              </w:rPr>
              <w:t>on</w:t>
            </w:r>
            <w:r>
              <w:rPr>
                <w:spacing w:val="-6"/>
                <w:sz w:val="24"/>
              </w:rPr>
              <w:t xml:space="preserve"> </w:t>
            </w:r>
            <w:r>
              <w:rPr>
                <w:sz w:val="24"/>
              </w:rPr>
              <w:t xml:space="preserve">homophobia </w:t>
            </w:r>
            <w:r>
              <w:rPr>
                <w:spacing w:val="-4"/>
                <w:sz w:val="24"/>
              </w:rPr>
              <w:t>etc.</w:t>
            </w:r>
          </w:p>
        </w:tc>
        <w:tc>
          <w:tcPr>
            <w:tcW w:w="5683" w:type="dxa"/>
          </w:tcPr>
          <w:p w14:paraId="106CBAAF" w14:textId="77777777" w:rsidR="005F68E5" w:rsidRDefault="005B15F0">
            <w:pPr>
              <w:pStyle w:val="TableParagraph"/>
              <w:spacing w:line="276" w:lineRule="exact"/>
              <w:ind w:left="109"/>
              <w:rPr>
                <w:sz w:val="24"/>
              </w:rPr>
            </w:pPr>
            <w:r>
              <w:rPr>
                <w:sz w:val="24"/>
              </w:rPr>
              <w:t>Accepted,</w:t>
            </w:r>
            <w:r>
              <w:rPr>
                <w:spacing w:val="-6"/>
                <w:sz w:val="24"/>
              </w:rPr>
              <w:t xml:space="preserve"> </w:t>
            </w:r>
            <w:r>
              <w:rPr>
                <w:sz w:val="24"/>
              </w:rPr>
              <w:t>added</w:t>
            </w:r>
            <w:r>
              <w:rPr>
                <w:spacing w:val="-5"/>
                <w:sz w:val="24"/>
              </w:rPr>
              <w:t xml:space="preserve"> </w:t>
            </w:r>
            <w:r>
              <w:rPr>
                <w:sz w:val="24"/>
              </w:rPr>
              <w:t>protected</w:t>
            </w:r>
            <w:r>
              <w:rPr>
                <w:spacing w:val="-4"/>
                <w:sz w:val="24"/>
              </w:rPr>
              <w:t xml:space="preserve"> </w:t>
            </w:r>
            <w:r>
              <w:rPr>
                <w:sz w:val="24"/>
              </w:rPr>
              <w:t>characteristics</w:t>
            </w:r>
            <w:r>
              <w:rPr>
                <w:spacing w:val="-3"/>
                <w:sz w:val="24"/>
              </w:rPr>
              <w:t xml:space="preserve"> </w:t>
            </w:r>
            <w:r>
              <w:rPr>
                <w:sz w:val="24"/>
              </w:rPr>
              <w:t>to</w:t>
            </w:r>
            <w:r>
              <w:rPr>
                <w:spacing w:val="-3"/>
                <w:sz w:val="24"/>
              </w:rPr>
              <w:t xml:space="preserve"> </w:t>
            </w:r>
            <w:r>
              <w:rPr>
                <w:spacing w:val="-4"/>
                <w:sz w:val="24"/>
              </w:rPr>
              <w:t>list</w:t>
            </w:r>
          </w:p>
        </w:tc>
      </w:tr>
      <w:tr w:rsidR="005F68E5" w14:paraId="316CD6DE" w14:textId="77777777">
        <w:trPr>
          <w:trHeight w:val="1381"/>
        </w:trPr>
        <w:tc>
          <w:tcPr>
            <w:tcW w:w="2988" w:type="dxa"/>
          </w:tcPr>
          <w:p w14:paraId="33B43D7E" w14:textId="77777777" w:rsidR="005F68E5" w:rsidRDefault="005B15F0">
            <w:pPr>
              <w:pStyle w:val="TableParagraph"/>
              <w:spacing w:before="2"/>
              <w:ind w:left="107"/>
              <w:rPr>
                <w:sz w:val="24"/>
              </w:rPr>
            </w:pPr>
            <w:r>
              <w:rPr>
                <w:sz w:val="24"/>
              </w:rPr>
              <w:t>Richard</w:t>
            </w:r>
            <w:r>
              <w:rPr>
                <w:spacing w:val="-7"/>
                <w:sz w:val="24"/>
              </w:rPr>
              <w:t xml:space="preserve"> </w:t>
            </w:r>
            <w:r>
              <w:rPr>
                <w:spacing w:val="-2"/>
                <w:sz w:val="24"/>
              </w:rPr>
              <w:t>Worlock</w:t>
            </w:r>
          </w:p>
        </w:tc>
        <w:tc>
          <w:tcPr>
            <w:tcW w:w="5801" w:type="dxa"/>
          </w:tcPr>
          <w:p w14:paraId="24A7EBA8" w14:textId="77777777" w:rsidR="005F68E5" w:rsidRDefault="005B15F0">
            <w:pPr>
              <w:pStyle w:val="TableParagraph"/>
              <w:spacing w:line="270" w:lineRule="atLeast"/>
              <w:ind w:left="105" w:right="77"/>
              <w:rPr>
                <w:sz w:val="24"/>
              </w:rPr>
            </w:pPr>
            <w:r>
              <w:rPr>
                <w:sz w:val="24"/>
              </w:rPr>
              <w:t>Remove Appendix 2 and replace with sections 3.2.1 –</w:t>
            </w:r>
            <w:r>
              <w:rPr>
                <w:spacing w:val="-2"/>
                <w:sz w:val="24"/>
              </w:rPr>
              <w:t xml:space="preserve"> </w:t>
            </w:r>
            <w:r>
              <w:rPr>
                <w:sz w:val="24"/>
              </w:rPr>
              <w:t>3.2.7</w:t>
            </w:r>
            <w:r>
              <w:rPr>
                <w:spacing w:val="-4"/>
                <w:sz w:val="24"/>
              </w:rPr>
              <w:t xml:space="preserve"> </w:t>
            </w:r>
            <w:r>
              <w:rPr>
                <w:sz w:val="24"/>
              </w:rPr>
              <w:t>and</w:t>
            </w:r>
            <w:r>
              <w:rPr>
                <w:spacing w:val="-3"/>
                <w:sz w:val="24"/>
              </w:rPr>
              <w:t xml:space="preserve"> </w:t>
            </w:r>
            <w:r>
              <w:rPr>
                <w:sz w:val="24"/>
              </w:rPr>
              <w:t>3.4 –</w:t>
            </w:r>
            <w:r>
              <w:rPr>
                <w:spacing w:val="-4"/>
                <w:sz w:val="24"/>
              </w:rPr>
              <w:t xml:space="preserve"> </w:t>
            </w:r>
            <w:r>
              <w:rPr>
                <w:sz w:val="24"/>
              </w:rPr>
              <w:t>3.4.2</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main</w:t>
            </w:r>
            <w:r>
              <w:rPr>
                <w:spacing w:val="-5"/>
                <w:sz w:val="24"/>
              </w:rPr>
              <w:t xml:space="preserve"> </w:t>
            </w:r>
            <w:r>
              <w:rPr>
                <w:sz w:val="24"/>
              </w:rPr>
              <w:t>body</w:t>
            </w:r>
            <w:r>
              <w:rPr>
                <w:spacing w:val="-6"/>
                <w:sz w:val="24"/>
              </w:rPr>
              <w:t xml:space="preserve"> </w:t>
            </w:r>
            <w:r>
              <w:rPr>
                <w:sz w:val="24"/>
              </w:rPr>
              <w:t>of</w:t>
            </w:r>
            <w:r>
              <w:rPr>
                <w:spacing w:val="-5"/>
                <w:sz w:val="24"/>
              </w:rPr>
              <w:t xml:space="preserve"> </w:t>
            </w:r>
            <w:r>
              <w:rPr>
                <w:sz w:val="24"/>
              </w:rPr>
              <w:t>the</w:t>
            </w:r>
            <w:r>
              <w:rPr>
                <w:spacing w:val="-3"/>
                <w:sz w:val="24"/>
              </w:rPr>
              <w:t xml:space="preserve"> </w:t>
            </w:r>
            <w:r>
              <w:rPr>
                <w:sz w:val="24"/>
              </w:rPr>
              <w:t>policy to comply with Stonewall Workplace Equality from the WDES Experts programme.</w:t>
            </w:r>
            <w:r>
              <w:rPr>
                <w:spacing w:val="40"/>
                <w:sz w:val="24"/>
              </w:rPr>
              <w:t xml:space="preserve"> </w:t>
            </w:r>
            <w:r>
              <w:rPr>
                <w:sz w:val="24"/>
              </w:rPr>
              <w:t>This would give greater impact and understanding to the reader</w:t>
            </w:r>
          </w:p>
        </w:tc>
        <w:tc>
          <w:tcPr>
            <w:tcW w:w="5683" w:type="dxa"/>
          </w:tcPr>
          <w:p w14:paraId="5908608D" w14:textId="77777777" w:rsidR="005F68E5" w:rsidRDefault="005B15F0">
            <w:pPr>
              <w:pStyle w:val="TableParagraph"/>
              <w:spacing w:before="2"/>
              <w:ind w:left="109"/>
              <w:rPr>
                <w:sz w:val="24"/>
              </w:rPr>
            </w:pPr>
            <w:r>
              <w:rPr>
                <w:sz w:val="24"/>
              </w:rPr>
              <w:t>Accepted</w:t>
            </w:r>
            <w:r>
              <w:rPr>
                <w:spacing w:val="-3"/>
                <w:sz w:val="24"/>
              </w:rPr>
              <w:t xml:space="preserve"> </w:t>
            </w:r>
            <w:r>
              <w:rPr>
                <w:sz w:val="24"/>
              </w:rPr>
              <w:t>–</w:t>
            </w:r>
            <w:r>
              <w:rPr>
                <w:spacing w:val="-2"/>
                <w:sz w:val="24"/>
              </w:rPr>
              <w:t xml:space="preserve"> </w:t>
            </w:r>
            <w:r>
              <w:rPr>
                <w:sz w:val="24"/>
              </w:rPr>
              <w:t>removed</w:t>
            </w:r>
            <w:r>
              <w:rPr>
                <w:spacing w:val="-3"/>
                <w:sz w:val="24"/>
              </w:rPr>
              <w:t xml:space="preserve"> </w:t>
            </w:r>
            <w:r>
              <w:rPr>
                <w:sz w:val="24"/>
              </w:rPr>
              <w:t>and</w:t>
            </w:r>
            <w:r>
              <w:rPr>
                <w:spacing w:val="-2"/>
                <w:sz w:val="24"/>
              </w:rPr>
              <w:t xml:space="preserve"> </w:t>
            </w:r>
            <w:r>
              <w:rPr>
                <w:spacing w:val="-4"/>
                <w:sz w:val="24"/>
              </w:rPr>
              <w:t>added</w:t>
            </w:r>
          </w:p>
        </w:tc>
      </w:tr>
    </w:tbl>
    <w:p w14:paraId="377BCDBA" w14:textId="77777777" w:rsidR="005F68E5" w:rsidRDefault="005F68E5">
      <w:pPr>
        <w:pStyle w:val="TableParagraph"/>
        <w:rPr>
          <w:sz w:val="24"/>
        </w:rPr>
        <w:sectPr w:rsidR="005F68E5">
          <w:headerReference w:type="default" r:id="rId22"/>
          <w:footerReference w:type="default" r:id="rId23"/>
          <w:pgSz w:w="16850" w:h="11910" w:orient="landscape"/>
          <w:pgMar w:top="1220" w:right="708" w:bottom="940" w:left="1133" w:header="0" w:footer="752" w:gutter="0"/>
          <w:cols w:space="720"/>
        </w:sectPr>
      </w:pPr>
    </w:p>
    <w:p w14:paraId="23903290" w14:textId="77777777" w:rsidR="005F68E5" w:rsidRDefault="005B15F0">
      <w:pPr>
        <w:spacing w:before="67"/>
        <w:ind w:left="681"/>
        <w:rPr>
          <w:rFonts w:ascii="Arial"/>
          <w:b/>
          <w:sz w:val="24"/>
        </w:rPr>
      </w:pPr>
      <w:r>
        <w:rPr>
          <w:rFonts w:ascii="Arial"/>
          <w:b/>
          <w:sz w:val="24"/>
        </w:rPr>
        <w:lastRenderedPageBreak/>
        <w:t>Appendix:</w:t>
      </w:r>
      <w:r>
        <w:rPr>
          <w:rFonts w:ascii="Arial"/>
          <w:b/>
          <w:spacing w:val="-9"/>
          <w:sz w:val="24"/>
        </w:rPr>
        <w:t xml:space="preserve"> </w:t>
      </w:r>
      <w:r>
        <w:rPr>
          <w:rFonts w:ascii="Arial"/>
          <w:b/>
          <w:spacing w:val="-10"/>
          <w:sz w:val="24"/>
        </w:rPr>
        <w:t>2</w:t>
      </w:r>
    </w:p>
    <w:p w14:paraId="6DF0778E" w14:textId="77777777" w:rsidR="005F68E5" w:rsidRDefault="005B15F0">
      <w:pPr>
        <w:spacing w:before="102"/>
        <w:ind w:left="681"/>
        <w:rPr>
          <w:rFonts w:ascii="Arial"/>
          <w:b/>
          <w:i/>
          <w:sz w:val="24"/>
        </w:rPr>
      </w:pPr>
      <w:r>
        <w:rPr>
          <w:rFonts w:ascii="Arial"/>
          <w:b/>
          <w:sz w:val="24"/>
        </w:rPr>
        <w:t>Authors</w:t>
      </w:r>
      <w:r>
        <w:rPr>
          <w:rFonts w:ascii="Arial"/>
          <w:b/>
          <w:spacing w:val="-6"/>
          <w:sz w:val="24"/>
        </w:rPr>
        <w:t xml:space="preserve"> </w:t>
      </w:r>
      <w:r>
        <w:rPr>
          <w:rFonts w:ascii="Arial"/>
          <w:b/>
          <w:sz w:val="24"/>
        </w:rPr>
        <w:t>Guide</w:t>
      </w:r>
      <w:r>
        <w:rPr>
          <w:rFonts w:ascii="Arial"/>
          <w:b/>
          <w:spacing w:val="-5"/>
          <w:sz w:val="24"/>
        </w:rPr>
        <w:t xml:space="preserve"> </w:t>
      </w:r>
      <w:r>
        <w:rPr>
          <w:rFonts w:ascii="Arial"/>
          <w:b/>
          <w:sz w:val="24"/>
        </w:rPr>
        <w:t>for</w:t>
      </w:r>
      <w:r>
        <w:rPr>
          <w:rFonts w:ascii="Arial"/>
          <w:b/>
          <w:spacing w:val="-5"/>
          <w:sz w:val="24"/>
        </w:rPr>
        <w:t xml:space="preserve"> </w:t>
      </w:r>
      <w:r>
        <w:rPr>
          <w:rFonts w:ascii="Arial"/>
          <w:b/>
          <w:sz w:val="24"/>
        </w:rPr>
        <w:t>writing/Review</w:t>
      </w:r>
      <w:r>
        <w:rPr>
          <w:rFonts w:ascii="Arial"/>
          <w:b/>
          <w:spacing w:val="-5"/>
          <w:sz w:val="24"/>
        </w:rPr>
        <w:t xml:space="preserve"> </w:t>
      </w:r>
      <w:r>
        <w:rPr>
          <w:rFonts w:ascii="Arial"/>
          <w:b/>
          <w:sz w:val="24"/>
        </w:rPr>
        <w:t>and</w:t>
      </w:r>
      <w:r>
        <w:rPr>
          <w:rFonts w:ascii="Arial"/>
          <w:b/>
          <w:spacing w:val="-5"/>
          <w:sz w:val="24"/>
        </w:rPr>
        <w:t xml:space="preserve"> </w:t>
      </w:r>
      <w:r>
        <w:rPr>
          <w:rFonts w:ascii="Arial"/>
          <w:b/>
          <w:sz w:val="24"/>
        </w:rPr>
        <w:t>Approval</w:t>
      </w:r>
      <w:r>
        <w:rPr>
          <w:rFonts w:ascii="Arial"/>
          <w:b/>
          <w:spacing w:val="-5"/>
          <w:sz w:val="24"/>
        </w:rPr>
        <w:t xml:space="preserve"> </w:t>
      </w:r>
      <w:r>
        <w:rPr>
          <w:rFonts w:ascii="Arial"/>
          <w:b/>
          <w:sz w:val="24"/>
        </w:rPr>
        <w:t>of</w:t>
      </w:r>
      <w:r>
        <w:rPr>
          <w:rFonts w:ascii="Arial"/>
          <w:b/>
          <w:spacing w:val="-6"/>
          <w:sz w:val="24"/>
        </w:rPr>
        <w:t xml:space="preserve"> </w:t>
      </w:r>
      <w:r>
        <w:rPr>
          <w:rFonts w:ascii="Arial"/>
          <w:b/>
          <w:sz w:val="24"/>
        </w:rPr>
        <w:t xml:space="preserve">Procedural </w:t>
      </w:r>
      <w:r>
        <w:rPr>
          <w:rFonts w:ascii="Arial"/>
          <w:b/>
          <w:i/>
          <w:spacing w:val="-2"/>
          <w:sz w:val="24"/>
        </w:rPr>
        <w:t>Documents</w:t>
      </w:r>
    </w:p>
    <w:p w14:paraId="3D277A19" w14:textId="77777777" w:rsidR="005F68E5" w:rsidRDefault="005F68E5">
      <w:pPr>
        <w:pStyle w:val="BodyText"/>
        <w:spacing w:before="8"/>
        <w:rPr>
          <w:rFonts w:ascii="Arial"/>
          <w:b/>
          <w:i/>
          <w:sz w:val="8"/>
        </w:rPr>
      </w:pPr>
    </w:p>
    <w:tbl>
      <w:tblPr>
        <w:tblW w:w="0" w:type="auto"/>
        <w:tblInd w:w="7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38"/>
        <w:gridCol w:w="4840"/>
        <w:gridCol w:w="1141"/>
        <w:gridCol w:w="4129"/>
      </w:tblGrid>
      <w:tr w:rsidR="005F68E5" w14:paraId="6692E83B" w14:textId="77777777">
        <w:trPr>
          <w:trHeight w:val="506"/>
        </w:trPr>
        <w:tc>
          <w:tcPr>
            <w:tcW w:w="538" w:type="dxa"/>
            <w:shd w:val="clear" w:color="auto" w:fill="F1DBDB"/>
          </w:tcPr>
          <w:p w14:paraId="2E83E022" w14:textId="77777777" w:rsidR="005F68E5" w:rsidRDefault="005F68E5">
            <w:pPr>
              <w:pStyle w:val="TableParagraph"/>
              <w:rPr>
                <w:rFonts w:ascii="Times New Roman"/>
              </w:rPr>
            </w:pPr>
          </w:p>
        </w:tc>
        <w:tc>
          <w:tcPr>
            <w:tcW w:w="4840" w:type="dxa"/>
            <w:shd w:val="clear" w:color="auto" w:fill="F1DBDB"/>
          </w:tcPr>
          <w:p w14:paraId="143A4408" w14:textId="77777777" w:rsidR="005F68E5" w:rsidRDefault="005B15F0">
            <w:pPr>
              <w:pStyle w:val="TableParagraph"/>
              <w:ind w:left="741"/>
              <w:rPr>
                <w:rFonts w:ascii="Arial"/>
                <w:b/>
              </w:rPr>
            </w:pPr>
            <w:r>
              <w:rPr>
                <w:rFonts w:ascii="Arial"/>
                <w:b/>
              </w:rPr>
              <w:t>Title</w:t>
            </w:r>
            <w:r>
              <w:rPr>
                <w:rFonts w:ascii="Arial"/>
                <w:b/>
                <w:spacing w:val="-5"/>
              </w:rPr>
              <w:t xml:space="preserve"> </w:t>
            </w:r>
            <w:r>
              <w:rPr>
                <w:rFonts w:ascii="Arial"/>
                <w:b/>
              </w:rPr>
              <w:t>of</w:t>
            </w:r>
            <w:r>
              <w:rPr>
                <w:rFonts w:ascii="Arial"/>
                <w:b/>
                <w:spacing w:val="-5"/>
              </w:rPr>
              <w:t xml:space="preserve"> </w:t>
            </w:r>
            <w:r>
              <w:rPr>
                <w:rFonts w:ascii="Arial"/>
                <w:b/>
              </w:rPr>
              <w:t>new/reviewed</w:t>
            </w:r>
            <w:r>
              <w:rPr>
                <w:rFonts w:ascii="Arial"/>
                <w:b/>
                <w:spacing w:val="-4"/>
              </w:rPr>
              <w:t xml:space="preserve"> </w:t>
            </w:r>
            <w:r>
              <w:rPr>
                <w:rFonts w:ascii="Arial"/>
                <w:b/>
                <w:spacing w:val="-2"/>
              </w:rPr>
              <w:t>Document</w:t>
            </w:r>
          </w:p>
        </w:tc>
        <w:tc>
          <w:tcPr>
            <w:tcW w:w="1141" w:type="dxa"/>
            <w:shd w:val="clear" w:color="auto" w:fill="F1DBDB"/>
          </w:tcPr>
          <w:p w14:paraId="1A50ABEB" w14:textId="77777777" w:rsidR="005F68E5" w:rsidRDefault="005B15F0">
            <w:pPr>
              <w:pStyle w:val="TableParagraph"/>
              <w:spacing w:line="254" w:lineRule="exact"/>
              <w:ind w:left="188" w:right="156" w:hanging="24"/>
              <w:rPr>
                <w:rFonts w:ascii="Arial"/>
                <w:b/>
              </w:rPr>
            </w:pPr>
            <w:r>
              <w:rPr>
                <w:rFonts w:ascii="Arial"/>
                <w:b/>
                <w:spacing w:val="-2"/>
              </w:rPr>
              <w:t>Yes/No/ Unsure</w:t>
            </w:r>
          </w:p>
        </w:tc>
        <w:tc>
          <w:tcPr>
            <w:tcW w:w="4129" w:type="dxa"/>
            <w:shd w:val="clear" w:color="auto" w:fill="F1DBDB"/>
          </w:tcPr>
          <w:p w14:paraId="23E01503" w14:textId="77777777" w:rsidR="005F68E5" w:rsidRDefault="005B15F0">
            <w:pPr>
              <w:pStyle w:val="TableParagraph"/>
              <w:ind w:left="2"/>
              <w:jc w:val="center"/>
              <w:rPr>
                <w:rFonts w:ascii="Arial"/>
                <w:b/>
              </w:rPr>
            </w:pPr>
            <w:r>
              <w:rPr>
                <w:rFonts w:ascii="Arial"/>
                <w:b/>
                <w:spacing w:val="-2"/>
              </w:rPr>
              <w:t>Comments</w:t>
            </w:r>
          </w:p>
        </w:tc>
      </w:tr>
      <w:tr w:rsidR="005F68E5" w14:paraId="61852573" w14:textId="77777777">
        <w:trPr>
          <w:trHeight w:val="288"/>
        </w:trPr>
        <w:tc>
          <w:tcPr>
            <w:tcW w:w="538" w:type="dxa"/>
          </w:tcPr>
          <w:p w14:paraId="2CE41EF7" w14:textId="77777777" w:rsidR="005F68E5" w:rsidRDefault="005B15F0">
            <w:pPr>
              <w:pStyle w:val="TableParagraph"/>
              <w:spacing w:line="251" w:lineRule="exact"/>
              <w:ind w:left="5"/>
              <w:jc w:val="center"/>
              <w:rPr>
                <w:rFonts w:ascii="Arial"/>
                <w:b/>
              </w:rPr>
            </w:pPr>
            <w:r>
              <w:rPr>
                <w:rFonts w:ascii="Arial"/>
                <w:b/>
                <w:spacing w:val="-5"/>
              </w:rPr>
              <w:t>1.</w:t>
            </w:r>
          </w:p>
        </w:tc>
        <w:tc>
          <w:tcPr>
            <w:tcW w:w="4840" w:type="dxa"/>
          </w:tcPr>
          <w:p w14:paraId="4684A30D" w14:textId="77777777" w:rsidR="005F68E5" w:rsidRDefault="005B15F0">
            <w:pPr>
              <w:pStyle w:val="TableParagraph"/>
              <w:spacing w:line="251" w:lineRule="exact"/>
              <w:ind w:left="105"/>
              <w:rPr>
                <w:rFonts w:ascii="Arial"/>
                <w:b/>
              </w:rPr>
            </w:pPr>
            <w:r>
              <w:rPr>
                <w:rFonts w:ascii="Arial"/>
                <w:b/>
                <w:spacing w:val="-4"/>
              </w:rPr>
              <w:t>TITLE</w:t>
            </w:r>
          </w:p>
        </w:tc>
        <w:tc>
          <w:tcPr>
            <w:tcW w:w="1141" w:type="dxa"/>
            <w:shd w:val="clear" w:color="auto" w:fill="F1DBDB"/>
          </w:tcPr>
          <w:p w14:paraId="697001D6" w14:textId="77777777" w:rsidR="005F68E5" w:rsidRDefault="005F68E5">
            <w:pPr>
              <w:pStyle w:val="TableParagraph"/>
              <w:rPr>
                <w:rFonts w:ascii="Times New Roman"/>
                <w:sz w:val="20"/>
              </w:rPr>
            </w:pPr>
          </w:p>
        </w:tc>
        <w:tc>
          <w:tcPr>
            <w:tcW w:w="4129" w:type="dxa"/>
            <w:shd w:val="clear" w:color="auto" w:fill="F1DBDB"/>
          </w:tcPr>
          <w:p w14:paraId="09035FF6" w14:textId="77777777" w:rsidR="005F68E5" w:rsidRDefault="005F68E5">
            <w:pPr>
              <w:pStyle w:val="TableParagraph"/>
              <w:rPr>
                <w:rFonts w:ascii="Times New Roman"/>
                <w:sz w:val="20"/>
              </w:rPr>
            </w:pPr>
          </w:p>
        </w:tc>
      </w:tr>
      <w:tr w:rsidR="005F68E5" w14:paraId="2AD15EFD" w14:textId="77777777">
        <w:trPr>
          <w:trHeight w:val="381"/>
        </w:trPr>
        <w:tc>
          <w:tcPr>
            <w:tcW w:w="538" w:type="dxa"/>
          </w:tcPr>
          <w:p w14:paraId="4BFA98C0" w14:textId="77777777" w:rsidR="005F68E5" w:rsidRDefault="005F68E5">
            <w:pPr>
              <w:pStyle w:val="TableParagraph"/>
              <w:rPr>
                <w:rFonts w:ascii="Times New Roman"/>
              </w:rPr>
            </w:pPr>
          </w:p>
        </w:tc>
        <w:tc>
          <w:tcPr>
            <w:tcW w:w="4840" w:type="dxa"/>
          </w:tcPr>
          <w:p w14:paraId="67C2CDC5" w14:textId="77777777" w:rsidR="005F68E5" w:rsidRDefault="005B15F0">
            <w:pPr>
              <w:pStyle w:val="TableParagraph"/>
              <w:spacing w:before="2"/>
              <w:ind w:left="105"/>
            </w:pPr>
            <w:r>
              <w:t>Is</w:t>
            </w:r>
            <w:r>
              <w:rPr>
                <w:spacing w:val="-4"/>
              </w:rPr>
              <w:t xml:space="preserve"> </w:t>
            </w:r>
            <w:r>
              <w:t>the</w:t>
            </w:r>
            <w:r>
              <w:rPr>
                <w:spacing w:val="-4"/>
              </w:rPr>
              <w:t xml:space="preserve"> </w:t>
            </w:r>
            <w:r>
              <w:t>title</w:t>
            </w:r>
            <w:r>
              <w:rPr>
                <w:spacing w:val="-2"/>
              </w:rPr>
              <w:t xml:space="preserve"> </w:t>
            </w:r>
            <w:r>
              <w:t>clear</w:t>
            </w:r>
            <w:r>
              <w:rPr>
                <w:spacing w:val="-4"/>
              </w:rPr>
              <w:t xml:space="preserve"> </w:t>
            </w:r>
            <w:r>
              <w:t>and</w:t>
            </w:r>
            <w:r>
              <w:rPr>
                <w:spacing w:val="-3"/>
              </w:rPr>
              <w:t xml:space="preserve"> </w:t>
            </w:r>
            <w:r>
              <w:rPr>
                <w:spacing w:val="-2"/>
              </w:rPr>
              <w:t>unambiguous?</w:t>
            </w:r>
          </w:p>
        </w:tc>
        <w:tc>
          <w:tcPr>
            <w:tcW w:w="1141" w:type="dxa"/>
          </w:tcPr>
          <w:p w14:paraId="375CFE78" w14:textId="77777777" w:rsidR="005F68E5" w:rsidRDefault="005B15F0">
            <w:pPr>
              <w:pStyle w:val="TableParagraph"/>
              <w:spacing w:before="2"/>
              <w:ind w:left="6" w:right="2"/>
              <w:jc w:val="center"/>
            </w:pPr>
            <w:r>
              <w:rPr>
                <w:spacing w:val="-5"/>
              </w:rPr>
              <w:t>Yes</w:t>
            </w:r>
          </w:p>
        </w:tc>
        <w:tc>
          <w:tcPr>
            <w:tcW w:w="4129" w:type="dxa"/>
          </w:tcPr>
          <w:p w14:paraId="059B1DC2" w14:textId="77777777" w:rsidR="005F68E5" w:rsidRDefault="005F68E5">
            <w:pPr>
              <w:pStyle w:val="TableParagraph"/>
              <w:rPr>
                <w:rFonts w:ascii="Times New Roman"/>
              </w:rPr>
            </w:pPr>
          </w:p>
        </w:tc>
      </w:tr>
      <w:tr w:rsidR="005F68E5" w14:paraId="42897F00" w14:textId="77777777">
        <w:trPr>
          <w:trHeight w:val="580"/>
        </w:trPr>
        <w:tc>
          <w:tcPr>
            <w:tcW w:w="538" w:type="dxa"/>
          </w:tcPr>
          <w:p w14:paraId="3D35DCA3" w14:textId="77777777" w:rsidR="005F68E5" w:rsidRDefault="005F68E5">
            <w:pPr>
              <w:pStyle w:val="TableParagraph"/>
              <w:rPr>
                <w:rFonts w:ascii="Times New Roman"/>
              </w:rPr>
            </w:pPr>
          </w:p>
        </w:tc>
        <w:tc>
          <w:tcPr>
            <w:tcW w:w="4840" w:type="dxa"/>
          </w:tcPr>
          <w:p w14:paraId="565E330E" w14:textId="77777777" w:rsidR="005F68E5" w:rsidRDefault="005B15F0">
            <w:pPr>
              <w:pStyle w:val="TableParagraph"/>
              <w:ind w:left="105"/>
            </w:pPr>
            <w:r>
              <w:t>Is</w:t>
            </w:r>
            <w:r>
              <w:rPr>
                <w:spacing w:val="-3"/>
              </w:rPr>
              <w:t xml:space="preserve"> </w:t>
            </w:r>
            <w:r>
              <w:t>it</w:t>
            </w:r>
            <w:r>
              <w:rPr>
                <w:spacing w:val="-4"/>
              </w:rPr>
              <w:t xml:space="preserve"> </w:t>
            </w:r>
            <w:r>
              <w:t>clear</w:t>
            </w:r>
            <w:r>
              <w:rPr>
                <w:spacing w:val="-4"/>
              </w:rPr>
              <w:t xml:space="preserve"> </w:t>
            </w:r>
            <w:r>
              <w:t>whether</w:t>
            </w:r>
            <w:r>
              <w:rPr>
                <w:spacing w:val="-3"/>
              </w:rPr>
              <w:t xml:space="preserve"> </w:t>
            </w:r>
            <w:r>
              <w:t>the</w:t>
            </w:r>
            <w:r>
              <w:rPr>
                <w:spacing w:val="-4"/>
              </w:rPr>
              <w:t xml:space="preserve"> </w:t>
            </w:r>
            <w:r>
              <w:t>document</w:t>
            </w:r>
            <w:r>
              <w:rPr>
                <w:spacing w:val="-3"/>
              </w:rPr>
              <w:t xml:space="preserve"> </w:t>
            </w:r>
            <w:r>
              <w:t>is</w:t>
            </w:r>
            <w:r>
              <w:rPr>
                <w:spacing w:val="-3"/>
              </w:rPr>
              <w:t xml:space="preserve"> </w:t>
            </w:r>
            <w:r>
              <w:t>a</w:t>
            </w:r>
            <w:r>
              <w:rPr>
                <w:spacing w:val="-4"/>
              </w:rPr>
              <w:t xml:space="preserve"> </w:t>
            </w:r>
            <w:r>
              <w:rPr>
                <w:spacing w:val="-2"/>
              </w:rPr>
              <w:t>guideline,</w:t>
            </w:r>
          </w:p>
          <w:p w14:paraId="76D971C1" w14:textId="77777777" w:rsidR="005F68E5" w:rsidRDefault="005B15F0">
            <w:pPr>
              <w:pStyle w:val="TableParagraph"/>
              <w:spacing w:before="37"/>
              <w:ind w:left="105"/>
            </w:pPr>
            <w:r>
              <w:t>policy,</w:t>
            </w:r>
            <w:r>
              <w:rPr>
                <w:spacing w:val="-4"/>
              </w:rPr>
              <w:t xml:space="preserve"> </w:t>
            </w:r>
            <w:r>
              <w:t>protocol</w:t>
            </w:r>
            <w:r>
              <w:rPr>
                <w:spacing w:val="-6"/>
              </w:rPr>
              <w:t xml:space="preserve"> </w:t>
            </w:r>
            <w:r>
              <w:t>or</w:t>
            </w:r>
            <w:r>
              <w:rPr>
                <w:spacing w:val="-4"/>
              </w:rPr>
              <w:t xml:space="preserve"> </w:t>
            </w:r>
            <w:r>
              <w:rPr>
                <w:spacing w:val="-2"/>
              </w:rPr>
              <w:t>standard?</w:t>
            </w:r>
          </w:p>
        </w:tc>
        <w:tc>
          <w:tcPr>
            <w:tcW w:w="1141" w:type="dxa"/>
          </w:tcPr>
          <w:p w14:paraId="0EEDF8DF" w14:textId="77777777" w:rsidR="005F68E5" w:rsidRDefault="005B15F0">
            <w:pPr>
              <w:pStyle w:val="TableParagraph"/>
              <w:ind w:left="6" w:right="2"/>
              <w:jc w:val="center"/>
            </w:pPr>
            <w:r>
              <w:rPr>
                <w:spacing w:val="-5"/>
              </w:rPr>
              <w:t>Yes</w:t>
            </w:r>
          </w:p>
        </w:tc>
        <w:tc>
          <w:tcPr>
            <w:tcW w:w="4129" w:type="dxa"/>
          </w:tcPr>
          <w:p w14:paraId="5A712AF2" w14:textId="77777777" w:rsidR="005F68E5" w:rsidRDefault="005F68E5">
            <w:pPr>
              <w:pStyle w:val="TableParagraph"/>
              <w:rPr>
                <w:rFonts w:ascii="Times New Roman"/>
              </w:rPr>
            </w:pPr>
          </w:p>
        </w:tc>
      </w:tr>
      <w:tr w:rsidR="005F68E5" w14:paraId="5D9C52AA" w14:textId="77777777">
        <w:trPr>
          <w:trHeight w:val="292"/>
        </w:trPr>
        <w:tc>
          <w:tcPr>
            <w:tcW w:w="538" w:type="dxa"/>
          </w:tcPr>
          <w:p w14:paraId="2FD9EADC" w14:textId="77777777" w:rsidR="005F68E5" w:rsidRDefault="005B15F0">
            <w:pPr>
              <w:pStyle w:val="TableParagraph"/>
              <w:ind w:left="5"/>
              <w:jc w:val="center"/>
              <w:rPr>
                <w:rFonts w:ascii="Arial"/>
                <w:b/>
              </w:rPr>
            </w:pPr>
            <w:r>
              <w:rPr>
                <w:rFonts w:ascii="Arial"/>
                <w:b/>
                <w:spacing w:val="-5"/>
              </w:rPr>
              <w:t>2.</w:t>
            </w:r>
          </w:p>
        </w:tc>
        <w:tc>
          <w:tcPr>
            <w:tcW w:w="4840" w:type="dxa"/>
          </w:tcPr>
          <w:p w14:paraId="5613B4D1" w14:textId="77777777" w:rsidR="005F68E5" w:rsidRDefault="005B15F0">
            <w:pPr>
              <w:pStyle w:val="TableParagraph"/>
              <w:ind w:left="105"/>
              <w:rPr>
                <w:rFonts w:ascii="Arial"/>
                <w:b/>
              </w:rPr>
            </w:pPr>
            <w:r>
              <w:rPr>
                <w:rFonts w:ascii="Arial"/>
                <w:b/>
                <w:spacing w:val="-2"/>
              </w:rPr>
              <w:t>RATIONALE</w:t>
            </w:r>
          </w:p>
        </w:tc>
        <w:tc>
          <w:tcPr>
            <w:tcW w:w="1141" w:type="dxa"/>
            <w:shd w:val="clear" w:color="auto" w:fill="F1DBDB"/>
          </w:tcPr>
          <w:p w14:paraId="4D0C86EC" w14:textId="77777777" w:rsidR="005F68E5" w:rsidRDefault="005F68E5">
            <w:pPr>
              <w:pStyle w:val="TableParagraph"/>
              <w:rPr>
                <w:rFonts w:ascii="Times New Roman"/>
                <w:sz w:val="20"/>
              </w:rPr>
            </w:pPr>
          </w:p>
        </w:tc>
        <w:tc>
          <w:tcPr>
            <w:tcW w:w="4129" w:type="dxa"/>
            <w:shd w:val="clear" w:color="auto" w:fill="F1DBDB"/>
          </w:tcPr>
          <w:p w14:paraId="74A0F322" w14:textId="77777777" w:rsidR="005F68E5" w:rsidRDefault="005F68E5">
            <w:pPr>
              <w:pStyle w:val="TableParagraph"/>
              <w:rPr>
                <w:rFonts w:ascii="Times New Roman"/>
                <w:sz w:val="20"/>
              </w:rPr>
            </w:pPr>
          </w:p>
        </w:tc>
      </w:tr>
      <w:tr w:rsidR="005F68E5" w14:paraId="40F6E574" w14:textId="77777777">
        <w:trPr>
          <w:trHeight w:val="580"/>
        </w:trPr>
        <w:tc>
          <w:tcPr>
            <w:tcW w:w="538" w:type="dxa"/>
          </w:tcPr>
          <w:p w14:paraId="511C3293" w14:textId="77777777" w:rsidR="005F68E5" w:rsidRDefault="005F68E5">
            <w:pPr>
              <w:pStyle w:val="TableParagraph"/>
              <w:rPr>
                <w:rFonts w:ascii="Times New Roman"/>
              </w:rPr>
            </w:pPr>
          </w:p>
        </w:tc>
        <w:tc>
          <w:tcPr>
            <w:tcW w:w="4840" w:type="dxa"/>
          </w:tcPr>
          <w:p w14:paraId="41CD240B" w14:textId="77777777" w:rsidR="005F68E5" w:rsidRDefault="005B15F0">
            <w:pPr>
              <w:pStyle w:val="TableParagraph"/>
              <w:ind w:left="105"/>
            </w:pPr>
            <w:r>
              <w:t>Are</w:t>
            </w:r>
            <w:r>
              <w:rPr>
                <w:spacing w:val="-5"/>
              </w:rPr>
              <w:t xml:space="preserve"> </w:t>
            </w:r>
            <w:r>
              <w:t>there</w:t>
            </w:r>
            <w:r>
              <w:rPr>
                <w:spacing w:val="-5"/>
              </w:rPr>
              <w:t xml:space="preserve"> </w:t>
            </w:r>
            <w:r>
              <w:t>defined</w:t>
            </w:r>
            <w:r>
              <w:rPr>
                <w:spacing w:val="-7"/>
              </w:rPr>
              <w:t xml:space="preserve"> </w:t>
            </w:r>
            <w:r>
              <w:t>reasons</w:t>
            </w:r>
            <w:r>
              <w:rPr>
                <w:spacing w:val="-4"/>
              </w:rPr>
              <w:t xml:space="preserve"> </w:t>
            </w:r>
            <w:r>
              <w:t>for</w:t>
            </w:r>
            <w:r>
              <w:rPr>
                <w:spacing w:val="-3"/>
              </w:rPr>
              <w:t xml:space="preserve"> </w:t>
            </w:r>
            <w:r>
              <w:rPr>
                <w:spacing w:val="-2"/>
              </w:rPr>
              <w:t>document</w:t>
            </w:r>
          </w:p>
          <w:p w14:paraId="75EC9063" w14:textId="77777777" w:rsidR="005F68E5" w:rsidRDefault="005B15F0">
            <w:pPr>
              <w:pStyle w:val="TableParagraph"/>
              <w:spacing w:before="37"/>
              <w:ind w:left="105"/>
            </w:pPr>
            <w:r>
              <w:rPr>
                <w:spacing w:val="-2"/>
              </w:rPr>
              <w:t>development?</w:t>
            </w:r>
          </w:p>
        </w:tc>
        <w:tc>
          <w:tcPr>
            <w:tcW w:w="1141" w:type="dxa"/>
          </w:tcPr>
          <w:p w14:paraId="0F6C105E" w14:textId="77777777" w:rsidR="005F68E5" w:rsidRDefault="005B15F0">
            <w:pPr>
              <w:pStyle w:val="TableParagraph"/>
              <w:ind w:left="6" w:right="2"/>
              <w:jc w:val="center"/>
            </w:pPr>
            <w:r>
              <w:rPr>
                <w:spacing w:val="-5"/>
              </w:rPr>
              <w:t>Yes</w:t>
            </w:r>
          </w:p>
        </w:tc>
        <w:tc>
          <w:tcPr>
            <w:tcW w:w="4129" w:type="dxa"/>
          </w:tcPr>
          <w:p w14:paraId="3FBC96ED" w14:textId="77777777" w:rsidR="005F68E5" w:rsidRDefault="005F68E5">
            <w:pPr>
              <w:pStyle w:val="TableParagraph"/>
              <w:rPr>
                <w:rFonts w:ascii="Times New Roman"/>
              </w:rPr>
            </w:pPr>
          </w:p>
        </w:tc>
      </w:tr>
      <w:tr w:rsidR="005F68E5" w14:paraId="23450350" w14:textId="77777777">
        <w:trPr>
          <w:trHeight w:val="292"/>
        </w:trPr>
        <w:tc>
          <w:tcPr>
            <w:tcW w:w="538" w:type="dxa"/>
          </w:tcPr>
          <w:p w14:paraId="5ACD676F" w14:textId="77777777" w:rsidR="005F68E5" w:rsidRDefault="005B15F0">
            <w:pPr>
              <w:pStyle w:val="TableParagraph"/>
              <w:ind w:left="5"/>
              <w:jc w:val="center"/>
              <w:rPr>
                <w:rFonts w:ascii="Arial"/>
                <w:b/>
              </w:rPr>
            </w:pPr>
            <w:r>
              <w:rPr>
                <w:rFonts w:ascii="Arial"/>
                <w:b/>
                <w:spacing w:val="-5"/>
              </w:rPr>
              <w:t>3.</w:t>
            </w:r>
          </w:p>
        </w:tc>
        <w:tc>
          <w:tcPr>
            <w:tcW w:w="4840" w:type="dxa"/>
          </w:tcPr>
          <w:p w14:paraId="1505F46E" w14:textId="77777777" w:rsidR="005F68E5" w:rsidRDefault="005B15F0">
            <w:pPr>
              <w:pStyle w:val="TableParagraph"/>
              <w:ind w:left="105"/>
              <w:rPr>
                <w:rFonts w:ascii="Arial"/>
                <w:b/>
              </w:rPr>
            </w:pPr>
            <w:r>
              <w:rPr>
                <w:rFonts w:ascii="Arial"/>
                <w:b/>
              </w:rPr>
              <w:t>REVIEW</w:t>
            </w:r>
            <w:r>
              <w:rPr>
                <w:rFonts w:ascii="Arial"/>
                <w:b/>
                <w:spacing w:val="-4"/>
              </w:rPr>
              <w:t xml:space="preserve"> </w:t>
            </w:r>
            <w:r>
              <w:rPr>
                <w:rFonts w:ascii="Arial"/>
                <w:b/>
                <w:spacing w:val="-2"/>
              </w:rPr>
              <w:t>PROCESS</w:t>
            </w:r>
          </w:p>
        </w:tc>
        <w:tc>
          <w:tcPr>
            <w:tcW w:w="1141" w:type="dxa"/>
            <w:shd w:val="clear" w:color="auto" w:fill="F1DBDB"/>
          </w:tcPr>
          <w:p w14:paraId="207ED10B" w14:textId="77777777" w:rsidR="005F68E5" w:rsidRDefault="005F68E5">
            <w:pPr>
              <w:pStyle w:val="TableParagraph"/>
              <w:rPr>
                <w:rFonts w:ascii="Times New Roman"/>
                <w:sz w:val="20"/>
              </w:rPr>
            </w:pPr>
          </w:p>
        </w:tc>
        <w:tc>
          <w:tcPr>
            <w:tcW w:w="4129" w:type="dxa"/>
            <w:shd w:val="clear" w:color="auto" w:fill="F1DBDB"/>
          </w:tcPr>
          <w:p w14:paraId="3C264580" w14:textId="77777777" w:rsidR="005F68E5" w:rsidRDefault="005F68E5">
            <w:pPr>
              <w:pStyle w:val="TableParagraph"/>
              <w:rPr>
                <w:rFonts w:ascii="Times New Roman"/>
                <w:sz w:val="20"/>
              </w:rPr>
            </w:pPr>
          </w:p>
        </w:tc>
      </w:tr>
      <w:tr w:rsidR="005F68E5" w14:paraId="6DA1838E" w14:textId="77777777">
        <w:trPr>
          <w:trHeight w:val="379"/>
        </w:trPr>
        <w:tc>
          <w:tcPr>
            <w:tcW w:w="538" w:type="dxa"/>
          </w:tcPr>
          <w:p w14:paraId="299CD64D" w14:textId="77777777" w:rsidR="005F68E5" w:rsidRDefault="005F68E5">
            <w:pPr>
              <w:pStyle w:val="TableParagraph"/>
              <w:rPr>
                <w:rFonts w:ascii="Times New Roman"/>
              </w:rPr>
            </w:pPr>
          </w:p>
        </w:tc>
        <w:tc>
          <w:tcPr>
            <w:tcW w:w="4840" w:type="dxa"/>
          </w:tcPr>
          <w:p w14:paraId="00D61155" w14:textId="77777777" w:rsidR="005F68E5" w:rsidRDefault="005B15F0">
            <w:pPr>
              <w:pStyle w:val="TableParagraph"/>
              <w:ind w:left="105"/>
            </w:pPr>
            <w:r>
              <w:t>Is</w:t>
            </w:r>
            <w:r>
              <w:rPr>
                <w:spacing w:val="-6"/>
              </w:rPr>
              <w:t xml:space="preserve"> </w:t>
            </w:r>
            <w:r>
              <w:t>the</w:t>
            </w:r>
            <w:r>
              <w:rPr>
                <w:spacing w:val="-5"/>
              </w:rPr>
              <w:t xml:space="preserve"> </w:t>
            </w:r>
            <w:r>
              <w:t>method</w:t>
            </w:r>
            <w:r>
              <w:rPr>
                <w:spacing w:val="-3"/>
              </w:rPr>
              <w:t xml:space="preserve"> </w:t>
            </w:r>
            <w:r>
              <w:t>described</w:t>
            </w:r>
            <w:r>
              <w:rPr>
                <w:spacing w:val="-5"/>
              </w:rPr>
              <w:t xml:space="preserve"> </w:t>
            </w:r>
            <w:r>
              <w:t>in</w:t>
            </w:r>
            <w:r>
              <w:rPr>
                <w:spacing w:val="-3"/>
              </w:rPr>
              <w:t xml:space="preserve"> </w:t>
            </w:r>
            <w:r>
              <w:rPr>
                <w:spacing w:val="-2"/>
              </w:rPr>
              <w:t>brief?</w:t>
            </w:r>
          </w:p>
        </w:tc>
        <w:tc>
          <w:tcPr>
            <w:tcW w:w="1141" w:type="dxa"/>
          </w:tcPr>
          <w:p w14:paraId="2F6396B0" w14:textId="77777777" w:rsidR="005F68E5" w:rsidRDefault="005B15F0">
            <w:pPr>
              <w:pStyle w:val="TableParagraph"/>
              <w:ind w:left="6" w:right="2"/>
              <w:jc w:val="center"/>
            </w:pPr>
            <w:r>
              <w:rPr>
                <w:spacing w:val="-5"/>
              </w:rPr>
              <w:t>Yes</w:t>
            </w:r>
          </w:p>
        </w:tc>
        <w:tc>
          <w:tcPr>
            <w:tcW w:w="4129" w:type="dxa"/>
          </w:tcPr>
          <w:p w14:paraId="1A98A93F" w14:textId="77777777" w:rsidR="005F68E5" w:rsidRDefault="005B15F0">
            <w:pPr>
              <w:pStyle w:val="TableParagraph"/>
              <w:ind w:left="2" w:right="2"/>
              <w:jc w:val="center"/>
            </w:pPr>
            <w:r>
              <w:t>3</w:t>
            </w:r>
            <w:r>
              <w:rPr>
                <w:spacing w:val="-2"/>
              </w:rPr>
              <w:t xml:space="preserve"> </w:t>
            </w:r>
            <w:r>
              <w:t>years</w:t>
            </w:r>
            <w:r>
              <w:rPr>
                <w:spacing w:val="-4"/>
              </w:rPr>
              <w:t xml:space="preserve"> </w:t>
            </w:r>
            <w:r>
              <w:t>from</w:t>
            </w:r>
            <w:r>
              <w:rPr>
                <w:spacing w:val="-2"/>
              </w:rPr>
              <w:t xml:space="preserve"> ratification</w:t>
            </w:r>
          </w:p>
        </w:tc>
      </w:tr>
      <w:tr w:rsidR="005F68E5" w14:paraId="60AF3069" w14:textId="77777777">
        <w:trPr>
          <w:trHeight w:val="582"/>
        </w:trPr>
        <w:tc>
          <w:tcPr>
            <w:tcW w:w="538" w:type="dxa"/>
          </w:tcPr>
          <w:p w14:paraId="6840C07A" w14:textId="77777777" w:rsidR="005F68E5" w:rsidRDefault="005F68E5">
            <w:pPr>
              <w:pStyle w:val="TableParagraph"/>
              <w:rPr>
                <w:rFonts w:ascii="Times New Roman"/>
              </w:rPr>
            </w:pPr>
          </w:p>
        </w:tc>
        <w:tc>
          <w:tcPr>
            <w:tcW w:w="4840" w:type="dxa"/>
          </w:tcPr>
          <w:p w14:paraId="1725017B" w14:textId="77777777" w:rsidR="005F68E5" w:rsidRDefault="005B15F0">
            <w:pPr>
              <w:pStyle w:val="TableParagraph"/>
              <w:ind w:left="105"/>
            </w:pPr>
            <w:r>
              <w:t>Are</w:t>
            </w:r>
            <w:r>
              <w:rPr>
                <w:spacing w:val="-6"/>
              </w:rPr>
              <w:t xml:space="preserve"> </w:t>
            </w:r>
            <w:r>
              <w:t>individuals</w:t>
            </w:r>
            <w:r>
              <w:rPr>
                <w:spacing w:val="-4"/>
              </w:rPr>
              <w:t xml:space="preserve"> </w:t>
            </w:r>
            <w:r>
              <w:t>involved</w:t>
            </w:r>
            <w:r>
              <w:rPr>
                <w:spacing w:val="-5"/>
              </w:rPr>
              <w:t xml:space="preserve"> </w:t>
            </w:r>
            <w:r>
              <w:t>in</w:t>
            </w:r>
            <w:r>
              <w:rPr>
                <w:spacing w:val="-5"/>
              </w:rPr>
              <w:t xml:space="preserve"> </w:t>
            </w:r>
            <w:r>
              <w:t>the</w:t>
            </w:r>
            <w:r>
              <w:rPr>
                <w:spacing w:val="-6"/>
              </w:rPr>
              <w:t xml:space="preserve"> </w:t>
            </w:r>
            <w:r>
              <w:rPr>
                <w:spacing w:val="-2"/>
              </w:rPr>
              <w:t>development</w:t>
            </w:r>
          </w:p>
          <w:p w14:paraId="01B69A83" w14:textId="77777777" w:rsidR="005F68E5" w:rsidRDefault="005B15F0">
            <w:pPr>
              <w:pStyle w:val="TableParagraph"/>
              <w:spacing w:before="37"/>
              <w:ind w:left="105"/>
            </w:pPr>
            <w:r>
              <w:rPr>
                <w:spacing w:val="-2"/>
              </w:rPr>
              <w:t>identified?</w:t>
            </w:r>
          </w:p>
        </w:tc>
        <w:tc>
          <w:tcPr>
            <w:tcW w:w="1141" w:type="dxa"/>
          </w:tcPr>
          <w:p w14:paraId="55524A5D" w14:textId="77777777" w:rsidR="005F68E5" w:rsidRDefault="005B15F0">
            <w:pPr>
              <w:pStyle w:val="TableParagraph"/>
              <w:ind w:left="6" w:right="2"/>
              <w:jc w:val="center"/>
            </w:pPr>
            <w:r>
              <w:rPr>
                <w:spacing w:val="-5"/>
              </w:rPr>
              <w:t>Yes</w:t>
            </w:r>
          </w:p>
        </w:tc>
        <w:tc>
          <w:tcPr>
            <w:tcW w:w="4129" w:type="dxa"/>
          </w:tcPr>
          <w:p w14:paraId="50FBA329" w14:textId="77777777" w:rsidR="005F68E5" w:rsidRDefault="005F68E5">
            <w:pPr>
              <w:pStyle w:val="TableParagraph"/>
              <w:rPr>
                <w:rFonts w:ascii="Times New Roman"/>
              </w:rPr>
            </w:pPr>
          </w:p>
        </w:tc>
      </w:tr>
      <w:tr w:rsidR="005F68E5" w14:paraId="1082BCB7" w14:textId="77777777">
        <w:trPr>
          <w:trHeight w:val="580"/>
        </w:trPr>
        <w:tc>
          <w:tcPr>
            <w:tcW w:w="538" w:type="dxa"/>
          </w:tcPr>
          <w:p w14:paraId="3BE12827" w14:textId="77777777" w:rsidR="005F68E5" w:rsidRDefault="005F68E5">
            <w:pPr>
              <w:pStyle w:val="TableParagraph"/>
              <w:rPr>
                <w:rFonts w:ascii="Times New Roman"/>
              </w:rPr>
            </w:pPr>
          </w:p>
        </w:tc>
        <w:tc>
          <w:tcPr>
            <w:tcW w:w="4840" w:type="dxa"/>
          </w:tcPr>
          <w:p w14:paraId="47CE2B3F" w14:textId="77777777" w:rsidR="005F68E5" w:rsidRDefault="005B15F0">
            <w:pPr>
              <w:pStyle w:val="TableParagraph"/>
              <w:ind w:left="105"/>
            </w:pPr>
            <w:r>
              <w:t>Has</w:t>
            </w:r>
            <w:r>
              <w:rPr>
                <w:spacing w:val="-3"/>
              </w:rPr>
              <w:t xml:space="preserve"> </w:t>
            </w:r>
            <w:r>
              <w:t>a</w:t>
            </w:r>
            <w:r>
              <w:rPr>
                <w:spacing w:val="-4"/>
              </w:rPr>
              <w:t xml:space="preserve"> </w:t>
            </w:r>
            <w:r>
              <w:t>rational</w:t>
            </w:r>
            <w:r>
              <w:rPr>
                <w:spacing w:val="-3"/>
              </w:rPr>
              <w:t xml:space="preserve"> </w:t>
            </w:r>
            <w:r>
              <w:t>attempt</w:t>
            </w:r>
            <w:r>
              <w:rPr>
                <w:spacing w:val="-2"/>
              </w:rPr>
              <w:t xml:space="preserve"> </w:t>
            </w:r>
            <w:r>
              <w:t>been</w:t>
            </w:r>
            <w:r>
              <w:rPr>
                <w:spacing w:val="-3"/>
              </w:rPr>
              <w:t xml:space="preserve"> </w:t>
            </w:r>
            <w:r>
              <w:t>made</w:t>
            </w:r>
            <w:r>
              <w:rPr>
                <w:spacing w:val="-5"/>
              </w:rPr>
              <w:t xml:space="preserve"> </w:t>
            </w:r>
            <w:r>
              <w:t>to</w:t>
            </w:r>
            <w:r>
              <w:rPr>
                <w:spacing w:val="-4"/>
              </w:rPr>
              <w:t xml:space="preserve"> </w:t>
            </w:r>
            <w:r>
              <w:rPr>
                <w:spacing w:val="-2"/>
              </w:rPr>
              <w:t>ensure</w:t>
            </w:r>
          </w:p>
          <w:p w14:paraId="4B5DE9E0" w14:textId="77777777" w:rsidR="005F68E5" w:rsidRDefault="005B15F0">
            <w:pPr>
              <w:pStyle w:val="TableParagraph"/>
              <w:spacing w:before="37"/>
              <w:ind w:left="105"/>
            </w:pPr>
            <w:r>
              <w:t>the</w:t>
            </w:r>
            <w:r>
              <w:rPr>
                <w:spacing w:val="-7"/>
              </w:rPr>
              <w:t xml:space="preserve"> </w:t>
            </w:r>
            <w:r>
              <w:t>relevant</w:t>
            </w:r>
            <w:r>
              <w:rPr>
                <w:spacing w:val="-4"/>
              </w:rPr>
              <w:t xml:space="preserve"> </w:t>
            </w:r>
            <w:r>
              <w:t>expertise</w:t>
            </w:r>
            <w:r>
              <w:rPr>
                <w:spacing w:val="-5"/>
              </w:rPr>
              <w:t xml:space="preserve"> </w:t>
            </w:r>
            <w:r>
              <w:t>has</w:t>
            </w:r>
            <w:r>
              <w:rPr>
                <w:spacing w:val="-4"/>
              </w:rPr>
              <w:t xml:space="preserve"> </w:t>
            </w:r>
            <w:r>
              <w:t>been</w:t>
            </w:r>
            <w:r>
              <w:rPr>
                <w:spacing w:val="-5"/>
              </w:rPr>
              <w:t xml:space="preserve"> </w:t>
            </w:r>
            <w:r>
              <w:rPr>
                <w:spacing w:val="-2"/>
              </w:rPr>
              <w:t>used?</w:t>
            </w:r>
          </w:p>
        </w:tc>
        <w:tc>
          <w:tcPr>
            <w:tcW w:w="1141" w:type="dxa"/>
          </w:tcPr>
          <w:p w14:paraId="6CE215FB" w14:textId="77777777" w:rsidR="005F68E5" w:rsidRDefault="005B15F0">
            <w:pPr>
              <w:pStyle w:val="TableParagraph"/>
              <w:ind w:left="6" w:right="2"/>
              <w:jc w:val="center"/>
            </w:pPr>
            <w:r>
              <w:rPr>
                <w:spacing w:val="-5"/>
              </w:rPr>
              <w:t>Yes</w:t>
            </w:r>
          </w:p>
        </w:tc>
        <w:tc>
          <w:tcPr>
            <w:tcW w:w="4129" w:type="dxa"/>
          </w:tcPr>
          <w:p w14:paraId="387235B2" w14:textId="77777777" w:rsidR="005F68E5" w:rsidRDefault="005F68E5">
            <w:pPr>
              <w:pStyle w:val="TableParagraph"/>
              <w:rPr>
                <w:rFonts w:ascii="Times New Roman"/>
              </w:rPr>
            </w:pPr>
          </w:p>
        </w:tc>
      </w:tr>
      <w:tr w:rsidR="005F68E5" w14:paraId="7F80F9C6" w14:textId="77777777">
        <w:trPr>
          <w:trHeight w:val="582"/>
        </w:trPr>
        <w:tc>
          <w:tcPr>
            <w:tcW w:w="538" w:type="dxa"/>
          </w:tcPr>
          <w:p w14:paraId="028E842A" w14:textId="77777777" w:rsidR="005F68E5" w:rsidRDefault="005F68E5">
            <w:pPr>
              <w:pStyle w:val="TableParagraph"/>
              <w:rPr>
                <w:rFonts w:ascii="Times New Roman"/>
              </w:rPr>
            </w:pPr>
          </w:p>
        </w:tc>
        <w:tc>
          <w:tcPr>
            <w:tcW w:w="4840" w:type="dxa"/>
          </w:tcPr>
          <w:p w14:paraId="3070DDE8" w14:textId="77777777" w:rsidR="005F68E5" w:rsidRDefault="005B15F0">
            <w:pPr>
              <w:pStyle w:val="TableParagraph"/>
              <w:ind w:left="105"/>
            </w:pPr>
            <w:r>
              <w:t>Is</w:t>
            </w:r>
            <w:r>
              <w:rPr>
                <w:spacing w:val="-7"/>
              </w:rPr>
              <w:t xml:space="preserve"> </w:t>
            </w:r>
            <w:r>
              <w:t>there</w:t>
            </w:r>
            <w:r>
              <w:rPr>
                <w:spacing w:val="-6"/>
              </w:rPr>
              <w:t xml:space="preserve"> </w:t>
            </w:r>
            <w:r>
              <w:t>evidence</w:t>
            </w:r>
            <w:r>
              <w:rPr>
                <w:spacing w:val="-4"/>
              </w:rPr>
              <w:t xml:space="preserve"> </w:t>
            </w:r>
            <w:r>
              <w:t>of</w:t>
            </w:r>
            <w:r>
              <w:rPr>
                <w:spacing w:val="-3"/>
              </w:rPr>
              <w:t xml:space="preserve"> </w:t>
            </w:r>
            <w:r>
              <w:t>a</w:t>
            </w:r>
            <w:r>
              <w:rPr>
                <w:spacing w:val="-6"/>
              </w:rPr>
              <w:t xml:space="preserve"> </w:t>
            </w:r>
            <w:r>
              <w:t>consultation</w:t>
            </w:r>
            <w:r>
              <w:rPr>
                <w:spacing w:val="-4"/>
              </w:rPr>
              <w:t xml:space="preserve"> with</w:t>
            </w:r>
          </w:p>
          <w:p w14:paraId="74FDCBEC" w14:textId="77777777" w:rsidR="005F68E5" w:rsidRDefault="005B15F0">
            <w:pPr>
              <w:pStyle w:val="TableParagraph"/>
              <w:spacing w:before="39"/>
              <w:ind w:left="105"/>
            </w:pPr>
            <w:r>
              <w:t>stakeholders</w:t>
            </w:r>
            <w:r>
              <w:rPr>
                <w:spacing w:val="-8"/>
              </w:rPr>
              <w:t xml:space="preserve"> </w:t>
            </w:r>
            <w:r>
              <w:t>and</w:t>
            </w:r>
            <w:r>
              <w:rPr>
                <w:spacing w:val="-5"/>
              </w:rPr>
              <w:t xml:space="preserve"> </w:t>
            </w:r>
            <w:r>
              <w:rPr>
                <w:spacing w:val="-2"/>
              </w:rPr>
              <w:t>users?</w:t>
            </w:r>
          </w:p>
        </w:tc>
        <w:tc>
          <w:tcPr>
            <w:tcW w:w="1141" w:type="dxa"/>
          </w:tcPr>
          <w:p w14:paraId="478507E2" w14:textId="77777777" w:rsidR="005F68E5" w:rsidRDefault="005B15F0">
            <w:pPr>
              <w:pStyle w:val="TableParagraph"/>
              <w:ind w:left="6" w:right="2"/>
              <w:jc w:val="center"/>
            </w:pPr>
            <w:r>
              <w:rPr>
                <w:spacing w:val="-5"/>
              </w:rPr>
              <w:t>Yes</w:t>
            </w:r>
          </w:p>
        </w:tc>
        <w:tc>
          <w:tcPr>
            <w:tcW w:w="4129" w:type="dxa"/>
          </w:tcPr>
          <w:p w14:paraId="558C3959" w14:textId="77777777" w:rsidR="005F68E5" w:rsidRDefault="005F68E5">
            <w:pPr>
              <w:pStyle w:val="TableParagraph"/>
              <w:rPr>
                <w:rFonts w:ascii="Times New Roman"/>
              </w:rPr>
            </w:pPr>
          </w:p>
        </w:tc>
      </w:tr>
      <w:tr w:rsidR="005F68E5" w14:paraId="490A9E36" w14:textId="77777777">
        <w:trPr>
          <w:trHeight w:val="290"/>
        </w:trPr>
        <w:tc>
          <w:tcPr>
            <w:tcW w:w="538" w:type="dxa"/>
          </w:tcPr>
          <w:p w14:paraId="11FB1718" w14:textId="77777777" w:rsidR="005F68E5" w:rsidRDefault="005B15F0">
            <w:pPr>
              <w:pStyle w:val="TableParagraph"/>
              <w:ind w:left="5"/>
              <w:jc w:val="center"/>
              <w:rPr>
                <w:rFonts w:ascii="Arial"/>
                <w:b/>
              </w:rPr>
            </w:pPr>
            <w:r>
              <w:rPr>
                <w:rFonts w:ascii="Arial"/>
                <w:b/>
                <w:spacing w:val="-5"/>
              </w:rPr>
              <w:t>4.</w:t>
            </w:r>
          </w:p>
        </w:tc>
        <w:tc>
          <w:tcPr>
            <w:tcW w:w="4840" w:type="dxa"/>
          </w:tcPr>
          <w:p w14:paraId="68B1B86D" w14:textId="77777777" w:rsidR="005F68E5" w:rsidRDefault="005B15F0">
            <w:pPr>
              <w:pStyle w:val="TableParagraph"/>
              <w:ind w:left="105"/>
              <w:rPr>
                <w:rFonts w:ascii="Arial"/>
                <w:b/>
              </w:rPr>
            </w:pPr>
            <w:r>
              <w:rPr>
                <w:rFonts w:ascii="Arial"/>
                <w:b/>
                <w:spacing w:val="-2"/>
              </w:rPr>
              <w:t>CONTENT</w:t>
            </w:r>
          </w:p>
        </w:tc>
        <w:tc>
          <w:tcPr>
            <w:tcW w:w="1141" w:type="dxa"/>
            <w:shd w:val="clear" w:color="auto" w:fill="F1DBDB"/>
          </w:tcPr>
          <w:p w14:paraId="04FD1D18" w14:textId="77777777" w:rsidR="005F68E5" w:rsidRDefault="005F68E5">
            <w:pPr>
              <w:pStyle w:val="TableParagraph"/>
              <w:rPr>
                <w:rFonts w:ascii="Times New Roman"/>
                <w:sz w:val="20"/>
              </w:rPr>
            </w:pPr>
          </w:p>
        </w:tc>
        <w:tc>
          <w:tcPr>
            <w:tcW w:w="4129" w:type="dxa"/>
            <w:shd w:val="clear" w:color="auto" w:fill="F1DBDB"/>
          </w:tcPr>
          <w:p w14:paraId="7D51DFFB" w14:textId="77777777" w:rsidR="005F68E5" w:rsidRDefault="005F68E5">
            <w:pPr>
              <w:pStyle w:val="TableParagraph"/>
              <w:rPr>
                <w:rFonts w:ascii="Times New Roman"/>
                <w:sz w:val="20"/>
              </w:rPr>
            </w:pPr>
          </w:p>
        </w:tc>
      </w:tr>
      <w:tr w:rsidR="005F68E5" w14:paraId="49F13F1C" w14:textId="77777777">
        <w:trPr>
          <w:trHeight w:val="378"/>
        </w:trPr>
        <w:tc>
          <w:tcPr>
            <w:tcW w:w="538" w:type="dxa"/>
          </w:tcPr>
          <w:p w14:paraId="37646B8A" w14:textId="77777777" w:rsidR="005F68E5" w:rsidRDefault="005F68E5">
            <w:pPr>
              <w:pStyle w:val="TableParagraph"/>
              <w:rPr>
                <w:rFonts w:ascii="Times New Roman"/>
              </w:rPr>
            </w:pPr>
          </w:p>
        </w:tc>
        <w:tc>
          <w:tcPr>
            <w:tcW w:w="4840" w:type="dxa"/>
          </w:tcPr>
          <w:p w14:paraId="227E5285" w14:textId="77777777" w:rsidR="005F68E5" w:rsidRDefault="005B15F0">
            <w:pPr>
              <w:pStyle w:val="TableParagraph"/>
              <w:ind w:left="105"/>
            </w:pPr>
            <w:r>
              <w:t>Is</w:t>
            </w:r>
            <w:r>
              <w:rPr>
                <w:spacing w:val="-6"/>
              </w:rPr>
              <w:t xml:space="preserve"> </w:t>
            </w:r>
            <w:r>
              <w:t>the</w:t>
            </w:r>
            <w:r>
              <w:rPr>
                <w:spacing w:val="-3"/>
              </w:rPr>
              <w:t xml:space="preserve"> </w:t>
            </w:r>
            <w:r>
              <w:t>objective</w:t>
            </w:r>
            <w:r>
              <w:rPr>
                <w:spacing w:val="-3"/>
              </w:rPr>
              <w:t xml:space="preserve"> </w:t>
            </w:r>
            <w:r>
              <w:t>of</w:t>
            </w:r>
            <w:r>
              <w:rPr>
                <w:spacing w:val="-5"/>
              </w:rPr>
              <w:t xml:space="preserve"> </w:t>
            </w:r>
            <w:r>
              <w:t>the</w:t>
            </w:r>
            <w:r>
              <w:rPr>
                <w:spacing w:val="-3"/>
              </w:rPr>
              <w:t xml:space="preserve"> </w:t>
            </w:r>
            <w:r>
              <w:t>document</w:t>
            </w:r>
            <w:r>
              <w:rPr>
                <w:spacing w:val="-4"/>
              </w:rPr>
              <w:t xml:space="preserve"> </w:t>
            </w:r>
            <w:r>
              <w:rPr>
                <w:spacing w:val="-2"/>
              </w:rPr>
              <w:t>clear?</w:t>
            </w:r>
          </w:p>
        </w:tc>
        <w:tc>
          <w:tcPr>
            <w:tcW w:w="1141" w:type="dxa"/>
          </w:tcPr>
          <w:p w14:paraId="6330736F" w14:textId="77777777" w:rsidR="005F68E5" w:rsidRDefault="005B15F0">
            <w:pPr>
              <w:pStyle w:val="TableParagraph"/>
              <w:ind w:left="6" w:right="3"/>
              <w:jc w:val="center"/>
            </w:pPr>
            <w:r>
              <w:rPr>
                <w:spacing w:val="-5"/>
              </w:rPr>
              <w:t>Yes</w:t>
            </w:r>
          </w:p>
        </w:tc>
        <w:tc>
          <w:tcPr>
            <w:tcW w:w="4129" w:type="dxa"/>
          </w:tcPr>
          <w:p w14:paraId="54C94F3A" w14:textId="77777777" w:rsidR="005F68E5" w:rsidRDefault="005F68E5">
            <w:pPr>
              <w:pStyle w:val="TableParagraph"/>
              <w:rPr>
                <w:rFonts w:ascii="Times New Roman"/>
              </w:rPr>
            </w:pPr>
          </w:p>
        </w:tc>
      </w:tr>
      <w:tr w:rsidR="005F68E5" w14:paraId="3EEB9037" w14:textId="77777777">
        <w:trPr>
          <w:trHeight w:val="554"/>
        </w:trPr>
        <w:tc>
          <w:tcPr>
            <w:tcW w:w="538" w:type="dxa"/>
          </w:tcPr>
          <w:p w14:paraId="470EE33F" w14:textId="77777777" w:rsidR="005F68E5" w:rsidRDefault="005F68E5">
            <w:pPr>
              <w:pStyle w:val="TableParagraph"/>
              <w:rPr>
                <w:rFonts w:ascii="Times New Roman"/>
              </w:rPr>
            </w:pPr>
          </w:p>
        </w:tc>
        <w:tc>
          <w:tcPr>
            <w:tcW w:w="4840" w:type="dxa"/>
          </w:tcPr>
          <w:p w14:paraId="2130CC11" w14:textId="77777777" w:rsidR="005F68E5" w:rsidRDefault="005B15F0">
            <w:pPr>
              <w:pStyle w:val="TableParagraph"/>
              <w:spacing w:before="2"/>
              <w:ind w:left="105" w:right="159"/>
            </w:pPr>
            <w:r>
              <w:t>Is</w:t>
            </w:r>
            <w:r>
              <w:rPr>
                <w:spacing w:val="-9"/>
              </w:rPr>
              <w:t xml:space="preserve"> </w:t>
            </w:r>
            <w:r>
              <w:t>the</w:t>
            </w:r>
            <w:r>
              <w:rPr>
                <w:spacing w:val="-9"/>
              </w:rPr>
              <w:t xml:space="preserve"> </w:t>
            </w:r>
            <w:r>
              <w:t>target</w:t>
            </w:r>
            <w:r>
              <w:rPr>
                <w:spacing w:val="-6"/>
              </w:rPr>
              <w:t xml:space="preserve"> </w:t>
            </w:r>
            <w:r>
              <w:t>population</w:t>
            </w:r>
            <w:r>
              <w:rPr>
                <w:spacing w:val="-7"/>
              </w:rPr>
              <w:t xml:space="preserve"> </w:t>
            </w:r>
            <w:r>
              <w:t>clear</w:t>
            </w:r>
            <w:r>
              <w:rPr>
                <w:spacing w:val="-7"/>
              </w:rPr>
              <w:t xml:space="preserve"> </w:t>
            </w:r>
            <w:r>
              <w:t xml:space="preserve">and </w:t>
            </w:r>
            <w:r>
              <w:rPr>
                <w:spacing w:val="-2"/>
              </w:rPr>
              <w:t>unambiguous?</w:t>
            </w:r>
          </w:p>
        </w:tc>
        <w:tc>
          <w:tcPr>
            <w:tcW w:w="1141" w:type="dxa"/>
          </w:tcPr>
          <w:p w14:paraId="68117C65" w14:textId="77777777" w:rsidR="005F68E5" w:rsidRDefault="005B15F0">
            <w:pPr>
              <w:pStyle w:val="TableParagraph"/>
              <w:spacing w:before="2"/>
              <w:ind w:left="6" w:right="2"/>
              <w:jc w:val="center"/>
            </w:pPr>
            <w:r>
              <w:rPr>
                <w:spacing w:val="-5"/>
              </w:rPr>
              <w:t>Yes</w:t>
            </w:r>
          </w:p>
        </w:tc>
        <w:tc>
          <w:tcPr>
            <w:tcW w:w="4129" w:type="dxa"/>
          </w:tcPr>
          <w:p w14:paraId="01DE0ED4" w14:textId="77777777" w:rsidR="005F68E5" w:rsidRDefault="005F68E5">
            <w:pPr>
              <w:pStyle w:val="TableParagraph"/>
              <w:rPr>
                <w:rFonts w:ascii="Times New Roman"/>
              </w:rPr>
            </w:pPr>
          </w:p>
        </w:tc>
      </w:tr>
      <w:tr w:rsidR="005F68E5" w14:paraId="55B202A4" w14:textId="77777777">
        <w:trPr>
          <w:trHeight w:val="379"/>
        </w:trPr>
        <w:tc>
          <w:tcPr>
            <w:tcW w:w="538" w:type="dxa"/>
          </w:tcPr>
          <w:p w14:paraId="6E086678" w14:textId="77777777" w:rsidR="005F68E5" w:rsidRDefault="005F68E5">
            <w:pPr>
              <w:pStyle w:val="TableParagraph"/>
              <w:rPr>
                <w:rFonts w:ascii="Times New Roman"/>
              </w:rPr>
            </w:pPr>
          </w:p>
        </w:tc>
        <w:tc>
          <w:tcPr>
            <w:tcW w:w="4840" w:type="dxa"/>
          </w:tcPr>
          <w:p w14:paraId="53500E4A" w14:textId="77777777" w:rsidR="005F68E5" w:rsidRDefault="005B15F0">
            <w:pPr>
              <w:pStyle w:val="TableParagraph"/>
              <w:ind w:left="105"/>
            </w:pPr>
            <w:r>
              <w:t>Are</w:t>
            </w:r>
            <w:r>
              <w:rPr>
                <w:spacing w:val="-5"/>
              </w:rPr>
              <w:t xml:space="preserve"> </w:t>
            </w:r>
            <w:r>
              <w:t>the</w:t>
            </w:r>
            <w:r>
              <w:rPr>
                <w:spacing w:val="-6"/>
              </w:rPr>
              <w:t xml:space="preserve"> </w:t>
            </w:r>
            <w:r>
              <w:t>intended</w:t>
            </w:r>
            <w:r>
              <w:rPr>
                <w:spacing w:val="-6"/>
              </w:rPr>
              <w:t xml:space="preserve"> </w:t>
            </w:r>
            <w:r>
              <w:t>outcomes</w:t>
            </w:r>
            <w:r>
              <w:rPr>
                <w:spacing w:val="-4"/>
              </w:rPr>
              <w:t xml:space="preserve"> </w:t>
            </w:r>
            <w:r>
              <w:rPr>
                <w:spacing w:val="-2"/>
              </w:rPr>
              <w:t>described?</w:t>
            </w:r>
          </w:p>
        </w:tc>
        <w:tc>
          <w:tcPr>
            <w:tcW w:w="1141" w:type="dxa"/>
          </w:tcPr>
          <w:p w14:paraId="41412119" w14:textId="77777777" w:rsidR="005F68E5" w:rsidRDefault="005B15F0">
            <w:pPr>
              <w:pStyle w:val="TableParagraph"/>
              <w:ind w:left="6" w:right="2"/>
              <w:jc w:val="center"/>
            </w:pPr>
            <w:r>
              <w:rPr>
                <w:spacing w:val="-5"/>
              </w:rPr>
              <w:t>Yes</w:t>
            </w:r>
          </w:p>
        </w:tc>
        <w:tc>
          <w:tcPr>
            <w:tcW w:w="4129" w:type="dxa"/>
          </w:tcPr>
          <w:p w14:paraId="7A9F8B5A" w14:textId="77777777" w:rsidR="005F68E5" w:rsidRDefault="005F68E5">
            <w:pPr>
              <w:pStyle w:val="TableParagraph"/>
              <w:rPr>
                <w:rFonts w:ascii="Times New Roman"/>
              </w:rPr>
            </w:pPr>
          </w:p>
        </w:tc>
      </w:tr>
      <w:tr w:rsidR="005F68E5" w14:paraId="7F076DE1" w14:textId="77777777">
        <w:trPr>
          <w:trHeight w:val="381"/>
        </w:trPr>
        <w:tc>
          <w:tcPr>
            <w:tcW w:w="538" w:type="dxa"/>
          </w:tcPr>
          <w:p w14:paraId="291C2CAA" w14:textId="77777777" w:rsidR="005F68E5" w:rsidRDefault="005F68E5">
            <w:pPr>
              <w:pStyle w:val="TableParagraph"/>
              <w:rPr>
                <w:rFonts w:ascii="Times New Roman"/>
              </w:rPr>
            </w:pPr>
          </w:p>
        </w:tc>
        <w:tc>
          <w:tcPr>
            <w:tcW w:w="4840" w:type="dxa"/>
          </w:tcPr>
          <w:p w14:paraId="38EA3C7E" w14:textId="77777777" w:rsidR="005F68E5" w:rsidRDefault="005B15F0">
            <w:pPr>
              <w:pStyle w:val="TableParagraph"/>
              <w:ind w:left="105"/>
            </w:pPr>
            <w:r>
              <w:t>Are</w:t>
            </w:r>
            <w:r>
              <w:rPr>
                <w:spacing w:val="-5"/>
              </w:rPr>
              <w:t xml:space="preserve"> </w:t>
            </w:r>
            <w:r>
              <w:t>the</w:t>
            </w:r>
            <w:r>
              <w:rPr>
                <w:spacing w:val="-5"/>
              </w:rPr>
              <w:t xml:space="preserve"> </w:t>
            </w:r>
            <w:r>
              <w:t>statements</w:t>
            </w:r>
            <w:r>
              <w:rPr>
                <w:spacing w:val="-4"/>
              </w:rPr>
              <w:t xml:space="preserve"> </w:t>
            </w:r>
            <w:r>
              <w:t>clear</w:t>
            </w:r>
            <w:r>
              <w:rPr>
                <w:spacing w:val="-6"/>
              </w:rPr>
              <w:t xml:space="preserve"> </w:t>
            </w:r>
            <w:r>
              <w:t>and</w:t>
            </w:r>
            <w:r>
              <w:rPr>
                <w:spacing w:val="-4"/>
              </w:rPr>
              <w:t xml:space="preserve"> </w:t>
            </w:r>
            <w:r>
              <w:rPr>
                <w:spacing w:val="-2"/>
              </w:rPr>
              <w:t>unambiguous?</w:t>
            </w:r>
          </w:p>
        </w:tc>
        <w:tc>
          <w:tcPr>
            <w:tcW w:w="1141" w:type="dxa"/>
          </w:tcPr>
          <w:p w14:paraId="0D1F733C" w14:textId="77777777" w:rsidR="005F68E5" w:rsidRDefault="005B15F0">
            <w:pPr>
              <w:pStyle w:val="TableParagraph"/>
              <w:ind w:left="6" w:right="2"/>
              <w:jc w:val="center"/>
            </w:pPr>
            <w:r>
              <w:rPr>
                <w:spacing w:val="-5"/>
              </w:rPr>
              <w:t>Yes</w:t>
            </w:r>
          </w:p>
        </w:tc>
        <w:tc>
          <w:tcPr>
            <w:tcW w:w="4129" w:type="dxa"/>
          </w:tcPr>
          <w:p w14:paraId="0A9486E3" w14:textId="77777777" w:rsidR="005F68E5" w:rsidRDefault="005F68E5">
            <w:pPr>
              <w:pStyle w:val="TableParagraph"/>
              <w:rPr>
                <w:rFonts w:ascii="Times New Roman"/>
              </w:rPr>
            </w:pPr>
          </w:p>
        </w:tc>
      </w:tr>
      <w:tr w:rsidR="005F68E5" w14:paraId="5B3DC4F1" w14:textId="77777777">
        <w:trPr>
          <w:trHeight w:val="290"/>
        </w:trPr>
        <w:tc>
          <w:tcPr>
            <w:tcW w:w="538" w:type="dxa"/>
          </w:tcPr>
          <w:p w14:paraId="5B0F5283" w14:textId="77777777" w:rsidR="005F68E5" w:rsidRDefault="005B15F0">
            <w:pPr>
              <w:pStyle w:val="TableParagraph"/>
              <w:ind w:left="5"/>
              <w:jc w:val="center"/>
              <w:rPr>
                <w:rFonts w:ascii="Arial"/>
                <w:b/>
              </w:rPr>
            </w:pPr>
            <w:r>
              <w:rPr>
                <w:rFonts w:ascii="Arial"/>
                <w:b/>
                <w:spacing w:val="-5"/>
              </w:rPr>
              <w:t>5.</w:t>
            </w:r>
          </w:p>
        </w:tc>
        <w:tc>
          <w:tcPr>
            <w:tcW w:w="4840" w:type="dxa"/>
          </w:tcPr>
          <w:p w14:paraId="75DD5C81" w14:textId="77777777" w:rsidR="005F68E5" w:rsidRDefault="005B15F0">
            <w:pPr>
              <w:pStyle w:val="TableParagraph"/>
              <w:ind w:left="105"/>
              <w:rPr>
                <w:rFonts w:ascii="Arial"/>
                <w:b/>
              </w:rPr>
            </w:pPr>
            <w:r>
              <w:rPr>
                <w:rFonts w:ascii="Arial"/>
                <w:b/>
              </w:rPr>
              <w:t>EVIDENCE</w:t>
            </w:r>
            <w:r>
              <w:rPr>
                <w:rFonts w:ascii="Arial"/>
                <w:b/>
                <w:spacing w:val="-11"/>
              </w:rPr>
              <w:t xml:space="preserve"> </w:t>
            </w:r>
            <w:r>
              <w:rPr>
                <w:rFonts w:ascii="Arial"/>
                <w:b/>
                <w:spacing w:val="-4"/>
              </w:rPr>
              <w:t>BASE</w:t>
            </w:r>
          </w:p>
        </w:tc>
        <w:tc>
          <w:tcPr>
            <w:tcW w:w="1141" w:type="dxa"/>
            <w:shd w:val="clear" w:color="auto" w:fill="F1DBDB"/>
          </w:tcPr>
          <w:p w14:paraId="4832B6CD" w14:textId="77777777" w:rsidR="005F68E5" w:rsidRDefault="005F68E5">
            <w:pPr>
              <w:pStyle w:val="TableParagraph"/>
              <w:rPr>
                <w:rFonts w:ascii="Times New Roman"/>
                <w:sz w:val="20"/>
              </w:rPr>
            </w:pPr>
          </w:p>
        </w:tc>
        <w:tc>
          <w:tcPr>
            <w:tcW w:w="4129" w:type="dxa"/>
            <w:shd w:val="clear" w:color="auto" w:fill="F1DBDB"/>
          </w:tcPr>
          <w:p w14:paraId="5C9BACB7" w14:textId="77777777" w:rsidR="005F68E5" w:rsidRDefault="005F68E5">
            <w:pPr>
              <w:pStyle w:val="TableParagraph"/>
              <w:rPr>
                <w:rFonts w:ascii="Times New Roman"/>
                <w:sz w:val="20"/>
              </w:rPr>
            </w:pPr>
          </w:p>
        </w:tc>
      </w:tr>
      <w:tr w:rsidR="005F68E5" w14:paraId="632DE7A9" w14:textId="77777777">
        <w:trPr>
          <w:trHeight w:val="582"/>
        </w:trPr>
        <w:tc>
          <w:tcPr>
            <w:tcW w:w="538" w:type="dxa"/>
          </w:tcPr>
          <w:p w14:paraId="6BB930EF" w14:textId="77777777" w:rsidR="005F68E5" w:rsidRDefault="005F68E5">
            <w:pPr>
              <w:pStyle w:val="TableParagraph"/>
              <w:rPr>
                <w:rFonts w:ascii="Times New Roman"/>
              </w:rPr>
            </w:pPr>
          </w:p>
        </w:tc>
        <w:tc>
          <w:tcPr>
            <w:tcW w:w="4840" w:type="dxa"/>
          </w:tcPr>
          <w:p w14:paraId="3A97236E" w14:textId="77777777" w:rsidR="005F68E5" w:rsidRDefault="005B15F0">
            <w:pPr>
              <w:pStyle w:val="TableParagraph"/>
              <w:ind w:left="105"/>
            </w:pPr>
            <w:r>
              <w:t>Is</w:t>
            </w:r>
            <w:r>
              <w:rPr>
                <w:spacing w:val="-5"/>
              </w:rPr>
              <w:t xml:space="preserve"> </w:t>
            </w:r>
            <w:r>
              <w:t>the</w:t>
            </w:r>
            <w:r>
              <w:rPr>
                <w:spacing w:val="-5"/>
              </w:rPr>
              <w:t xml:space="preserve"> </w:t>
            </w:r>
            <w:r>
              <w:t>type</w:t>
            </w:r>
            <w:r>
              <w:rPr>
                <w:spacing w:val="-4"/>
              </w:rPr>
              <w:t xml:space="preserve"> </w:t>
            </w:r>
            <w:r>
              <w:t>of</w:t>
            </w:r>
            <w:r>
              <w:rPr>
                <w:spacing w:val="-4"/>
              </w:rPr>
              <w:t xml:space="preserve"> </w:t>
            </w:r>
            <w:r>
              <w:t>evidence</w:t>
            </w:r>
            <w:r>
              <w:rPr>
                <w:spacing w:val="-4"/>
              </w:rPr>
              <w:t xml:space="preserve"> </w:t>
            </w:r>
            <w:r>
              <w:t>to</w:t>
            </w:r>
            <w:r>
              <w:rPr>
                <w:spacing w:val="-5"/>
              </w:rPr>
              <w:t xml:space="preserve"> </w:t>
            </w:r>
            <w:r>
              <w:t>support</w:t>
            </w:r>
            <w:r>
              <w:rPr>
                <w:spacing w:val="-3"/>
              </w:rPr>
              <w:t xml:space="preserve"> </w:t>
            </w:r>
            <w:r>
              <w:rPr>
                <w:spacing w:val="-5"/>
              </w:rPr>
              <w:t>the</w:t>
            </w:r>
          </w:p>
          <w:p w14:paraId="53370E4C" w14:textId="77777777" w:rsidR="005F68E5" w:rsidRDefault="005B15F0">
            <w:pPr>
              <w:pStyle w:val="TableParagraph"/>
              <w:spacing w:before="37"/>
              <w:ind w:left="105"/>
            </w:pPr>
            <w:r>
              <w:t>document</w:t>
            </w:r>
            <w:r>
              <w:rPr>
                <w:spacing w:val="-8"/>
              </w:rPr>
              <w:t xml:space="preserve"> </w:t>
            </w:r>
            <w:r>
              <w:t>identified</w:t>
            </w:r>
            <w:r>
              <w:rPr>
                <w:spacing w:val="-7"/>
              </w:rPr>
              <w:t xml:space="preserve"> </w:t>
            </w:r>
            <w:r>
              <w:rPr>
                <w:spacing w:val="-2"/>
              </w:rPr>
              <w:t>explicitly?</w:t>
            </w:r>
          </w:p>
        </w:tc>
        <w:tc>
          <w:tcPr>
            <w:tcW w:w="1141" w:type="dxa"/>
          </w:tcPr>
          <w:p w14:paraId="022C6390" w14:textId="77777777" w:rsidR="005F68E5" w:rsidRDefault="005B15F0">
            <w:pPr>
              <w:pStyle w:val="TableParagraph"/>
              <w:ind w:left="6" w:right="2"/>
              <w:jc w:val="center"/>
            </w:pPr>
            <w:r>
              <w:rPr>
                <w:spacing w:val="-5"/>
              </w:rPr>
              <w:t>Yes</w:t>
            </w:r>
          </w:p>
        </w:tc>
        <w:tc>
          <w:tcPr>
            <w:tcW w:w="4129" w:type="dxa"/>
          </w:tcPr>
          <w:p w14:paraId="7BF438A4" w14:textId="77777777" w:rsidR="005F68E5" w:rsidRDefault="005F68E5">
            <w:pPr>
              <w:pStyle w:val="TableParagraph"/>
              <w:rPr>
                <w:rFonts w:ascii="Times New Roman"/>
              </w:rPr>
            </w:pPr>
          </w:p>
        </w:tc>
      </w:tr>
      <w:tr w:rsidR="005F68E5" w14:paraId="3A0DAEBD" w14:textId="77777777">
        <w:trPr>
          <w:trHeight w:val="378"/>
        </w:trPr>
        <w:tc>
          <w:tcPr>
            <w:tcW w:w="538" w:type="dxa"/>
          </w:tcPr>
          <w:p w14:paraId="731D2784" w14:textId="77777777" w:rsidR="005F68E5" w:rsidRDefault="005F68E5">
            <w:pPr>
              <w:pStyle w:val="TableParagraph"/>
              <w:rPr>
                <w:rFonts w:ascii="Times New Roman"/>
              </w:rPr>
            </w:pPr>
          </w:p>
        </w:tc>
        <w:tc>
          <w:tcPr>
            <w:tcW w:w="4840" w:type="dxa"/>
          </w:tcPr>
          <w:p w14:paraId="4081ED16" w14:textId="77777777" w:rsidR="005F68E5" w:rsidRDefault="005B15F0">
            <w:pPr>
              <w:pStyle w:val="TableParagraph"/>
              <w:ind w:left="105"/>
            </w:pPr>
            <w:r>
              <w:t>Are</w:t>
            </w:r>
            <w:r>
              <w:rPr>
                <w:spacing w:val="-5"/>
              </w:rPr>
              <w:t xml:space="preserve"> </w:t>
            </w:r>
            <w:r>
              <w:t>key</w:t>
            </w:r>
            <w:r>
              <w:rPr>
                <w:spacing w:val="-6"/>
              </w:rPr>
              <w:t xml:space="preserve"> </w:t>
            </w:r>
            <w:r>
              <w:t>references</w:t>
            </w:r>
            <w:r>
              <w:rPr>
                <w:spacing w:val="-3"/>
              </w:rPr>
              <w:t xml:space="preserve"> </w:t>
            </w:r>
            <w:r>
              <w:rPr>
                <w:spacing w:val="-2"/>
              </w:rPr>
              <w:t>cited?</w:t>
            </w:r>
          </w:p>
        </w:tc>
        <w:tc>
          <w:tcPr>
            <w:tcW w:w="1141" w:type="dxa"/>
          </w:tcPr>
          <w:p w14:paraId="537141D4" w14:textId="77777777" w:rsidR="005F68E5" w:rsidRDefault="005B15F0">
            <w:pPr>
              <w:pStyle w:val="TableParagraph"/>
              <w:ind w:left="6" w:right="2"/>
              <w:jc w:val="center"/>
            </w:pPr>
            <w:r>
              <w:rPr>
                <w:spacing w:val="-5"/>
              </w:rPr>
              <w:t>Yes</w:t>
            </w:r>
          </w:p>
        </w:tc>
        <w:tc>
          <w:tcPr>
            <w:tcW w:w="4129" w:type="dxa"/>
          </w:tcPr>
          <w:p w14:paraId="3AF73DE1" w14:textId="77777777" w:rsidR="005F68E5" w:rsidRDefault="005F68E5">
            <w:pPr>
              <w:pStyle w:val="TableParagraph"/>
              <w:rPr>
                <w:rFonts w:ascii="Times New Roman"/>
              </w:rPr>
            </w:pPr>
          </w:p>
        </w:tc>
      </w:tr>
      <w:tr w:rsidR="005F68E5" w14:paraId="669114CD" w14:textId="77777777">
        <w:trPr>
          <w:trHeight w:val="378"/>
        </w:trPr>
        <w:tc>
          <w:tcPr>
            <w:tcW w:w="538" w:type="dxa"/>
          </w:tcPr>
          <w:p w14:paraId="39F565DF" w14:textId="77777777" w:rsidR="005F68E5" w:rsidRDefault="005F68E5">
            <w:pPr>
              <w:pStyle w:val="TableParagraph"/>
              <w:rPr>
                <w:rFonts w:ascii="Times New Roman"/>
              </w:rPr>
            </w:pPr>
          </w:p>
        </w:tc>
        <w:tc>
          <w:tcPr>
            <w:tcW w:w="4840" w:type="dxa"/>
          </w:tcPr>
          <w:p w14:paraId="1651F45B" w14:textId="77777777" w:rsidR="005F68E5" w:rsidRDefault="005B15F0">
            <w:pPr>
              <w:pStyle w:val="TableParagraph"/>
              <w:ind w:left="105"/>
            </w:pPr>
            <w:r>
              <w:t>Are</w:t>
            </w:r>
            <w:r>
              <w:rPr>
                <w:spacing w:val="-4"/>
              </w:rPr>
              <w:t xml:space="preserve"> </w:t>
            </w:r>
            <w:r>
              <w:t>the</w:t>
            </w:r>
            <w:r>
              <w:rPr>
                <w:spacing w:val="-6"/>
              </w:rPr>
              <w:t xml:space="preserve"> </w:t>
            </w:r>
            <w:r>
              <w:t>references</w:t>
            </w:r>
            <w:r>
              <w:rPr>
                <w:spacing w:val="-5"/>
              </w:rPr>
              <w:t xml:space="preserve"> </w:t>
            </w:r>
            <w:r>
              <w:t>cited</w:t>
            </w:r>
            <w:r>
              <w:rPr>
                <w:spacing w:val="-4"/>
              </w:rPr>
              <w:t xml:space="preserve"> </w:t>
            </w:r>
            <w:r>
              <w:t>in</w:t>
            </w:r>
            <w:r>
              <w:rPr>
                <w:spacing w:val="-3"/>
              </w:rPr>
              <w:t xml:space="preserve"> </w:t>
            </w:r>
            <w:r>
              <w:rPr>
                <w:spacing w:val="-4"/>
              </w:rPr>
              <w:t>full?</w:t>
            </w:r>
          </w:p>
        </w:tc>
        <w:tc>
          <w:tcPr>
            <w:tcW w:w="1141" w:type="dxa"/>
          </w:tcPr>
          <w:p w14:paraId="61180074" w14:textId="77777777" w:rsidR="005F68E5" w:rsidRDefault="005B15F0">
            <w:pPr>
              <w:pStyle w:val="TableParagraph"/>
              <w:ind w:left="6" w:right="2"/>
              <w:jc w:val="center"/>
            </w:pPr>
            <w:r>
              <w:rPr>
                <w:spacing w:val="-5"/>
              </w:rPr>
              <w:t>Yes</w:t>
            </w:r>
          </w:p>
        </w:tc>
        <w:tc>
          <w:tcPr>
            <w:tcW w:w="4129" w:type="dxa"/>
          </w:tcPr>
          <w:p w14:paraId="70D64139" w14:textId="77777777" w:rsidR="005F68E5" w:rsidRDefault="005F68E5">
            <w:pPr>
              <w:pStyle w:val="TableParagraph"/>
              <w:rPr>
                <w:rFonts w:ascii="Times New Roman"/>
              </w:rPr>
            </w:pPr>
          </w:p>
        </w:tc>
      </w:tr>
      <w:tr w:rsidR="005F68E5" w14:paraId="168E5E92" w14:textId="77777777">
        <w:trPr>
          <w:trHeight w:val="378"/>
        </w:trPr>
        <w:tc>
          <w:tcPr>
            <w:tcW w:w="538" w:type="dxa"/>
          </w:tcPr>
          <w:p w14:paraId="66D7E84B" w14:textId="77777777" w:rsidR="005F68E5" w:rsidRDefault="005F68E5">
            <w:pPr>
              <w:pStyle w:val="TableParagraph"/>
              <w:rPr>
                <w:rFonts w:ascii="Times New Roman"/>
              </w:rPr>
            </w:pPr>
          </w:p>
        </w:tc>
        <w:tc>
          <w:tcPr>
            <w:tcW w:w="4840" w:type="dxa"/>
          </w:tcPr>
          <w:p w14:paraId="03F76DB3" w14:textId="77777777" w:rsidR="005F68E5" w:rsidRDefault="005B15F0">
            <w:pPr>
              <w:pStyle w:val="TableParagraph"/>
              <w:ind w:left="105"/>
            </w:pPr>
            <w:r>
              <w:t>Are</w:t>
            </w:r>
            <w:r>
              <w:rPr>
                <w:spacing w:val="-6"/>
              </w:rPr>
              <w:t xml:space="preserve"> </w:t>
            </w:r>
            <w:r>
              <w:t>all</w:t>
            </w:r>
            <w:r>
              <w:rPr>
                <w:spacing w:val="-6"/>
              </w:rPr>
              <w:t xml:space="preserve"> </w:t>
            </w:r>
            <w:r>
              <w:t>supporting</w:t>
            </w:r>
            <w:r>
              <w:rPr>
                <w:spacing w:val="-6"/>
              </w:rPr>
              <w:t xml:space="preserve"> </w:t>
            </w:r>
            <w:r>
              <w:t>documents</w:t>
            </w:r>
            <w:r>
              <w:rPr>
                <w:spacing w:val="-7"/>
              </w:rPr>
              <w:t xml:space="preserve"> </w:t>
            </w:r>
            <w:r>
              <w:rPr>
                <w:spacing w:val="-2"/>
              </w:rPr>
              <w:t>referenced?</w:t>
            </w:r>
          </w:p>
        </w:tc>
        <w:tc>
          <w:tcPr>
            <w:tcW w:w="1141" w:type="dxa"/>
          </w:tcPr>
          <w:p w14:paraId="46382772" w14:textId="77777777" w:rsidR="005F68E5" w:rsidRDefault="005B15F0">
            <w:pPr>
              <w:pStyle w:val="TableParagraph"/>
              <w:ind w:left="6" w:right="2"/>
              <w:jc w:val="center"/>
            </w:pPr>
            <w:r>
              <w:rPr>
                <w:spacing w:val="-5"/>
              </w:rPr>
              <w:t>Yes</w:t>
            </w:r>
          </w:p>
        </w:tc>
        <w:tc>
          <w:tcPr>
            <w:tcW w:w="4129" w:type="dxa"/>
          </w:tcPr>
          <w:p w14:paraId="734E1BD3" w14:textId="77777777" w:rsidR="005F68E5" w:rsidRDefault="005F68E5">
            <w:pPr>
              <w:pStyle w:val="TableParagraph"/>
              <w:rPr>
                <w:rFonts w:ascii="Times New Roman"/>
              </w:rPr>
            </w:pPr>
          </w:p>
        </w:tc>
      </w:tr>
      <w:tr w:rsidR="005F68E5" w14:paraId="4F6ED6FD" w14:textId="77777777">
        <w:trPr>
          <w:trHeight w:val="292"/>
        </w:trPr>
        <w:tc>
          <w:tcPr>
            <w:tcW w:w="538" w:type="dxa"/>
          </w:tcPr>
          <w:p w14:paraId="6ECED6AF" w14:textId="77777777" w:rsidR="005F68E5" w:rsidRDefault="005B15F0">
            <w:pPr>
              <w:pStyle w:val="TableParagraph"/>
              <w:spacing w:before="2"/>
              <w:ind w:left="5"/>
              <w:jc w:val="center"/>
              <w:rPr>
                <w:rFonts w:ascii="Arial"/>
                <w:b/>
              </w:rPr>
            </w:pPr>
            <w:r>
              <w:rPr>
                <w:rFonts w:ascii="Arial"/>
                <w:b/>
                <w:spacing w:val="-5"/>
              </w:rPr>
              <w:t>6.</w:t>
            </w:r>
          </w:p>
        </w:tc>
        <w:tc>
          <w:tcPr>
            <w:tcW w:w="4840" w:type="dxa"/>
          </w:tcPr>
          <w:p w14:paraId="100EFB00" w14:textId="77777777" w:rsidR="005F68E5" w:rsidRDefault="005B15F0">
            <w:pPr>
              <w:pStyle w:val="TableParagraph"/>
              <w:spacing w:before="2"/>
              <w:ind w:left="105"/>
              <w:rPr>
                <w:rFonts w:ascii="Arial"/>
                <w:b/>
              </w:rPr>
            </w:pPr>
            <w:r>
              <w:rPr>
                <w:rFonts w:ascii="Arial"/>
                <w:b/>
                <w:spacing w:val="-2"/>
              </w:rPr>
              <w:t>APPROVAL</w:t>
            </w:r>
          </w:p>
        </w:tc>
        <w:tc>
          <w:tcPr>
            <w:tcW w:w="1141" w:type="dxa"/>
            <w:shd w:val="clear" w:color="auto" w:fill="F1DBDB"/>
          </w:tcPr>
          <w:p w14:paraId="29BFF98E" w14:textId="77777777" w:rsidR="005F68E5" w:rsidRDefault="005F68E5">
            <w:pPr>
              <w:pStyle w:val="TableParagraph"/>
              <w:rPr>
                <w:rFonts w:ascii="Times New Roman"/>
                <w:sz w:val="20"/>
              </w:rPr>
            </w:pPr>
          </w:p>
        </w:tc>
        <w:tc>
          <w:tcPr>
            <w:tcW w:w="4129" w:type="dxa"/>
            <w:shd w:val="clear" w:color="auto" w:fill="F1DBDB"/>
          </w:tcPr>
          <w:p w14:paraId="44D58C29" w14:textId="77777777" w:rsidR="005F68E5" w:rsidRDefault="005F68E5">
            <w:pPr>
              <w:pStyle w:val="TableParagraph"/>
              <w:rPr>
                <w:rFonts w:ascii="Times New Roman"/>
                <w:sz w:val="20"/>
              </w:rPr>
            </w:pPr>
          </w:p>
        </w:tc>
      </w:tr>
      <w:tr w:rsidR="005F68E5" w14:paraId="136D73CF" w14:textId="77777777">
        <w:trPr>
          <w:trHeight w:val="505"/>
        </w:trPr>
        <w:tc>
          <w:tcPr>
            <w:tcW w:w="538" w:type="dxa"/>
          </w:tcPr>
          <w:p w14:paraId="6A3A766F" w14:textId="77777777" w:rsidR="005F68E5" w:rsidRDefault="005F68E5">
            <w:pPr>
              <w:pStyle w:val="TableParagraph"/>
              <w:rPr>
                <w:rFonts w:ascii="Times New Roman"/>
              </w:rPr>
            </w:pPr>
          </w:p>
        </w:tc>
        <w:tc>
          <w:tcPr>
            <w:tcW w:w="4840" w:type="dxa"/>
          </w:tcPr>
          <w:p w14:paraId="5FDE67F3" w14:textId="77777777" w:rsidR="005F68E5" w:rsidRDefault="005B15F0">
            <w:pPr>
              <w:pStyle w:val="TableParagraph"/>
              <w:spacing w:line="252" w:lineRule="exact"/>
              <w:ind w:left="105"/>
            </w:pPr>
            <w:r>
              <w:t>Has</w:t>
            </w:r>
            <w:r>
              <w:rPr>
                <w:spacing w:val="-5"/>
              </w:rPr>
              <w:t xml:space="preserve"> </w:t>
            </w:r>
            <w:r>
              <w:t>the</w:t>
            </w:r>
            <w:r>
              <w:rPr>
                <w:spacing w:val="-7"/>
              </w:rPr>
              <w:t xml:space="preserve"> </w:t>
            </w:r>
            <w:r>
              <w:t>named</w:t>
            </w:r>
            <w:r>
              <w:rPr>
                <w:spacing w:val="-7"/>
              </w:rPr>
              <w:t xml:space="preserve"> </w:t>
            </w:r>
            <w:r>
              <w:t>Director</w:t>
            </w:r>
            <w:r>
              <w:rPr>
                <w:spacing w:val="-6"/>
              </w:rPr>
              <w:t xml:space="preserve"> </w:t>
            </w:r>
            <w:r>
              <w:t>had</w:t>
            </w:r>
            <w:r>
              <w:rPr>
                <w:spacing w:val="-5"/>
              </w:rPr>
              <w:t xml:space="preserve"> </w:t>
            </w:r>
            <w:r>
              <w:t>sight</w:t>
            </w:r>
            <w:r>
              <w:rPr>
                <w:spacing w:val="-4"/>
              </w:rPr>
              <w:t xml:space="preserve"> </w:t>
            </w:r>
            <w:r>
              <w:t>of</w:t>
            </w:r>
            <w:r>
              <w:rPr>
                <w:spacing w:val="-6"/>
              </w:rPr>
              <w:t xml:space="preserve"> </w:t>
            </w:r>
            <w:r>
              <w:t xml:space="preserve">the </w:t>
            </w:r>
            <w:r>
              <w:rPr>
                <w:spacing w:val="-2"/>
              </w:rPr>
              <w:t>document?</w:t>
            </w:r>
          </w:p>
        </w:tc>
        <w:tc>
          <w:tcPr>
            <w:tcW w:w="1141" w:type="dxa"/>
          </w:tcPr>
          <w:p w14:paraId="7246B722" w14:textId="77777777" w:rsidR="005F68E5" w:rsidRDefault="005B15F0">
            <w:pPr>
              <w:pStyle w:val="TableParagraph"/>
              <w:ind w:left="6" w:right="2"/>
              <w:jc w:val="center"/>
            </w:pPr>
            <w:r>
              <w:rPr>
                <w:spacing w:val="-5"/>
              </w:rPr>
              <w:t>Yes</w:t>
            </w:r>
          </w:p>
        </w:tc>
        <w:tc>
          <w:tcPr>
            <w:tcW w:w="4129" w:type="dxa"/>
          </w:tcPr>
          <w:p w14:paraId="1DEC75BC" w14:textId="77777777" w:rsidR="005F68E5" w:rsidRDefault="005F68E5">
            <w:pPr>
              <w:pStyle w:val="TableParagraph"/>
              <w:rPr>
                <w:rFonts w:ascii="Times New Roman"/>
              </w:rPr>
            </w:pPr>
          </w:p>
        </w:tc>
      </w:tr>
      <w:tr w:rsidR="005F68E5" w14:paraId="1D99E2B0" w14:textId="77777777">
        <w:trPr>
          <w:trHeight w:val="580"/>
        </w:trPr>
        <w:tc>
          <w:tcPr>
            <w:tcW w:w="538" w:type="dxa"/>
          </w:tcPr>
          <w:p w14:paraId="69007CC0" w14:textId="77777777" w:rsidR="005F68E5" w:rsidRDefault="005F68E5">
            <w:pPr>
              <w:pStyle w:val="TableParagraph"/>
              <w:rPr>
                <w:rFonts w:ascii="Times New Roman"/>
              </w:rPr>
            </w:pPr>
          </w:p>
        </w:tc>
        <w:tc>
          <w:tcPr>
            <w:tcW w:w="4840" w:type="dxa"/>
          </w:tcPr>
          <w:p w14:paraId="52BEC690" w14:textId="77777777" w:rsidR="005F68E5" w:rsidRDefault="005B15F0">
            <w:pPr>
              <w:pStyle w:val="TableParagraph"/>
              <w:ind w:left="105"/>
            </w:pPr>
            <w:r>
              <w:t>Does</w:t>
            </w:r>
            <w:r>
              <w:rPr>
                <w:spacing w:val="-5"/>
              </w:rPr>
              <w:t xml:space="preserve"> </w:t>
            </w:r>
            <w:r>
              <w:t>the</w:t>
            </w:r>
            <w:r>
              <w:rPr>
                <w:spacing w:val="-8"/>
              </w:rPr>
              <w:t xml:space="preserve"> </w:t>
            </w:r>
            <w:r>
              <w:t>document</w:t>
            </w:r>
            <w:r>
              <w:rPr>
                <w:spacing w:val="-6"/>
              </w:rPr>
              <w:t xml:space="preserve"> </w:t>
            </w:r>
            <w:r>
              <w:t>identify</w:t>
            </w:r>
            <w:r>
              <w:rPr>
                <w:spacing w:val="-5"/>
              </w:rPr>
              <w:t xml:space="preserve"> </w:t>
            </w:r>
            <w:r>
              <w:t>which</w:t>
            </w:r>
            <w:r>
              <w:rPr>
                <w:spacing w:val="-5"/>
              </w:rPr>
              <w:t xml:space="preserve"> </w:t>
            </w:r>
            <w:r>
              <w:rPr>
                <w:spacing w:val="-2"/>
              </w:rPr>
              <w:t>committee/</w:t>
            </w:r>
          </w:p>
          <w:p w14:paraId="7BD462F7" w14:textId="77777777" w:rsidR="005F68E5" w:rsidRDefault="005B15F0">
            <w:pPr>
              <w:pStyle w:val="TableParagraph"/>
              <w:spacing w:before="38"/>
              <w:ind w:left="105"/>
            </w:pPr>
            <w:r>
              <w:t>group</w:t>
            </w:r>
            <w:r>
              <w:rPr>
                <w:spacing w:val="-6"/>
              </w:rPr>
              <w:t xml:space="preserve"> </w:t>
            </w:r>
            <w:r>
              <w:t>will</w:t>
            </w:r>
            <w:r>
              <w:rPr>
                <w:spacing w:val="-5"/>
              </w:rPr>
              <w:t xml:space="preserve"> </w:t>
            </w:r>
            <w:r>
              <w:t>approve</w:t>
            </w:r>
            <w:r>
              <w:rPr>
                <w:spacing w:val="-6"/>
              </w:rPr>
              <w:t xml:space="preserve"> </w:t>
            </w:r>
            <w:r>
              <w:rPr>
                <w:spacing w:val="-5"/>
              </w:rPr>
              <w:t>it?</w:t>
            </w:r>
          </w:p>
        </w:tc>
        <w:tc>
          <w:tcPr>
            <w:tcW w:w="1141" w:type="dxa"/>
          </w:tcPr>
          <w:p w14:paraId="1DE5AA13" w14:textId="77777777" w:rsidR="005F68E5" w:rsidRDefault="005B15F0">
            <w:pPr>
              <w:pStyle w:val="TableParagraph"/>
              <w:ind w:left="6" w:right="2"/>
              <w:jc w:val="center"/>
            </w:pPr>
            <w:r>
              <w:rPr>
                <w:spacing w:val="-5"/>
              </w:rPr>
              <w:t>Yes</w:t>
            </w:r>
          </w:p>
        </w:tc>
        <w:tc>
          <w:tcPr>
            <w:tcW w:w="4129" w:type="dxa"/>
          </w:tcPr>
          <w:p w14:paraId="0EBA56A0" w14:textId="77777777" w:rsidR="005F68E5" w:rsidRDefault="005F68E5">
            <w:pPr>
              <w:pStyle w:val="TableParagraph"/>
              <w:rPr>
                <w:rFonts w:ascii="Times New Roman"/>
              </w:rPr>
            </w:pPr>
          </w:p>
        </w:tc>
      </w:tr>
      <w:tr w:rsidR="005F68E5" w14:paraId="630310B5" w14:textId="77777777">
        <w:trPr>
          <w:trHeight w:val="760"/>
        </w:trPr>
        <w:tc>
          <w:tcPr>
            <w:tcW w:w="538" w:type="dxa"/>
          </w:tcPr>
          <w:p w14:paraId="339A3402" w14:textId="77777777" w:rsidR="005F68E5" w:rsidRDefault="005F68E5">
            <w:pPr>
              <w:pStyle w:val="TableParagraph"/>
              <w:rPr>
                <w:rFonts w:ascii="Times New Roman"/>
              </w:rPr>
            </w:pPr>
          </w:p>
        </w:tc>
        <w:tc>
          <w:tcPr>
            <w:tcW w:w="4840" w:type="dxa"/>
          </w:tcPr>
          <w:p w14:paraId="3DCA01CD" w14:textId="77777777" w:rsidR="005F68E5" w:rsidRDefault="005B15F0">
            <w:pPr>
              <w:pStyle w:val="TableParagraph"/>
              <w:spacing w:line="252" w:lineRule="exact"/>
              <w:ind w:left="105"/>
            </w:pPr>
            <w:r>
              <w:t>If applicable have the joint Human Resources/staff</w:t>
            </w:r>
            <w:r>
              <w:rPr>
                <w:spacing w:val="-10"/>
              </w:rPr>
              <w:t xml:space="preserve"> </w:t>
            </w:r>
            <w:r>
              <w:t>side</w:t>
            </w:r>
            <w:r>
              <w:rPr>
                <w:spacing w:val="-8"/>
              </w:rPr>
              <w:t xml:space="preserve"> </w:t>
            </w:r>
            <w:r>
              <w:t>committee</w:t>
            </w:r>
            <w:r>
              <w:rPr>
                <w:spacing w:val="-11"/>
              </w:rPr>
              <w:t xml:space="preserve"> </w:t>
            </w:r>
            <w:r>
              <w:t>(or</w:t>
            </w:r>
            <w:r>
              <w:rPr>
                <w:spacing w:val="-9"/>
              </w:rPr>
              <w:t xml:space="preserve"> </w:t>
            </w:r>
            <w:r>
              <w:t>equivalent) approved the document?</w:t>
            </w:r>
          </w:p>
        </w:tc>
        <w:tc>
          <w:tcPr>
            <w:tcW w:w="1141" w:type="dxa"/>
          </w:tcPr>
          <w:p w14:paraId="09B3DD7B" w14:textId="77777777" w:rsidR="005F68E5" w:rsidRDefault="005B15F0">
            <w:pPr>
              <w:pStyle w:val="TableParagraph"/>
              <w:spacing w:before="2"/>
              <w:ind w:left="6" w:right="2"/>
              <w:jc w:val="center"/>
            </w:pPr>
            <w:r>
              <w:rPr>
                <w:spacing w:val="-5"/>
              </w:rPr>
              <w:t>Yes</w:t>
            </w:r>
          </w:p>
        </w:tc>
        <w:tc>
          <w:tcPr>
            <w:tcW w:w="4129" w:type="dxa"/>
          </w:tcPr>
          <w:p w14:paraId="54448083" w14:textId="77777777" w:rsidR="005F68E5" w:rsidRDefault="005F68E5">
            <w:pPr>
              <w:pStyle w:val="TableParagraph"/>
              <w:rPr>
                <w:rFonts w:ascii="Times New Roman"/>
              </w:rPr>
            </w:pPr>
          </w:p>
        </w:tc>
      </w:tr>
      <w:tr w:rsidR="005F68E5" w14:paraId="5BF9BB45" w14:textId="77777777">
        <w:trPr>
          <w:trHeight w:val="290"/>
        </w:trPr>
        <w:tc>
          <w:tcPr>
            <w:tcW w:w="538" w:type="dxa"/>
          </w:tcPr>
          <w:p w14:paraId="07A4D7E8" w14:textId="77777777" w:rsidR="005F68E5" w:rsidRDefault="005B15F0">
            <w:pPr>
              <w:pStyle w:val="TableParagraph"/>
              <w:ind w:left="5"/>
              <w:jc w:val="center"/>
              <w:rPr>
                <w:rFonts w:ascii="Arial"/>
                <w:b/>
              </w:rPr>
            </w:pPr>
            <w:r>
              <w:rPr>
                <w:rFonts w:ascii="Arial"/>
                <w:b/>
                <w:spacing w:val="-5"/>
              </w:rPr>
              <w:t>7.</w:t>
            </w:r>
          </w:p>
        </w:tc>
        <w:tc>
          <w:tcPr>
            <w:tcW w:w="4840" w:type="dxa"/>
          </w:tcPr>
          <w:p w14:paraId="59FBA530" w14:textId="77777777" w:rsidR="005F68E5" w:rsidRDefault="005B15F0">
            <w:pPr>
              <w:pStyle w:val="TableParagraph"/>
              <w:ind w:left="105"/>
              <w:rPr>
                <w:rFonts w:ascii="Arial"/>
                <w:b/>
              </w:rPr>
            </w:pPr>
            <w:r>
              <w:rPr>
                <w:rFonts w:ascii="Arial"/>
                <w:b/>
              </w:rPr>
              <w:t>DISSEMINATION</w:t>
            </w:r>
            <w:r>
              <w:rPr>
                <w:rFonts w:ascii="Arial"/>
                <w:b/>
                <w:spacing w:val="50"/>
              </w:rPr>
              <w:t xml:space="preserve"> </w:t>
            </w:r>
            <w:r>
              <w:rPr>
                <w:rFonts w:ascii="Arial"/>
                <w:b/>
              </w:rPr>
              <w:t>and</w:t>
            </w:r>
            <w:r>
              <w:rPr>
                <w:rFonts w:ascii="Arial"/>
                <w:b/>
                <w:spacing w:val="-6"/>
              </w:rPr>
              <w:t xml:space="preserve"> </w:t>
            </w:r>
            <w:r>
              <w:rPr>
                <w:rFonts w:ascii="Arial"/>
                <w:b/>
                <w:spacing w:val="-2"/>
              </w:rPr>
              <w:t>IMPLEMENTATION</w:t>
            </w:r>
          </w:p>
        </w:tc>
        <w:tc>
          <w:tcPr>
            <w:tcW w:w="1141" w:type="dxa"/>
            <w:shd w:val="clear" w:color="auto" w:fill="F1DBDB"/>
          </w:tcPr>
          <w:p w14:paraId="25FD0E56" w14:textId="77777777" w:rsidR="005F68E5" w:rsidRDefault="005F68E5">
            <w:pPr>
              <w:pStyle w:val="TableParagraph"/>
              <w:rPr>
                <w:rFonts w:ascii="Times New Roman"/>
                <w:sz w:val="20"/>
              </w:rPr>
            </w:pPr>
          </w:p>
        </w:tc>
        <w:tc>
          <w:tcPr>
            <w:tcW w:w="4129" w:type="dxa"/>
            <w:shd w:val="clear" w:color="auto" w:fill="F1DBDB"/>
          </w:tcPr>
          <w:p w14:paraId="781BC24B" w14:textId="77777777" w:rsidR="005F68E5" w:rsidRDefault="005F68E5">
            <w:pPr>
              <w:pStyle w:val="TableParagraph"/>
              <w:rPr>
                <w:rFonts w:ascii="Times New Roman"/>
                <w:sz w:val="20"/>
              </w:rPr>
            </w:pPr>
          </w:p>
        </w:tc>
      </w:tr>
      <w:tr w:rsidR="005F68E5" w14:paraId="03379A10" w14:textId="77777777">
        <w:trPr>
          <w:trHeight w:val="582"/>
        </w:trPr>
        <w:tc>
          <w:tcPr>
            <w:tcW w:w="538" w:type="dxa"/>
          </w:tcPr>
          <w:p w14:paraId="16922202" w14:textId="77777777" w:rsidR="005F68E5" w:rsidRDefault="005F68E5">
            <w:pPr>
              <w:pStyle w:val="TableParagraph"/>
              <w:rPr>
                <w:rFonts w:ascii="Times New Roman"/>
              </w:rPr>
            </w:pPr>
          </w:p>
        </w:tc>
        <w:tc>
          <w:tcPr>
            <w:tcW w:w="4840" w:type="dxa"/>
          </w:tcPr>
          <w:p w14:paraId="7F2F5554" w14:textId="77777777" w:rsidR="005F68E5" w:rsidRDefault="005B15F0">
            <w:pPr>
              <w:pStyle w:val="TableParagraph"/>
              <w:ind w:left="105"/>
            </w:pPr>
            <w:r>
              <w:t>Is</w:t>
            </w:r>
            <w:r>
              <w:rPr>
                <w:spacing w:val="-7"/>
              </w:rPr>
              <w:t xml:space="preserve"> </w:t>
            </w:r>
            <w:r>
              <w:t>there</w:t>
            </w:r>
            <w:r>
              <w:rPr>
                <w:spacing w:val="-6"/>
              </w:rPr>
              <w:t xml:space="preserve"> </w:t>
            </w:r>
            <w:r>
              <w:t>an</w:t>
            </w:r>
            <w:r>
              <w:rPr>
                <w:spacing w:val="-4"/>
              </w:rPr>
              <w:t xml:space="preserve"> </w:t>
            </w:r>
            <w:r>
              <w:t>outline/plan</w:t>
            </w:r>
            <w:r>
              <w:rPr>
                <w:spacing w:val="-4"/>
              </w:rPr>
              <w:t xml:space="preserve"> </w:t>
            </w:r>
            <w:r>
              <w:t>to</w:t>
            </w:r>
            <w:r>
              <w:rPr>
                <w:spacing w:val="-4"/>
              </w:rPr>
              <w:t xml:space="preserve"> </w:t>
            </w:r>
            <w:r>
              <w:t>identify</w:t>
            </w:r>
            <w:r>
              <w:rPr>
                <w:spacing w:val="-6"/>
              </w:rPr>
              <w:t xml:space="preserve"> </w:t>
            </w:r>
            <w:r>
              <w:t>how</w:t>
            </w:r>
            <w:r>
              <w:rPr>
                <w:spacing w:val="-4"/>
              </w:rPr>
              <w:t xml:space="preserve"> </w:t>
            </w:r>
            <w:r>
              <w:t>this</w:t>
            </w:r>
            <w:r>
              <w:rPr>
                <w:spacing w:val="-3"/>
              </w:rPr>
              <w:t xml:space="preserve"> </w:t>
            </w:r>
            <w:r>
              <w:rPr>
                <w:spacing w:val="-4"/>
              </w:rPr>
              <w:t>will</w:t>
            </w:r>
          </w:p>
          <w:p w14:paraId="55E976F8" w14:textId="77777777" w:rsidR="005F68E5" w:rsidRDefault="005B15F0">
            <w:pPr>
              <w:pStyle w:val="TableParagraph"/>
              <w:spacing w:before="39"/>
              <w:ind w:left="105"/>
            </w:pPr>
            <w:r>
              <w:t>be</w:t>
            </w:r>
            <w:r>
              <w:rPr>
                <w:spacing w:val="-1"/>
              </w:rPr>
              <w:t xml:space="preserve"> </w:t>
            </w:r>
            <w:r>
              <w:rPr>
                <w:spacing w:val="-2"/>
              </w:rPr>
              <w:t>done?</w:t>
            </w:r>
          </w:p>
        </w:tc>
        <w:tc>
          <w:tcPr>
            <w:tcW w:w="1141" w:type="dxa"/>
          </w:tcPr>
          <w:p w14:paraId="7885E0E1" w14:textId="77777777" w:rsidR="005F68E5" w:rsidRDefault="005B15F0">
            <w:pPr>
              <w:pStyle w:val="TableParagraph"/>
              <w:ind w:left="6"/>
              <w:jc w:val="center"/>
            </w:pPr>
            <w:r>
              <w:rPr>
                <w:spacing w:val="-5"/>
              </w:rPr>
              <w:t>N/a</w:t>
            </w:r>
          </w:p>
        </w:tc>
        <w:tc>
          <w:tcPr>
            <w:tcW w:w="4129" w:type="dxa"/>
          </w:tcPr>
          <w:p w14:paraId="4311214F" w14:textId="77777777" w:rsidR="005F68E5" w:rsidRDefault="005F68E5">
            <w:pPr>
              <w:pStyle w:val="TableParagraph"/>
              <w:rPr>
                <w:rFonts w:ascii="Times New Roman"/>
              </w:rPr>
            </w:pPr>
          </w:p>
        </w:tc>
      </w:tr>
      <w:tr w:rsidR="005F68E5" w14:paraId="0AC563FD" w14:textId="77777777">
        <w:trPr>
          <w:trHeight w:val="580"/>
        </w:trPr>
        <w:tc>
          <w:tcPr>
            <w:tcW w:w="538" w:type="dxa"/>
          </w:tcPr>
          <w:p w14:paraId="071DFA6F" w14:textId="77777777" w:rsidR="005F68E5" w:rsidRDefault="005F68E5">
            <w:pPr>
              <w:pStyle w:val="TableParagraph"/>
              <w:rPr>
                <w:rFonts w:ascii="Times New Roman"/>
              </w:rPr>
            </w:pPr>
          </w:p>
        </w:tc>
        <w:tc>
          <w:tcPr>
            <w:tcW w:w="4840" w:type="dxa"/>
          </w:tcPr>
          <w:p w14:paraId="241D24A8" w14:textId="77777777" w:rsidR="005F68E5" w:rsidRDefault="005B15F0">
            <w:pPr>
              <w:pStyle w:val="TableParagraph"/>
              <w:ind w:left="105"/>
            </w:pPr>
            <w:r>
              <w:t>Does</w:t>
            </w:r>
            <w:r>
              <w:rPr>
                <w:spacing w:val="-3"/>
              </w:rPr>
              <w:t xml:space="preserve"> </w:t>
            </w:r>
            <w:r>
              <w:t>the</w:t>
            </w:r>
            <w:r>
              <w:rPr>
                <w:spacing w:val="-6"/>
              </w:rPr>
              <w:t xml:space="preserve"> </w:t>
            </w:r>
            <w:r>
              <w:t>plan</w:t>
            </w:r>
            <w:r>
              <w:rPr>
                <w:spacing w:val="-4"/>
              </w:rPr>
              <w:t xml:space="preserve"> </w:t>
            </w:r>
            <w:r>
              <w:t>include</w:t>
            </w:r>
            <w:r>
              <w:rPr>
                <w:spacing w:val="-4"/>
              </w:rPr>
              <w:t xml:space="preserve"> </w:t>
            </w:r>
            <w:r>
              <w:t>the</w:t>
            </w:r>
            <w:r>
              <w:rPr>
                <w:spacing w:val="-3"/>
              </w:rPr>
              <w:t xml:space="preserve"> </w:t>
            </w:r>
            <w:r>
              <w:rPr>
                <w:spacing w:val="-2"/>
              </w:rPr>
              <w:t>necessary</w:t>
            </w:r>
          </w:p>
          <w:p w14:paraId="0D141193" w14:textId="77777777" w:rsidR="005F68E5" w:rsidRDefault="005B15F0">
            <w:pPr>
              <w:pStyle w:val="TableParagraph"/>
              <w:spacing w:before="37"/>
              <w:ind w:left="105"/>
            </w:pPr>
            <w:r>
              <w:t>training/support</w:t>
            </w:r>
            <w:r>
              <w:rPr>
                <w:spacing w:val="-8"/>
              </w:rPr>
              <w:t xml:space="preserve"> </w:t>
            </w:r>
            <w:r>
              <w:t>to</w:t>
            </w:r>
            <w:r>
              <w:rPr>
                <w:spacing w:val="-9"/>
              </w:rPr>
              <w:t xml:space="preserve"> </w:t>
            </w:r>
            <w:r>
              <w:t>ensure</w:t>
            </w:r>
            <w:r>
              <w:rPr>
                <w:spacing w:val="-6"/>
              </w:rPr>
              <w:t xml:space="preserve"> </w:t>
            </w:r>
            <w:r>
              <w:rPr>
                <w:spacing w:val="-2"/>
              </w:rPr>
              <w:t>compliance?</w:t>
            </w:r>
          </w:p>
        </w:tc>
        <w:tc>
          <w:tcPr>
            <w:tcW w:w="1141" w:type="dxa"/>
          </w:tcPr>
          <w:p w14:paraId="55F2E2BF" w14:textId="77777777" w:rsidR="005F68E5" w:rsidRDefault="005B15F0">
            <w:pPr>
              <w:pStyle w:val="TableParagraph"/>
              <w:ind w:left="6"/>
              <w:jc w:val="center"/>
            </w:pPr>
            <w:r>
              <w:rPr>
                <w:spacing w:val="-5"/>
              </w:rPr>
              <w:t>N/a</w:t>
            </w:r>
          </w:p>
        </w:tc>
        <w:tc>
          <w:tcPr>
            <w:tcW w:w="4129" w:type="dxa"/>
          </w:tcPr>
          <w:p w14:paraId="61F18D44" w14:textId="77777777" w:rsidR="005F68E5" w:rsidRDefault="005F68E5">
            <w:pPr>
              <w:pStyle w:val="TableParagraph"/>
              <w:rPr>
                <w:rFonts w:ascii="Times New Roman"/>
              </w:rPr>
            </w:pPr>
          </w:p>
        </w:tc>
      </w:tr>
      <w:tr w:rsidR="005F68E5" w14:paraId="5C06BB2D" w14:textId="77777777">
        <w:trPr>
          <w:trHeight w:val="292"/>
        </w:trPr>
        <w:tc>
          <w:tcPr>
            <w:tcW w:w="538" w:type="dxa"/>
          </w:tcPr>
          <w:p w14:paraId="5199A52B" w14:textId="77777777" w:rsidR="005F68E5" w:rsidRDefault="005B15F0">
            <w:pPr>
              <w:pStyle w:val="TableParagraph"/>
              <w:spacing w:before="2"/>
              <w:ind w:left="5"/>
              <w:jc w:val="center"/>
              <w:rPr>
                <w:rFonts w:ascii="Arial"/>
                <w:b/>
              </w:rPr>
            </w:pPr>
            <w:r>
              <w:rPr>
                <w:rFonts w:ascii="Arial"/>
                <w:b/>
                <w:spacing w:val="-5"/>
              </w:rPr>
              <w:t>8.</w:t>
            </w:r>
          </w:p>
        </w:tc>
        <w:tc>
          <w:tcPr>
            <w:tcW w:w="4840" w:type="dxa"/>
          </w:tcPr>
          <w:p w14:paraId="0E624EAC" w14:textId="77777777" w:rsidR="005F68E5" w:rsidRDefault="005B15F0">
            <w:pPr>
              <w:pStyle w:val="TableParagraph"/>
              <w:spacing w:before="2"/>
              <w:ind w:left="105"/>
              <w:rPr>
                <w:rFonts w:ascii="Arial"/>
                <w:b/>
              </w:rPr>
            </w:pPr>
            <w:r>
              <w:rPr>
                <w:rFonts w:ascii="Arial"/>
                <w:b/>
              </w:rPr>
              <w:t>DOCUMENT</w:t>
            </w:r>
            <w:r>
              <w:rPr>
                <w:rFonts w:ascii="Arial"/>
                <w:b/>
                <w:spacing w:val="-9"/>
              </w:rPr>
              <w:t xml:space="preserve"> </w:t>
            </w:r>
            <w:r>
              <w:rPr>
                <w:rFonts w:ascii="Arial"/>
                <w:b/>
                <w:spacing w:val="-2"/>
              </w:rPr>
              <w:t>CONTROL</w:t>
            </w:r>
          </w:p>
        </w:tc>
        <w:tc>
          <w:tcPr>
            <w:tcW w:w="1141" w:type="dxa"/>
            <w:shd w:val="clear" w:color="auto" w:fill="F1DBDB"/>
          </w:tcPr>
          <w:p w14:paraId="6C70CD1C" w14:textId="77777777" w:rsidR="005F68E5" w:rsidRDefault="005F68E5">
            <w:pPr>
              <w:pStyle w:val="TableParagraph"/>
              <w:rPr>
                <w:rFonts w:ascii="Times New Roman"/>
                <w:sz w:val="20"/>
              </w:rPr>
            </w:pPr>
          </w:p>
        </w:tc>
        <w:tc>
          <w:tcPr>
            <w:tcW w:w="4129" w:type="dxa"/>
            <w:shd w:val="clear" w:color="auto" w:fill="F1DBDB"/>
          </w:tcPr>
          <w:p w14:paraId="3E79A6F4" w14:textId="77777777" w:rsidR="005F68E5" w:rsidRDefault="005F68E5">
            <w:pPr>
              <w:pStyle w:val="TableParagraph"/>
              <w:rPr>
                <w:rFonts w:ascii="Times New Roman"/>
                <w:sz w:val="20"/>
              </w:rPr>
            </w:pPr>
          </w:p>
        </w:tc>
      </w:tr>
      <w:tr w:rsidR="005F68E5" w14:paraId="4C0A7B82" w14:textId="77777777">
        <w:trPr>
          <w:trHeight w:val="290"/>
        </w:trPr>
        <w:tc>
          <w:tcPr>
            <w:tcW w:w="538" w:type="dxa"/>
          </w:tcPr>
          <w:p w14:paraId="094793B4" w14:textId="77777777" w:rsidR="005F68E5" w:rsidRDefault="005F68E5">
            <w:pPr>
              <w:pStyle w:val="TableParagraph"/>
              <w:rPr>
                <w:rFonts w:ascii="Times New Roman"/>
                <w:sz w:val="20"/>
              </w:rPr>
            </w:pPr>
          </w:p>
        </w:tc>
        <w:tc>
          <w:tcPr>
            <w:tcW w:w="4840" w:type="dxa"/>
          </w:tcPr>
          <w:p w14:paraId="19FA1884" w14:textId="77777777" w:rsidR="005F68E5" w:rsidRDefault="005B15F0">
            <w:pPr>
              <w:pStyle w:val="TableParagraph"/>
              <w:ind w:left="105"/>
            </w:pPr>
            <w:r>
              <w:t>Does</w:t>
            </w:r>
            <w:r>
              <w:rPr>
                <w:spacing w:val="-4"/>
              </w:rPr>
              <w:t xml:space="preserve"> </w:t>
            </w:r>
            <w:r>
              <w:t>the</w:t>
            </w:r>
            <w:r>
              <w:rPr>
                <w:spacing w:val="-7"/>
              </w:rPr>
              <w:t xml:space="preserve"> </w:t>
            </w:r>
            <w:r>
              <w:t>document</w:t>
            </w:r>
            <w:r>
              <w:rPr>
                <w:spacing w:val="-6"/>
              </w:rPr>
              <w:t xml:space="preserve"> </w:t>
            </w:r>
            <w:r>
              <w:t>identify</w:t>
            </w:r>
            <w:r>
              <w:rPr>
                <w:spacing w:val="-4"/>
              </w:rPr>
              <w:t xml:space="preserve"> </w:t>
            </w:r>
            <w:r>
              <w:t>where</w:t>
            </w:r>
            <w:r>
              <w:rPr>
                <w:spacing w:val="-7"/>
              </w:rPr>
              <w:t xml:space="preserve"> </w:t>
            </w:r>
            <w:r>
              <w:t>it</w:t>
            </w:r>
            <w:r>
              <w:rPr>
                <w:spacing w:val="-3"/>
              </w:rPr>
              <w:t xml:space="preserve"> </w:t>
            </w:r>
            <w:r>
              <w:t>will</w:t>
            </w:r>
            <w:r>
              <w:rPr>
                <w:spacing w:val="-4"/>
              </w:rPr>
              <w:t xml:space="preserve"> </w:t>
            </w:r>
            <w:r>
              <w:rPr>
                <w:spacing w:val="-5"/>
              </w:rPr>
              <w:t>be</w:t>
            </w:r>
          </w:p>
        </w:tc>
        <w:tc>
          <w:tcPr>
            <w:tcW w:w="1141" w:type="dxa"/>
          </w:tcPr>
          <w:p w14:paraId="2A8B354E" w14:textId="77777777" w:rsidR="005F68E5" w:rsidRDefault="005B15F0">
            <w:pPr>
              <w:pStyle w:val="TableParagraph"/>
              <w:ind w:left="6"/>
              <w:jc w:val="center"/>
            </w:pPr>
            <w:r>
              <w:rPr>
                <w:spacing w:val="-5"/>
              </w:rPr>
              <w:t>N/a</w:t>
            </w:r>
          </w:p>
        </w:tc>
        <w:tc>
          <w:tcPr>
            <w:tcW w:w="4129" w:type="dxa"/>
          </w:tcPr>
          <w:p w14:paraId="3988B166" w14:textId="77777777" w:rsidR="005F68E5" w:rsidRDefault="005F68E5">
            <w:pPr>
              <w:pStyle w:val="TableParagraph"/>
              <w:rPr>
                <w:rFonts w:ascii="Times New Roman"/>
                <w:sz w:val="20"/>
              </w:rPr>
            </w:pPr>
          </w:p>
        </w:tc>
      </w:tr>
    </w:tbl>
    <w:p w14:paraId="493101D1" w14:textId="77777777" w:rsidR="005F68E5" w:rsidRDefault="005F68E5">
      <w:pPr>
        <w:pStyle w:val="TableParagraph"/>
        <w:rPr>
          <w:rFonts w:ascii="Times New Roman"/>
          <w:sz w:val="20"/>
        </w:rPr>
        <w:sectPr w:rsidR="005F68E5">
          <w:headerReference w:type="default" r:id="rId24"/>
          <w:footerReference w:type="default" r:id="rId25"/>
          <w:pgSz w:w="11910" w:h="16850"/>
          <w:pgMar w:top="1180" w:right="566" w:bottom="1200" w:left="566" w:header="0" w:footer="1003" w:gutter="0"/>
          <w:cols w:space="720"/>
        </w:sectPr>
      </w:pPr>
    </w:p>
    <w:p w14:paraId="781F95B9" w14:textId="77777777" w:rsidR="005F68E5" w:rsidRDefault="005F68E5">
      <w:pPr>
        <w:pStyle w:val="BodyText"/>
        <w:spacing w:before="4"/>
        <w:rPr>
          <w:rFonts w:ascii="Arial"/>
          <w:b/>
          <w:i/>
          <w:sz w:val="2"/>
        </w:rPr>
      </w:pPr>
    </w:p>
    <w:tbl>
      <w:tblPr>
        <w:tblW w:w="0" w:type="auto"/>
        <w:tblInd w:w="7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538"/>
        <w:gridCol w:w="997"/>
        <w:gridCol w:w="3702"/>
        <w:gridCol w:w="142"/>
        <w:gridCol w:w="858"/>
        <w:gridCol w:w="284"/>
        <w:gridCol w:w="4129"/>
      </w:tblGrid>
      <w:tr w:rsidR="005F68E5" w14:paraId="52E37384" w14:textId="77777777">
        <w:trPr>
          <w:trHeight w:val="251"/>
        </w:trPr>
        <w:tc>
          <w:tcPr>
            <w:tcW w:w="538" w:type="dxa"/>
          </w:tcPr>
          <w:p w14:paraId="6EBFE280" w14:textId="77777777" w:rsidR="005F68E5" w:rsidRDefault="005F68E5">
            <w:pPr>
              <w:pStyle w:val="TableParagraph"/>
              <w:rPr>
                <w:rFonts w:ascii="Times New Roman"/>
                <w:sz w:val="18"/>
              </w:rPr>
            </w:pPr>
          </w:p>
        </w:tc>
        <w:tc>
          <w:tcPr>
            <w:tcW w:w="4841" w:type="dxa"/>
            <w:gridSpan w:val="3"/>
          </w:tcPr>
          <w:p w14:paraId="526131EC" w14:textId="77777777" w:rsidR="005F68E5" w:rsidRDefault="005B15F0">
            <w:pPr>
              <w:pStyle w:val="TableParagraph"/>
              <w:spacing w:line="232" w:lineRule="exact"/>
              <w:ind w:left="105"/>
            </w:pPr>
            <w:r>
              <w:rPr>
                <w:spacing w:val="-2"/>
              </w:rPr>
              <w:t>held?</w:t>
            </w:r>
          </w:p>
        </w:tc>
        <w:tc>
          <w:tcPr>
            <w:tcW w:w="1142" w:type="dxa"/>
            <w:gridSpan w:val="2"/>
          </w:tcPr>
          <w:p w14:paraId="75C51A73" w14:textId="77777777" w:rsidR="005F68E5" w:rsidRDefault="005F68E5">
            <w:pPr>
              <w:pStyle w:val="TableParagraph"/>
              <w:rPr>
                <w:rFonts w:ascii="Times New Roman"/>
                <w:sz w:val="18"/>
              </w:rPr>
            </w:pPr>
          </w:p>
        </w:tc>
        <w:tc>
          <w:tcPr>
            <w:tcW w:w="4129" w:type="dxa"/>
          </w:tcPr>
          <w:p w14:paraId="2594A750" w14:textId="77777777" w:rsidR="005F68E5" w:rsidRDefault="005F68E5">
            <w:pPr>
              <w:pStyle w:val="TableParagraph"/>
              <w:rPr>
                <w:rFonts w:ascii="Times New Roman"/>
                <w:sz w:val="18"/>
              </w:rPr>
            </w:pPr>
          </w:p>
        </w:tc>
      </w:tr>
      <w:tr w:rsidR="005F68E5" w14:paraId="62559A59" w14:textId="77777777">
        <w:trPr>
          <w:trHeight w:val="583"/>
        </w:trPr>
        <w:tc>
          <w:tcPr>
            <w:tcW w:w="538" w:type="dxa"/>
          </w:tcPr>
          <w:p w14:paraId="7AD3656B" w14:textId="77777777" w:rsidR="005F68E5" w:rsidRDefault="005F68E5">
            <w:pPr>
              <w:pStyle w:val="TableParagraph"/>
              <w:rPr>
                <w:rFonts w:ascii="Times New Roman"/>
              </w:rPr>
            </w:pPr>
          </w:p>
        </w:tc>
        <w:tc>
          <w:tcPr>
            <w:tcW w:w="4841" w:type="dxa"/>
            <w:gridSpan w:val="3"/>
          </w:tcPr>
          <w:p w14:paraId="1AE6AB3D" w14:textId="77777777" w:rsidR="005F68E5" w:rsidRDefault="005B15F0">
            <w:pPr>
              <w:pStyle w:val="TableParagraph"/>
              <w:ind w:left="105"/>
            </w:pPr>
            <w:r>
              <w:t>Have</w:t>
            </w:r>
            <w:r>
              <w:rPr>
                <w:spacing w:val="-10"/>
              </w:rPr>
              <w:t xml:space="preserve"> </w:t>
            </w:r>
            <w:r>
              <w:t>archiving</w:t>
            </w:r>
            <w:r>
              <w:rPr>
                <w:spacing w:val="-7"/>
              </w:rPr>
              <w:t xml:space="preserve"> </w:t>
            </w:r>
            <w:r>
              <w:t>arrangements</w:t>
            </w:r>
            <w:r>
              <w:rPr>
                <w:spacing w:val="-9"/>
              </w:rPr>
              <w:t xml:space="preserve"> </w:t>
            </w:r>
            <w:r>
              <w:t>for</w:t>
            </w:r>
            <w:r>
              <w:rPr>
                <w:spacing w:val="-7"/>
              </w:rPr>
              <w:t xml:space="preserve"> </w:t>
            </w:r>
            <w:r>
              <w:rPr>
                <w:spacing w:val="-2"/>
              </w:rPr>
              <w:t>superseded</w:t>
            </w:r>
          </w:p>
          <w:p w14:paraId="1E441642" w14:textId="77777777" w:rsidR="005F68E5" w:rsidRDefault="005B15F0">
            <w:pPr>
              <w:pStyle w:val="TableParagraph"/>
              <w:spacing w:before="40"/>
              <w:ind w:left="105"/>
            </w:pPr>
            <w:r>
              <w:t>documents</w:t>
            </w:r>
            <w:r>
              <w:rPr>
                <w:spacing w:val="-4"/>
              </w:rPr>
              <w:t xml:space="preserve"> </w:t>
            </w:r>
            <w:r>
              <w:t>being</w:t>
            </w:r>
            <w:r>
              <w:rPr>
                <w:spacing w:val="-4"/>
              </w:rPr>
              <w:t xml:space="preserve"> </w:t>
            </w:r>
            <w:r>
              <w:rPr>
                <w:spacing w:val="-2"/>
              </w:rPr>
              <w:t>addressed?</w:t>
            </w:r>
          </w:p>
        </w:tc>
        <w:tc>
          <w:tcPr>
            <w:tcW w:w="1142" w:type="dxa"/>
            <w:gridSpan w:val="2"/>
          </w:tcPr>
          <w:p w14:paraId="3516A650" w14:textId="77777777" w:rsidR="005F68E5" w:rsidRDefault="005B15F0">
            <w:pPr>
              <w:pStyle w:val="TableParagraph"/>
              <w:ind w:left="3"/>
              <w:jc w:val="center"/>
            </w:pPr>
            <w:r>
              <w:rPr>
                <w:spacing w:val="-5"/>
              </w:rPr>
              <w:t>N/a</w:t>
            </w:r>
          </w:p>
        </w:tc>
        <w:tc>
          <w:tcPr>
            <w:tcW w:w="4129" w:type="dxa"/>
          </w:tcPr>
          <w:p w14:paraId="40F717B7" w14:textId="77777777" w:rsidR="005F68E5" w:rsidRDefault="005F68E5">
            <w:pPr>
              <w:pStyle w:val="TableParagraph"/>
              <w:rPr>
                <w:rFonts w:ascii="Times New Roman"/>
              </w:rPr>
            </w:pPr>
          </w:p>
        </w:tc>
      </w:tr>
      <w:tr w:rsidR="005F68E5" w14:paraId="4A529AF7" w14:textId="77777777">
        <w:trPr>
          <w:trHeight w:val="580"/>
        </w:trPr>
        <w:tc>
          <w:tcPr>
            <w:tcW w:w="538" w:type="dxa"/>
          </w:tcPr>
          <w:p w14:paraId="090F447E" w14:textId="77777777" w:rsidR="005F68E5" w:rsidRDefault="005B15F0">
            <w:pPr>
              <w:pStyle w:val="TableParagraph"/>
              <w:ind w:left="107"/>
              <w:rPr>
                <w:rFonts w:ascii="Arial"/>
                <w:b/>
              </w:rPr>
            </w:pPr>
            <w:r>
              <w:rPr>
                <w:rFonts w:ascii="Arial"/>
                <w:b/>
                <w:spacing w:val="-5"/>
              </w:rPr>
              <w:t>9.</w:t>
            </w:r>
          </w:p>
        </w:tc>
        <w:tc>
          <w:tcPr>
            <w:tcW w:w="4841" w:type="dxa"/>
            <w:gridSpan w:val="3"/>
          </w:tcPr>
          <w:p w14:paraId="29C3486D" w14:textId="77777777" w:rsidR="005F68E5" w:rsidRDefault="005B15F0">
            <w:pPr>
              <w:pStyle w:val="TableParagraph"/>
              <w:ind w:left="105"/>
              <w:rPr>
                <w:rFonts w:ascii="Arial"/>
                <w:b/>
              </w:rPr>
            </w:pPr>
            <w:r>
              <w:rPr>
                <w:rFonts w:ascii="Arial"/>
                <w:b/>
              </w:rPr>
              <w:t>PROCESS</w:t>
            </w:r>
            <w:r>
              <w:rPr>
                <w:rFonts w:ascii="Arial"/>
                <w:b/>
                <w:spacing w:val="-6"/>
              </w:rPr>
              <w:t xml:space="preserve"> </w:t>
            </w:r>
            <w:r>
              <w:rPr>
                <w:rFonts w:ascii="Arial"/>
                <w:b/>
              </w:rPr>
              <w:t>to</w:t>
            </w:r>
            <w:r>
              <w:rPr>
                <w:rFonts w:ascii="Arial"/>
                <w:b/>
                <w:spacing w:val="-7"/>
              </w:rPr>
              <w:t xml:space="preserve"> </w:t>
            </w:r>
            <w:r>
              <w:rPr>
                <w:rFonts w:ascii="Arial"/>
                <w:b/>
              </w:rPr>
              <w:t>MONITOR</w:t>
            </w:r>
            <w:r>
              <w:rPr>
                <w:rFonts w:ascii="Arial"/>
                <w:b/>
                <w:spacing w:val="-5"/>
              </w:rPr>
              <w:t xml:space="preserve"> </w:t>
            </w:r>
            <w:r>
              <w:rPr>
                <w:rFonts w:ascii="Arial"/>
                <w:b/>
              </w:rPr>
              <w:t>COMPLIANCE</w:t>
            </w:r>
            <w:r>
              <w:rPr>
                <w:rFonts w:ascii="Arial"/>
                <w:b/>
                <w:spacing w:val="-5"/>
              </w:rPr>
              <w:t xml:space="preserve"> and</w:t>
            </w:r>
          </w:p>
          <w:p w14:paraId="43BE4F58" w14:textId="77777777" w:rsidR="005F68E5" w:rsidRDefault="005B15F0">
            <w:pPr>
              <w:pStyle w:val="TableParagraph"/>
              <w:spacing w:before="37"/>
              <w:ind w:left="105"/>
              <w:rPr>
                <w:rFonts w:ascii="Arial"/>
                <w:b/>
              </w:rPr>
            </w:pPr>
            <w:r>
              <w:rPr>
                <w:rFonts w:ascii="Arial"/>
                <w:b/>
                <w:spacing w:val="-2"/>
              </w:rPr>
              <w:t>EFFECTIVENESS</w:t>
            </w:r>
          </w:p>
        </w:tc>
        <w:tc>
          <w:tcPr>
            <w:tcW w:w="1142" w:type="dxa"/>
            <w:gridSpan w:val="2"/>
            <w:shd w:val="clear" w:color="auto" w:fill="F1DBDB"/>
          </w:tcPr>
          <w:p w14:paraId="76F6C353" w14:textId="77777777" w:rsidR="005F68E5" w:rsidRDefault="005F68E5">
            <w:pPr>
              <w:pStyle w:val="TableParagraph"/>
              <w:rPr>
                <w:rFonts w:ascii="Times New Roman"/>
              </w:rPr>
            </w:pPr>
          </w:p>
        </w:tc>
        <w:tc>
          <w:tcPr>
            <w:tcW w:w="4129" w:type="dxa"/>
            <w:shd w:val="clear" w:color="auto" w:fill="F1DBDB"/>
          </w:tcPr>
          <w:p w14:paraId="73B0379E" w14:textId="77777777" w:rsidR="005F68E5" w:rsidRDefault="005F68E5">
            <w:pPr>
              <w:pStyle w:val="TableParagraph"/>
              <w:rPr>
                <w:rFonts w:ascii="Times New Roman"/>
              </w:rPr>
            </w:pPr>
          </w:p>
        </w:tc>
      </w:tr>
      <w:tr w:rsidR="005F68E5" w14:paraId="2E8A4615" w14:textId="77777777">
        <w:trPr>
          <w:trHeight w:val="873"/>
        </w:trPr>
        <w:tc>
          <w:tcPr>
            <w:tcW w:w="538" w:type="dxa"/>
          </w:tcPr>
          <w:p w14:paraId="5E0FC53A" w14:textId="77777777" w:rsidR="005F68E5" w:rsidRDefault="005F68E5">
            <w:pPr>
              <w:pStyle w:val="TableParagraph"/>
              <w:rPr>
                <w:rFonts w:ascii="Times New Roman"/>
              </w:rPr>
            </w:pPr>
          </w:p>
        </w:tc>
        <w:tc>
          <w:tcPr>
            <w:tcW w:w="4841" w:type="dxa"/>
            <w:gridSpan w:val="3"/>
          </w:tcPr>
          <w:p w14:paraId="1E0E378F" w14:textId="77777777" w:rsidR="005F68E5" w:rsidRDefault="005B15F0">
            <w:pPr>
              <w:pStyle w:val="TableParagraph"/>
              <w:spacing w:before="2" w:line="276" w:lineRule="auto"/>
              <w:ind w:left="105"/>
            </w:pPr>
            <w:r>
              <w:t>Are</w:t>
            </w:r>
            <w:r>
              <w:rPr>
                <w:spacing w:val="-2"/>
              </w:rPr>
              <w:t xml:space="preserve"> </w:t>
            </w:r>
            <w:r>
              <w:t>there</w:t>
            </w:r>
            <w:r>
              <w:rPr>
                <w:spacing w:val="-4"/>
              </w:rPr>
              <w:t xml:space="preserve"> </w:t>
            </w:r>
            <w:r>
              <w:t>measurable</w:t>
            </w:r>
            <w:r>
              <w:rPr>
                <w:spacing w:val="-2"/>
              </w:rPr>
              <w:t xml:space="preserve"> </w:t>
            </w:r>
            <w:r>
              <w:t>standards</w:t>
            </w:r>
            <w:r>
              <w:rPr>
                <w:spacing w:val="-2"/>
              </w:rPr>
              <w:t xml:space="preserve"> </w:t>
            </w:r>
            <w:r>
              <w:t>or</w:t>
            </w:r>
            <w:r>
              <w:rPr>
                <w:spacing w:val="-1"/>
              </w:rPr>
              <w:t xml:space="preserve"> </w:t>
            </w:r>
            <w:r>
              <w:t>KPI’s</w:t>
            </w:r>
            <w:r>
              <w:rPr>
                <w:spacing w:val="-4"/>
              </w:rPr>
              <w:t xml:space="preserve"> </w:t>
            </w:r>
            <w:r>
              <w:t>to support</w:t>
            </w:r>
            <w:r>
              <w:rPr>
                <w:spacing w:val="-8"/>
              </w:rPr>
              <w:t xml:space="preserve"> </w:t>
            </w:r>
            <w:r>
              <w:t>the</w:t>
            </w:r>
            <w:r>
              <w:rPr>
                <w:spacing w:val="-8"/>
              </w:rPr>
              <w:t xml:space="preserve"> </w:t>
            </w:r>
            <w:r>
              <w:t>monitoring</w:t>
            </w:r>
            <w:r>
              <w:rPr>
                <w:spacing w:val="-8"/>
              </w:rPr>
              <w:t xml:space="preserve"> </w:t>
            </w:r>
            <w:r>
              <w:t>compliance</w:t>
            </w:r>
            <w:r>
              <w:rPr>
                <w:spacing w:val="-6"/>
              </w:rPr>
              <w:t xml:space="preserve"> </w:t>
            </w:r>
            <w:r>
              <w:t>with</w:t>
            </w:r>
            <w:r>
              <w:rPr>
                <w:spacing w:val="-6"/>
              </w:rPr>
              <w:t xml:space="preserve"> </w:t>
            </w:r>
            <w:r>
              <w:rPr>
                <w:spacing w:val="-5"/>
              </w:rPr>
              <w:t>and</w:t>
            </w:r>
          </w:p>
          <w:p w14:paraId="22763B99" w14:textId="77777777" w:rsidR="005F68E5" w:rsidRDefault="005B15F0">
            <w:pPr>
              <w:pStyle w:val="TableParagraph"/>
              <w:spacing w:line="252" w:lineRule="exact"/>
              <w:ind w:left="105"/>
            </w:pPr>
            <w:r>
              <w:t>effectiveness</w:t>
            </w:r>
            <w:r>
              <w:rPr>
                <w:spacing w:val="-4"/>
              </w:rPr>
              <w:t xml:space="preserve"> </w:t>
            </w:r>
            <w:r>
              <w:t>of</w:t>
            </w:r>
            <w:r>
              <w:rPr>
                <w:spacing w:val="-5"/>
              </w:rPr>
              <w:t xml:space="preserve"> </w:t>
            </w:r>
            <w:r>
              <w:t>the</w:t>
            </w:r>
            <w:r>
              <w:rPr>
                <w:spacing w:val="-5"/>
              </w:rPr>
              <w:t xml:space="preserve"> </w:t>
            </w:r>
            <w:r>
              <w:rPr>
                <w:spacing w:val="-2"/>
              </w:rPr>
              <w:t>document?</w:t>
            </w:r>
          </w:p>
        </w:tc>
        <w:tc>
          <w:tcPr>
            <w:tcW w:w="1142" w:type="dxa"/>
            <w:gridSpan w:val="2"/>
          </w:tcPr>
          <w:p w14:paraId="2CD91D79" w14:textId="77777777" w:rsidR="005F68E5" w:rsidRDefault="005B15F0">
            <w:pPr>
              <w:pStyle w:val="TableParagraph"/>
              <w:spacing w:before="2"/>
              <w:ind w:left="3"/>
              <w:jc w:val="center"/>
            </w:pPr>
            <w:r>
              <w:rPr>
                <w:spacing w:val="-5"/>
              </w:rPr>
              <w:t>N/a</w:t>
            </w:r>
          </w:p>
        </w:tc>
        <w:tc>
          <w:tcPr>
            <w:tcW w:w="4129" w:type="dxa"/>
          </w:tcPr>
          <w:p w14:paraId="204C69F9" w14:textId="77777777" w:rsidR="005F68E5" w:rsidRDefault="005F68E5">
            <w:pPr>
              <w:pStyle w:val="TableParagraph"/>
              <w:rPr>
                <w:rFonts w:ascii="Times New Roman"/>
              </w:rPr>
            </w:pPr>
          </w:p>
        </w:tc>
      </w:tr>
      <w:tr w:rsidR="005F68E5" w14:paraId="374633AC" w14:textId="77777777">
        <w:trPr>
          <w:trHeight w:val="582"/>
        </w:trPr>
        <w:tc>
          <w:tcPr>
            <w:tcW w:w="538" w:type="dxa"/>
          </w:tcPr>
          <w:p w14:paraId="09AF5831" w14:textId="77777777" w:rsidR="005F68E5" w:rsidRDefault="005F68E5">
            <w:pPr>
              <w:pStyle w:val="TableParagraph"/>
              <w:rPr>
                <w:rFonts w:ascii="Times New Roman"/>
              </w:rPr>
            </w:pPr>
          </w:p>
        </w:tc>
        <w:tc>
          <w:tcPr>
            <w:tcW w:w="4841" w:type="dxa"/>
            <w:gridSpan w:val="3"/>
          </w:tcPr>
          <w:p w14:paraId="26D70AFF" w14:textId="77777777" w:rsidR="005F68E5" w:rsidRDefault="005B15F0">
            <w:pPr>
              <w:pStyle w:val="TableParagraph"/>
              <w:ind w:left="105"/>
            </w:pPr>
            <w:r>
              <w:t>Is</w:t>
            </w:r>
            <w:r>
              <w:rPr>
                <w:spacing w:val="-4"/>
              </w:rPr>
              <w:t xml:space="preserve"> </w:t>
            </w:r>
            <w:r>
              <w:t>there</w:t>
            </w:r>
            <w:r>
              <w:rPr>
                <w:spacing w:val="-4"/>
              </w:rPr>
              <w:t xml:space="preserve"> </w:t>
            </w:r>
            <w:r>
              <w:t>a</w:t>
            </w:r>
            <w:r>
              <w:rPr>
                <w:spacing w:val="-2"/>
              </w:rPr>
              <w:t xml:space="preserve"> </w:t>
            </w:r>
            <w:r>
              <w:t>plan</w:t>
            </w:r>
            <w:r>
              <w:rPr>
                <w:spacing w:val="-4"/>
              </w:rPr>
              <w:t xml:space="preserve"> </w:t>
            </w:r>
            <w:r>
              <w:t>to</w:t>
            </w:r>
            <w:r>
              <w:rPr>
                <w:spacing w:val="-4"/>
              </w:rPr>
              <w:t xml:space="preserve"> </w:t>
            </w:r>
            <w:r>
              <w:t>review</w:t>
            </w:r>
            <w:r>
              <w:rPr>
                <w:spacing w:val="-5"/>
              </w:rPr>
              <w:t xml:space="preserve"> </w:t>
            </w:r>
            <w:r>
              <w:t>or</w:t>
            </w:r>
            <w:r>
              <w:rPr>
                <w:spacing w:val="-1"/>
              </w:rPr>
              <w:t xml:space="preserve"> </w:t>
            </w:r>
            <w:r>
              <w:t>audit</w:t>
            </w:r>
            <w:r>
              <w:rPr>
                <w:spacing w:val="-2"/>
              </w:rPr>
              <w:t xml:space="preserve"> compliance</w:t>
            </w:r>
          </w:p>
          <w:p w14:paraId="22CD9F25" w14:textId="77777777" w:rsidR="005F68E5" w:rsidRDefault="005B15F0">
            <w:pPr>
              <w:pStyle w:val="TableParagraph"/>
              <w:spacing w:before="39"/>
              <w:ind w:left="105"/>
            </w:pPr>
            <w:r>
              <w:t>with</w:t>
            </w:r>
            <w:r>
              <w:rPr>
                <w:spacing w:val="-3"/>
              </w:rPr>
              <w:t xml:space="preserve"> </w:t>
            </w:r>
            <w:r>
              <w:t>the</w:t>
            </w:r>
            <w:r>
              <w:rPr>
                <w:spacing w:val="-3"/>
              </w:rPr>
              <w:t xml:space="preserve"> </w:t>
            </w:r>
            <w:r>
              <w:rPr>
                <w:spacing w:val="-2"/>
              </w:rPr>
              <w:t>document?</w:t>
            </w:r>
          </w:p>
        </w:tc>
        <w:tc>
          <w:tcPr>
            <w:tcW w:w="1142" w:type="dxa"/>
            <w:gridSpan w:val="2"/>
          </w:tcPr>
          <w:p w14:paraId="455F255C" w14:textId="77777777" w:rsidR="005F68E5" w:rsidRDefault="005F68E5">
            <w:pPr>
              <w:pStyle w:val="TableParagraph"/>
              <w:rPr>
                <w:rFonts w:ascii="Times New Roman"/>
              </w:rPr>
            </w:pPr>
          </w:p>
        </w:tc>
        <w:tc>
          <w:tcPr>
            <w:tcW w:w="4129" w:type="dxa"/>
          </w:tcPr>
          <w:p w14:paraId="6E2908DF" w14:textId="77777777" w:rsidR="005F68E5" w:rsidRDefault="005F68E5">
            <w:pPr>
              <w:pStyle w:val="TableParagraph"/>
              <w:rPr>
                <w:rFonts w:ascii="Times New Roman"/>
              </w:rPr>
            </w:pPr>
          </w:p>
        </w:tc>
      </w:tr>
      <w:tr w:rsidR="005F68E5" w14:paraId="320DE9FF" w14:textId="77777777">
        <w:trPr>
          <w:trHeight w:val="290"/>
        </w:trPr>
        <w:tc>
          <w:tcPr>
            <w:tcW w:w="538" w:type="dxa"/>
          </w:tcPr>
          <w:p w14:paraId="1B390D40" w14:textId="77777777" w:rsidR="005F68E5" w:rsidRDefault="005B15F0">
            <w:pPr>
              <w:pStyle w:val="TableParagraph"/>
              <w:ind w:left="107"/>
              <w:rPr>
                <w:rFonts w:ascii="Arial"/>
                <w:b/>
              </w:rPr>
            </w:pPr>
            <w:r>
              <w:rPr>
                <w:rFonts w:ascii="Arial"/>
                <w:b/>
                <w:spacing w:val="-5"/>
              </w:rPr>
              <w:t>10.</w:t>
            </w:r>
          </w:p>
        </w:tc>
        <w:tc>
          <w:tcPr>
            <w:tcW w:w="4841" w:type="dxa"/>
            <w:gridSpan w:val="3"/>
          </w:tcPr>
          <w:p w14:paraId="76BE19D4" w14:textId="77777777" w:rsidR="005F68E5" w:rsidRDefault="005B15F0">
            <w:pPr>
              <w:pStyle w:val="TableParagraph"/>
              <w:ind w:left="105"/>
              <w:rPr>
                <w:rFonts w:ascii="Arial"/>
                <w:b/>
              </w:rPr>
            </w:pPr>
            <w:r>
              <w:rPr>
                <w:rFonts w:ascii="Arial"/>
                <w:b/>
              </w:rPr>
              <w:t>REVIEW</w:t>
            </w:r>
            <w:r>
              <w:rPr>
                <w:rFonts w:ascii="Arial"/>
                <w:b/>
                <w:spacing w:val="-4"/>
              </w:rPr>
              <w:t xml:space="preserve"> DATE</w:t>
            </w:r>
          </w:p>
        </w:tc>
        <w:tc>
          <w:tcPr>
            <w:tcW w:w="1142" w:type="dxa"/>
            <w:gridSpan w:val="2"/>
            <w:shd w:val="clear" w:color="auto" w:fill="F1DBDB"/>
          </w:tcPr>
          <w:p w14:paraId="75F1C217" w14:textId="77777777" w:rsidR="005F68E5" w:rsidRDefault="005F68E5">
            <w:pPr>
              <w:pStyle w:val="TableParagraph"/>
              <w:rPr>
                <w:rFonts w:ascii="Times New Roman"/>
                <w:sz w:val="20"/>
              </w:rPr>
            </w:pPr>
          </w:p>
        </w:tc>
        <w:tc>
          <w:tcPr>
            <w:tcW w:w="4129" w:type="dxa"/>
            <w:shd w:val="clear" w:color="auto" w:fill="F1DBDB"/>
          </w:tcPr>
          <w:p w14:paraId="56AFD1BB" w14:textId="77777777" w:rsidR="005F68E5" w:rsidRDefault="005F68E5">
            <w:pPr>
              <w:pStyle w:val="TableParagraph"/>
              <w:rPr>
                <w:rFonts w:ascii="Times New Roman"/>
                <w:sz w:val="20"/>
              </w:rPr>
            </w:pPr>
          </w:p>
        </w:tc>
      </w:tr>
      <w:tr w:rsidR="005F68E5" w14:paraId="16E79D91" w14:textId="77777777">
        <w:trPr>
          <w:trHeight w:val="378"/>
        </w:trPr>
        <w:tc>
          <w:tcPr>
            <w:tcW w:w="538" w:type="dxa"/>
          </w:tcPr>
          <w:p w14:paraId="5AD6A72A" w14:textId="77777777" w:rsidR="005F68E5" w:rsidRDefault="005F68E5">
            <w:pPr>
              <w:pStyle w:val="TableParagraph"/>
              <w:rPr>
                <w:rFonts w:ascii="Times New Roman"/>
              </w:rPr>
            </w:pPr>
          </w:p>
        </w:tc>
        <w:tc>
          <w:tcPr>
            <w:tcW w:w="4841" w:type="dxa"/>
            <w:gridSpan w:val="3"/>
          </w:tcPr>
          <w:p w14:paraId="77D7D3B1" w14:textId="77777777" w:rsidR="005F68E5" w:rsidRDefault="005B15F0">
            <w:pPr>
              <w:pStyle w:val="TableParagraph"/>
              <w:ind w:left="105"/>
            </w:pPr>
            <w:r>
              <w:t>Is</w:t>
            </w:r>
            <w:r>
              <w:rPr>
                <w:spacing w:val="-5"/>
              </w:rPr>
              <w:t xml:space="preserve"> </w:t>
            </w:r>
            <w:r>
              <w:t>the</w:t>
            </w:r>
            <w:r>
              <w:rPr>
                <w:spacing w:val="-4"/>
              </w:rPr>
              <w:t xml:space="preserve"> </w:t>
            </w:r>
            <w:r>
              <w:t>review</w:t>
            </w:r>
            <w:r>
              <w:rPr>
                <w:spacing w:val="-4"/>
              </w:rPr>
              <w:t xml:space="preserve"> </w:t>
            </w:r>
            <w:r>
              <w:t>date</w:t>
            </w:r>
            <w:r>
              <w:rPr>
                <w:spacing w:val="-2"/>
              </w:rPr>
              <w:t xml:space="preserve"> identified?</w:t>
            </w:r>
          </w:p>
        </w:tc>
        <w:tc>
          <w:tcPr>
            <w:tcW w:w="1142" w:type="dxa"/>
            <w:gridSpan w:val="2"/>
          </w:tcPr>
          <w:p w14:paraId="2DE11A8C" w14:textId="77777777" w:rsidR="005F68E5" w:rsidRDefault="005B15F0">
            <w:pPr>
              <w:pStyle w:val="TableParagraph"/>
              <w:ind w:left="377"/>
            </w:pPr>
            <w:r>
              <w:rPr>
                <w:spacing w:val="-5"/>
              </w:rPr>
              <w:t>Yes</w:t>
            </w:r>
          </w:p>
        </w:tc>
        <w:tc>
          <w:tcPr>
            <w:tcW w:w="4129" w:type="dxa"/>
          </w:tcPr>
          <w:p w14:paraId="2FC44068" w14:textId="77777777" w:rsidR="005F68E5" w:rsidRDefault="005F68E5">
            <w:pPr>
              <w:pStyle w:val="TableParagraph"/>
              <w:rPr>
                <w:rFonts w:ascii="Times New Roman"/>
              </w:rPr>
            </w:pPr>
          </w:p>
        </w:tc>
      </w:tr>
      <w:tr w:rsidR="005F68E5" w14:paraId="4B9F52C0" w14:textId="77777777">
        <w:trPr>
          <w:trHeight w:val="506"/>
        </w:trPr>
        <w:tc>
          <w:tcPr>
            <w:tcW w:w="538" w:type="dxa"/>
          </w:tcPr>
          <w:p w14:paraId="4E94779A" w14:textId="77777777" w:rsidR="005F68E5" w:rsidRDefault="005F68E5">
            <w:pPr>
              <w:pStyle w:val="TableParagraph"/>
              <w:rPr>
                <w:rFonts w:ascii="Times New Roman"/>
              </w:rPr>
            </w:pPr>
          </w:p>
        </w:tc>
        <w:tc>
          <w:tcPr>
            <w:tcW w:w="4841" w:type="dxa"/>
            <w:gridSpan w:val="3"/>
          </w:tcPr>
          <w:p w14:paraId="30BD2411" w14:textId="77777777" w:rsidR="005F68E5" w:rsidRDefault="005B15F0">
            <w:pPr>
              <w:pStyle w:val="TableParagraph"/>
              <w:spacing w:line="252" w:lineRule="exact"/>
              <w:ind w:left="105"/>
            </w:pPr>
            <w:r>
              <w:t>Is</w:t>
            </w:r>
            <w:r>
              <w:rPr>
                <w:spacing w:val="-8"/>
              </w:rPr>
              <w:t xml:space="preserve"> </w:t>
            </w:r>
            <w:r>
              <w:t>the</w:t>
            </w:r>
            <w:r>
              <w:rPr>
                <w:spacing w:val="-8"/>
              </w:rPr>
              <w:t xml:space="preserve"> </w:t>
            </w:r>
            <w:r>
              <w:t>frequency</w:t>
            </w:r>
            <w:r>
              <w:rPr>
                <w:spacing w:val="-5"/>
              </w:rPr>
              <w:t xml:space="preserve"> </w:t>
            </w:r>
            <w:r>
              <w:t>identified?</w:t>
            </w:r>
            <w:r>
              <w:rPr>
                <w:spacing w:val="40"/>
              </w:rPr>
              <w:t xml:space="preserve"> </w:t>
            </w:r>
            <w:r>
              <w:t>Recommend</w:t>
            </w:r>
            <w:r>
              <w:rPr>
                <w:spacing w:val="-8"/>
              </w:rPr>
              <w:t xml:space="preserve"> </w:t>
            </w:r>
            <w:r>
              <w:t>every 2/3 years or sooner if required.</w:t>
            </w:r>
          </w:p>
        </w:tc>
        <w:tc>
          <w:tcPr>
            <w:tcW w:w="1142" w:type="dxa"/>
            <w:gridSpan w:val="2"/>
          </w:tcPr>
          <w:p w14:paraId="631D60D6" w14:textId="77777777" w:rsidR="005F68E5" w:rsidRDefault="005B15F0">
            <w:pPr>
              <w:pStyle w:val="TableParagraph"/>
              <w:spacing w:before="2"/>
              <w:ind w:left="377"/>
            </w:pPr>
            <w:r>
              <w:rPr>
                <w:spacing w:val="-5"/>
              </w:rPr>
              <w:t>Yes</w:t>
            </w:r>
          </w:p>
        </w:tc>
        <w:tc>
          <w:tcPr>
            <w:tcW w:w="4129" w:type="dxa"/>
          </w:tcPr>
          <w:p w14:paraId="7918E893" w14:textId="77777777" w:rsidR="005F68E5" w:rsidRDefault="005F68E5">
            <w:pPr>
              <w:pStyle w:val="TableParagraph"/>
              <w:rPr>
                <w:rFonts w:ascii="Times New Roman"/>
              </w:rPr>
            </w:pPr>
          </w:p>
        </w:tc>
      </w:tr>
      <w:tr w:rsidR="005F68E5" w14:paraId="3C104CF1" w14:textId="77777777">
        <w:trPr>
          <w:trHeight w:val="381"/>
        </w:trPr>
        <w:tc>
          <w:tcPr>
            <w:tcW w:w="538" w:type="dxa"/>
          </w:tcPr>
          <w:p w14:paraId="3A3679A0" w14:textId="77777777" w:rsidR="005F68E5" w:rsidRDefault="005F68E5">
            <w:pPr>
              <w:pStyle w:val="TableParagraph"/>
              <w:rPr>
                <w:rFonts w:ascii="Times New Roman"/>
              </w:rPr>
            </w:pPr>
          </w:p>
        </w:tc>
        <w:tc>
          <w:tcPr>
            <w:tcW w:w="4841" w:type="dxa"/>
            <w:gridSpan w:val="3"/>
          </w:tcPr>
          <w:p w14:paraId="56E4BBDA" w14:textId="77777777" w:rsidR="005F68E5" w:rsidRDefault="005B15F0">
            <w:pPr>
              <w:pStyle w:val="TableParagraph"/>
              <w:spacing w:before="2"/>
              <w:ind w:left="105"/>
            </w:pPr>
            <w:r>
              <w:t>Is</w:t>
            </w:r>
            <w:r>
              <w:rPr>
                <w:spacing w:val="-6"/>
              </w:rPr>
              <w:t xml:space="preserve"> </w:t>
            </w:r>
            <w:r>
              <w:t>this</w:t>
            </w:r>
            <w:r>
              <w:rPr>
                <w:spacing w:val="-4"/>
              </w:rPr>
              <w:t xml:space="preserve"> </w:t>
            </w:r>
            <w:r>
              <w:t>an</w:t>
            </w:r>
            <w:r>
              <w:rPr>
                <w:spacing w:val="-5"/>
              </w:rPr>
              <w:t xml:space="preserve"> </w:t>
            </w:r>
            <w:r>
              <w:t>acceptable</w:t>
            </w:r>
            <w:r>
              <w:rPr>
                <w:spacing w:val="-4"/>
              </w:rPr>
              <w:t xml:space="preserve"> </w:t>
            </w:r>
            <w:r>
              <w:t>time</w:t>
            </w:r>
            <w:r>
              <w:rPr>
                <w:spacing w:val="-4"/>
              </w:rPr>
              <w:t xml:space="preserve"> </w:t>
            </w:r>
            <w:r>
              <w:rPr>
                <w:spacing w:val="-2"/>
              </w:rPr>
              <w:t>frame?</w:t>
            </w:r>
          </w:p>
        </w:tc>
        <w:tc>
          <w:tcPr>
            <w:tcW w:w="1142" w:type="dxa"/>
            <w:gridSpan w:val="2"/>
          </w:tcPr>
          <w:p w14:paraId="20077409" w14:textId="77777777" w:rsidR="005F68E5" w:rsidRDefault="005B15F0">
            <w:pPr>
              <w:pStyle w:val="TableParagraph"/>
              <w:spacing w:before="2"/>
              <w:ind w:left="377"/>
            </w:pPr>
            <w:r>
              <w:rPr>
                <w:spacing w:val="-5"/>
              </w:rPr>
              <w:t>Yes</w:t>
            </w:r>
          </w:p>
        </w:tc>
        <w:tc>
          <w:tcPr>
            <w:tcW w:w="4129" w:type="dxa"/>
          </w:tcPr>
          <w:p w14:paraId="58FB4EF1" w14:textId="77777777" w:rsidR="005F68E5" w:rsidRDefault="005F68E5">
            <w:pPr>
              <w:pStyle w:val="TableParagraph"/>
              <w:rPr>
                <w:rFonts w:ascii="Times New Roman"/>
              </w:rPr>
            </w:pPr>
          </w:p>
        </w:tc>
      </w:tr>
      <w:tr w:rsidR="005F68E5" w14:paraId="4AC35616" w14:textId="77777777">
        <w:trPr>
          <w:trHeight w:val="580"/>
        </w:trPr>
        <w:tc>
          <w:tcPr>
            <w:tcW w:w="538" w:type="dxa"/>
          </w:tcPr>
          <w:p w14:paraId="586487C6" w14:textId="77777777" w:rsidR="005F68E5" w:rsidRDefault="005B15F0">
            <w:pPr>
              <w:pStyle w:val="TableParagraph"/>
              <w:ind w:left="107"/>
              <w:rPr>
                <w:rFonts w:ascii="Arial"/>
                <w:b/>
              </w:rPr>
            </w:pPr>
            <w:r>
              <w:rPr>
                <w:rFonts w:ascii="Arial"/>
                <w:b/>
                <w:spacing w:val="-5"/>
              </w:rPr>
              <w:t>11.</w:t>
            </w:r>
          </w:p>
        </w:tc>
        <w:tc>
          <w:tcPr>
            <w:tcW w:w="4841" w:type="dxa"/>
            <w:gridSpan w:val="3"/>
          </w:tcPr>
          <w:p w14:paraId="23B9A90C" w14:textId="77777777" w:rsidR="005F68E5" w:rsidRDefault="005B15F0">
            <w:pPr>
              <w:pStyle w:val="TableParagraph"/>
              <w:ind w:left="105"/>
              <w:rPr>
                <w:rFonts w:ascii="Arial"/>
                <w:b/>
              </w:rPr>
            </w:pPr>
            <w:r>
              <w:rPr>
                <w:rFonts w:ascii="Arial"/>
                <w:b/>
              </w:rPr>
              <w:t>OVERALLRESPONIBLITY</w:t>
            </w:r>
            <w:r>
              <w:rPr>
                <w:rFonts w:ascii="Arial"/>
                <w:b/>
                <w:spacing w:val="-12"/>
              </w:rPr>
              <w:t xml:space="preserve"> </w:t>
            </w:r>
            <w:r>
              <w:rPr>
                <w:rFonts w:ascii="Arial"/>
                <w:b/>
              </w:rPr>
              <w:t>for</w:t>
            </w:r>
            <w:r>
              <w:rPr>
                <w:rFonts w:ascii="Arial"/>
                <w:b/>
                <w:spacing w:val="-11"/>
              </w:rPr>
              <w:t xml:space="preserve"> </w:t>
            </w:r>
            <w:r>
              <w:rPr>
                <w:rFonts w:ascii="Arial"/>
                <w:b/>
                <w:spacing w:val="-5"/>
              </w:rPr>
              <w:t>the</w:t>
            </w:r>
          </w:p>
          <w:p w14:paraId="2496FD57" w14:textId="77777777" w:rsidR="005F68E5" w:rsidRDefault="005B15F0">
            <w:pPr>
              <w:pStyle w:val="TableParagraph"/>
              <w:spacing w:before="37"/>
              <w:ind w:left="105"/>
              <w:rPr>
                <w:rFonts w:ascii="Arial"/>
                <w:b/>
              </w:rPr>
            </w:pPr>
            <w:r>
              <w:rPr>
                <w:rFonts w:ascii="Arial"/>
                <w:b/>
                <w:spacing w:val="-2"/>
              </w:rPr>
              <w:t>DOCUMENT</w:t>
            </w:r>
          </w:p>
        </w:tc>
        <w:tc>
          <w:tcPr>
            <w:tcW w:w="1142" w:type="dxa"/>
            <w:gridSpan w:val="2"/>
            <w:shd w:val="clear" w:color="auto" w:fill="F1DBDB"/>
          </w:tcPr>
          <w:p w14:paraId="4F81AD20" w14:textId="77777777" w:rsidR="005F68E5" w:rsidRDefault="005F68E5">
            <w:pPr>
              <w:pStyle w:val="TableParagraph"/>
              <w:rPr>
                <w:rFonts w:ascii="Times New Roman"/>
              </w:rPr>
            </w:pPr>
          </w:p>
        </w:tc>
        <w:tc>
          <w:tcPr>
            <w:tcW w:w="4129" w:type="dxa"/>
            <w:shd w:val="clear" w:color="auto" w:fill="F1DBDB"/>
          </w:tcPr>
          <w:p w14:paraId="3CDB7925" w14:textId="77777777" w:rsidR="005F68E5" w:rsidRDefault="005F68E5">
            <w:pPr>
              <w:pStyle w:val="TableParagraph"/>
              <w:rPr>
                <w:rFonts w:ascii="Times New Roman"/>
              </w:rPr>
            </w:pPr>
          </w:p>
        </w:tc>
      </w:tr>
      <w:tr w:rsidR="005F68E5" w14:paraId="0D223094" w14:textId="77777777">
        <w:trPr>
          <w:trHeight w:val="873"/>
        </w:trPr>
        <w:tc>
          <w:tcPr>
            <w:tcW w:w="538" w:type="dxa"/>
          </w:tcPr>
          <w:p w14:paraId="42CA5512" w14:textId="77777777" w:rsidR="005F68E5" w:rsidRDefault="005F68E5">
            <w:pPr>
              <w:pStyle w:val="TableParagraph"/>
              <w:rPr>
                <w:rFonts w:ascii="Times New Roman"/>
              </w:rPr>
            </w:pPr>
          </w:p>
        </w:tc>
        <w:tc>
          <w:tcPr>
            <w:tcW w:w="4841" w:type="dxa"/>
            <w:gridSpan w:val="3"/>
          </w:tcPr>
          <w:p w14:paraId="672E6D87" w14:textId="77777777" w:rsidR="005F68E5" w:rsidRDefault="005B15F0">
            <w:pPr>
              <w:pStyle w:val="TableParagraph"/>
              <w:spacing w:before="2" w:line="276" w:lineRule="auto"/>
              <w:ind w:left="105"/>
            </w:pPr>
            <w:r>
              <w:t>Is it clear who will be responsible for co- ordinating</w:t>
            </w:r>
            <w:r>
              <w:rPr>
                <w:spacing w:val="-12"/>
              </w:rPr>
              <w:t xml:space="preserve"> </w:t>
            </w:r>
            <w:r>
              <w:t>the</w:t>
            </w:r>
            <w:r>
              <w:rPr>
                <w:spacing w:val="-14"/>
              </w:rPr>
              <w:t xml:space="preserve"> </w:t>
            </w:r>
            <w:r>
              <w:t>dissemination,</w:t>
            </w:r>
            <w:r>
              <w:rPr>
                <w:spacing w:val="-11"/>
              </w:rPr>
              <w:t xml:space="preserve"> </w:t>
            </w:r>
            <w:r>
              <w:t>implementation</w:t>
            </w:r>
          </w:p>
          <w:p w14:paraId="7B2CB3A6" w14:textId="77777777" w:rsidR="005F68E5" w:rsidRDefault="005B15F0">
            <w:pPr>
              <w:pStyle w:val="TableParagraph"/>
              <w:spacing w:line="252" w:lineRule="exact"/>
              <w:ind w:left="105"/>
            </w:pPr>
            <w:r>
              <w:t>and</w:t>
            </w:r>
            <w:r>
              <w:rPr>
                <w:spacing w:val="-3"/>
              </w:rPr>
              <w:t xml:space="preserve"> </w:t>
            </w:r>
            <w:r>
              <w:t>review</w:t>
            </w:r>
            <w:r>
              <w:rPr>
                <w:spacing w:val="-3"/>
              </w:rPr>
              <w:t xml:space="preserve"> </w:t>
            </w:r>
            <w:r>
              <w:t>of</w:t>
            </w:r>
            <w:r>
              <w:rPr>
                <w:spacing w:val="-4"/>
              </w:rPr>
              <w:t xml:space="preserve"> </w:t>
            </w:r>
            <w:r>
              <w:t>the</w:t>
            </w:r>
            <w:r>
              <w:rPr>
                <w:spacing w:val="-2"/>
              </w:rPr>
              <w:t xml:space="preserve"> document?</w:t>
            </w:r>
          </w:p>
        </w:tc>
        <w:tc>
          <w:tcPr>
            <w:tcW w:w="1142" w:type="dxa"/>
            <w:gridSpan w:val="2"/>
          </w:tcPr>
          <w:p w14:paraId="7CF4DED0" w14:textId="77777777" w:rsidR="005F68E5" w:rsidRDefault="005F68E5">
            <w:pPr>
              <w:pStyle w:val="TableParagraph"/>
              <w:rPr>
                <w:rFonts w:ascii="Times New Roman"/>
              </w:rPr>
            </w:pPr>
          </w:p>
        </w:tc>
        <w:tc>
          <w:tcPr>
            <w:tcW w:w="4129" w:type="dxa"/>
          </w:tcPr>
          <w:p w14:paraId="5914C6F9" w14:textId="77777777" w:rsidR="005F68E5" w:rsidRDefault="005F68E5">
            <w:pPr>
              <w:pStyle w:val="TableParagraph"/>
              <w:rPr>
                <w:rFonts w:ascii="Times New Roman"/>
              </w:rPr>
            </w:pPr>
          </w:p>
        </w:tc>
      </w:tr>
      <w:tr w:rsidR="005F68E5" w14:paraId="6F223AE2" w14:textId="77777777">
        <w:trPr>
          <w:trHeight w:val="292"/>
        </w:trPr>
        <w:tc>
          <w:tcPr>
            <w:tcW w:w="538" w:type="dxa"/>
          </w:tcPr>
          <w:p w14:paraId="73AE4360" w14:textId="77777777" w:rsidR="005F68E5" w:rsidRDefault="005B15F0">
            <w:pPr>
              <w:pStyle w:val="TableParagraph"/>
              <w:ind w:left="107"/>
              <w:rPr>
                <w:rFonts w:ascii="Arial"/>
                <w:b/>
              </w:rPr>
            </w:pPr>
            <w:r>
              <w:rPr>
                <w:rFonts w:ascii="Arial"/>
                <w:b/>
                <w:spacing w:val="-5"/>
              </w:rPr>
              <w:t>12.</w:t>
            </w:r>
          </w:p>
        </w:tc>
        <w:tc>
          <w:tcPr>
            <w:tcW w:w="4841" w:type="dxa"/>
            <w:gridSpan w:val="3"/>
          </w:tcPr>
          <w:p w14:paraId="7F5BC11E" w14:textId="77777777" w:rsidR="005F68E5" w:rsidRDefault="005B15F0">
            <w:pPr>
              <w:pStyle w:val="TableParagraph"/>
              <w:ind w:left="105"/>
              <w:rPr>
                <w:rFonts w:ascii="Arial"/>
                <w:b/>
              </w:rPr>
            </w:pPr>
            <w:r>
              <w:rPr>
                <w:rFonts w:ascii="Arial"/>
                <w:b/>
              </w:rPr>
              <w:t>FORMAT</w:t>
            </w:r>
            <w:r>
              <w:rPr>
                <w:rFonts w:ascii="Arial"/>
                <w:b/>
                <w:spacing w:val="-1"/>
              </w:rPr>
              <w:t xml:space="preserve"> </w:t>
            </w:r>
            <w:r>
              <w:rPr>
                <w:rFonts w:ascii="Arial"/>
                <w:b/>
              </w:rPr>
              <w:t>and</w:t>
            </w:r>
            <w:r>
              <w:rPr>
                <w:rFonts w:ascii="Arial"/>
                <w:b/>
                <w:spacing w:val="-4"/>
              </w:rPr>
              <w:t xml:space="preserve"> </w:t>
            </w:r>
            <w:r>
              <w:rPr>
                <w:rFonts w:ascii="Arial"/>
                <w:b/>
                <w:spacing w:val="-2"/>
              </w:rPr>
              <w:t>CONTENT</w:t>
            </w:r>
          </w:p>
        </w:tc>
        <w:tc>
          <w:tcPr>
            <w:tcW w:w="1142" w:type="dxa"/>
            <w:gridSpan w:val="2"/>
            <w:shd w:val="clear" w:color="auto" w:fill="F1DBDB"/>
          </w:tcPr>
          <w:p w14:paraId="7E0C96DA" w14:textId="77777777" w:rsidR="005F68E5" w:rsidRDefault="005F68E5">
            <w:pPr>
              <w:pStyle w:val="TableParagraph"/>
              <w:rPr>
                <w:rFonts w:ascii="Times New Roman"/>
                <w:sz w:val="20"/>
              </w:rPr>
            </w:pPr>
          </w:p>
        </w:tc>
        <w:tc>
          <w:tcPr>
            <w:tcW w:w="4129" w:type="dxa"/>
            <w:shd w:val="clear" w:color="auto" w:fill="F1DBDB"/>
          </w:tcPr>
          <w:p w14:paraId="44042C3F" w14:textId="77777777" w:rsidR="005F68E5" w:rsidRDefault="005F68E5">
            <w:pPr>
              <w:pStyle w:val="TableParagraph"/>
              <w:rPr>
                <w:rFonts w:ascii="Times New Roman"/>
                <w:sz w:val="20"/>
              </w:rPr>
            </w:pPr>
          </w:p>
        </w:tc>
      </w:tr>
      <w:tr w:rsidR="005F68E5" w14:paraId="0956BBFC" w14:textId="77777777">
        <w:trPr>
          <w:trHeight w:val="378"/>
        </w:trPr>
        <w:tc>
          <w:tcPr>
            <w:tcW w:w="538" w:type="dxa"/>
          </w:tcPr>
          <w:p w14:paraId="0F39F3AE" w14:textId="77777777" w:rsidR="005F68E5" w:rsidRDefault="005F68E5">
            <w:pPr>
              <w:pStyle w:val="TableParagraph"/>
              <w:rPr>
                <w:rFonts w:ascii="Times New Roman"/>
              </w:rPr>
            </w:pPr>
          </w:p>
        </w:tc>
        <w:tc>
          <w:tcPr>
            <w:tcW w:w="4841" w:type="dxa"/>
            <w:gridSpan w:val="3"/>
          </w:tcPr>
          <w:p w14:paraId="3D460C30" w14:textId="77777777" w:rsidR="005F68E5" w:rsidRDefault="005B15F0">
            <w:pPr>
              <w:pStyle w:val="TableParagraph"/>
              <w:ind w:left="105"/>
            </w:pPr>
            <w:r>
              <w:t>Arial</w:t>
            </w:r>
            <w:r>
              <w:rPr>
                <w:spacing w:val="-7"/>
              </w:rPr>
              <w:t xml:space="preserve"> </w:t>
            </w:r>
            <w:r>
              <w:rPr>
                <w:spacing w:val="-4"/>
              </w:rPr>
              <w:t>font</w:t>
            </w:r>
          </w:p>
        </w:tc>
        <w:tc>
          <w:tcPr>
            <w:tcW w:w="1142" w:type="dxa"/>
            <w:gridSpan w:val="2"/>
          </w:tcPr>
          <w:p w14:paraId="434E6D32" w14:textId="77777777" w:rsidR="005F68E5" w:rsidRDefault="005F68E5">
            <w:pPr>
              <w:pStyle w:val="TableParagraph"/>
              <w:rPr>
                <w:rFonts w:ascii="Times New Roman"/>
              </w:rPr>
            </w:pPr>
          </w:p>
        </w:tc>
        <w:tc>
          <w:tcPr>
            <w:tcW w:w="4129" w:type="dxa"/>
          </w:tcPr>
          <w:p w14:paraId="32BFF640" w14:textId="77777777" w:rsidR="005F68E5" w:rsidRDefault="005F68E5">
            <w:pPr>
              <w:pStyle w:val="TableParagraph"/>
              <w:rPr>
                <w:rFonts w:ascii="Times New Roman"/>
              </w:rPr>
            </w:pPr>
          </w:p>
        </w:tc>
      </w:tr>
      <w:tr w:rsidR="005F68E5" w14:paraId="3D93EC28" w14:textId="77777777">
        <w:trPr>
          <w:trHeight w:val="378"/>
        </w:trPr>
        <w:tc>
          <w:tcPr>
            <w:tcW w:w="538" w:type="dxa"/>
          </w:tcPr>
          <w:p w14:paraId="5F767801" w14:textId="77777777" w:rsidR="005F68E5" w:rsidRDefault="005F68E5">
            <w:pPr>
              <w:pStyle w:val="TableParagraph"/>
              <w:rPr>
                <w:rFonts w:ascii="Times New Roman"/>
              </w:rPr>
            </w:pPr>
          </w:p>
        </w:tc>
        <w:tc>
          <w:tcPr>
            <w:tcW w:w="4841" w:type="dxa"/>
            <w:gridSpan w:val="3"/>
          </w:tcPr>
          <w:p w14:paraId="5EE6A6D0" w14:textId="77777777" w:rsidR="005F68E5" w:rsidRDefault="005B15F0">
            <w:pPr>
              <w:pStyle w:val="TableParagraph"/>
              <w:ind w:left="105"/>
            </w:pPr>
            <w:r>
              <w:t>Font</w:t>
            </w:r>
            <w:r>
              <w:rPr>
                <w:spacing w:val="-3"/>
              </w:rPr>
              <w:t xml:space="preserve"> </w:t>
            </w:r>
            <w:r>
              <w:t>size</w:t>
            </w:r>
            <w:r>
              <w:rPr>
                <w:spacing w:val="-4"/>
              </w:rPr>
              <w:t xml:space="preserve"> </w:t>
            </w:r>
            <w:r>
              <w:rPr>
                <w:spacing w:val="-5"/>
              </w:rPr>
              <w:t>12</w:t>
            </w:r>
          </w:p>
        </w:tc>
        <w:tc>
          <w:tcPr>
            <w:tcW w:w="1142" w:type="dxa"/>
            <w:gridSpan w:val="2"/>
          </w:tcPr>
          <w:p w14:paraId="519A5B58" w14:textId="77777777" w:rsidR="005F68E5" w:rsidRDefault="005F68E5">
            <w:pPr>
              <w:pStyle w:val="TableParagraph"/>
              <w:rPr>
                <w:rFonts w:ascii="Times New Roman"/>
              </w:rPr>
            </w:pPr>
          </w:p>
        </w:tc>
        <w:tc>
          <w:tcPr>
            <w:tcW w:w="4129" w:type="dxa"/>
          </w:tcPr>
          <w:p w14:paraId="29AF1A62" w14:textId="77777777" w:rsidR="005F68E5" w:rsidRDefault="005F68E5">
            <w:pPr>
              <w:pStyle w:val="TableParagraph"/>
              <w:rPr>
                <w:rFonts w:ascii="Times New Roman"/>
              </w:rPr>
            </w:pPr>
          </w:p>
        </w:tc>
      </w:tr>
      <w:tr w:rsidR="005F68E5" w14:paraId="6099D198" w14:textId="77777777">
        <w:trPr>
          <w:trHeight w:val="378"/>
        </w:trPr>
        <w:tc>
          <w:tcPr>
            <w:tcW w:w="538" w:type="dxa"/>
          </w:tcPr>
          <w:p w14:paraId="6ED78A1A" w14:textId="77777777" w:rsidR="005F68E5" w:rsidRDefault="005F68E5">
            <w:pPr>
              <w:pStyle w:val="TableParagraph"/>
              <w:rPr>
                <w:rFonts w:ascii="Times New Roman"/>
              </w:rPr>
            </w:pPr>
          </w:p>
        </w:tc>
        <w:tc>
          <w:tcPr>
            <w:tcW w:w="4841" w:type="dxa"/>
            <w:gridSpan w:val="3"/>
          </w:tcPr>
          <w:p w14:paraId="5DDA03E6" w14:textId="77777777" w:rsidR="005F68E5" w:rsidRDefault="005B15F0">
            <w:pPr>
              <w:pStyle w:val="TableParagraph"/>
              <w:ind w:left="105"/>
            </w:pPr>
            <w:r>
              <w:t>Trust</w:t>
            </w:r>
            <w:r>
              <w:rPr>
                <w:spacing w:val="-3"/>
              </w:rPr>
              <w:t xml:space="preserve"> </w:t>
            </w:r>
            <w:r>
              <w:t>Logo</w:t>
            </w:r>
            <w:r>
              <w:rPr>
                <w:spacing w:val="-3"/>
              </w:rPr>
              <w:t xml:space="preserve"> </w:t>
            </w:r>
            <w:r>
              <w:t>on</w:t>
            </w:r>
            <w:r>
              <w:rPr>
                <w:spacing w:val="-3"/>
              </w:rPr>
              <w:t xml:space="preserve"> </w:t>
            </w:r>
            <w:r>
              <w:t>front</w:t>
            </w:r>
            <w:r>
              <w:rPr>
                <w:spacing w:val="-3"/>
              </w:rPr>
              <w:t xml:space="preserve"> </w:t>
            </w:r>
            <w:r>
              <w:rPr>
                <w:spacing w:val="-4"/>
              </w:rPr>
              <w:t>page</w:t>
            </w:r>
          </w:p>
        </w:tc>
        <w:tc>
          <w:tcPr>
            <w:tcW w:w="1142" w:type="dxa"/>
            <w:gridSpan w:val="2"/>
          </w:tcPr>
          <w:p w14:paraId="0FD48385" w14:textId="77777777" w:rsidR="005F68E5" w:rsidRDefault="005F68E5">
            <w:pPr>
              <w:pStyle w:val="TableParagraph"/>
              <w:rPr>
                <w:rFonts w:ascii="Times New Roman"/>
              </w:rPr>
            </w:pPr>
          </w:p>
        </w:tc>
        <w:tc>
          <w:tcPr>
            <w:tcW w:w="4129" w:type="dxa"/>
          </w:tcPr>
          <w:p w14:paraId="66C64D8C" w14:textId="77777777" w:rsidR="005F68E5" w:rsidRDefault="005F68E5">
            <w:pPr>
              <w:pStyle w:val="TableParagraph"/>
              <w:rPr>
                <w:rFonts w:ascii="Times New Roman"/>
              </w:rPr>
            </w:pPr>
          </w:p>
        </w:tc>
      </w:tr>
      <w:tr w:rsidR="005F68E5" w14:paraId="363E6EEE" w14:textId="77777777">
        <w:trPr>
          <w:trHeight w:val="381"/>
        </w:trPr>
        <w:tc>
          <w:tcPr>
            <w:tcW w:w="538" w:type="dxa"/>
          </w:tcPr>
          <w:p w14:paraId="080A96FA" w14:textId="77777777" w:rsidR="005F68E5" w:rsidRDefault="005F68E5">
            <w:pPr>
              <w:pStyle w:val="TableParagraph"/>
              <w:rPr>
                <w:rFonts w:ascii="Times New Roman"/>
              </w:rPr>
            </w:pPr>
          </w:p>
        </w:tc>
        <w:tc>
          <w:tcPr>
            <w:tcW w:w="4841" w:type="dxa"/>
            <w:gridSpan w:val="3"/>
          </w:tcPr>
          <w:p w14:paraId="194EB7BC" w14:textId="77777777" w:rsidR="005F68E5" w:rsidRDefault="005B15F0">
            <w:pPr>
              <w:pStyle w:val="TableParagraph"/>
              <w:spacing w:before="2"/>
              <w:ind w:left="105"/>
            </w:pPr>
            <w:r>
              <w:t>Title</w:t>
            </w:r>
            <w:r>
              <w:rPr>
                <w:spacing w:val="-4"/>
              </w:rPr>
              <w:t xml:space="preserve"> </w:t>
            </w:r>
            <w:r>
              <w:t>of</w:t>
            </w:r>
            <w:r>
              <w:rPr>
                <w:spacing w:val="-1"/>
              </w:rPr>
              <w:t xml:space="preserve"> </w:t>
            </w:r>
            <w:r>
              <w:t>policy</w:t>
            </w:r>
            <w:r>
              <w:rPr>
                <w:spacing w:val="-6"/>
              </w:rPr>
              <w:t xml:space="preserve"> </w:t>
            </w:r>
            <w:r>
              <w:t>on</w:t>
            </w:r>
            <w:r>
              <w:rPr>
                <w:spacing w:val="-5"/>
              </w:rPr>
              <w:t xml:space="preserve"> </w:t>
            </w:r>
            <w:r>
              <w:t>front</w:t>
            </w:r>
            <w:r>
              <w:rPr>
                <w:spacing w:val="-1"/>
              </w:rPr>
              <w:t xml:space="preserve"> </w:t>
            </w:r>
            <w:r>
              <w:rPr>
                <w:spacing w:val="-4"/>
              </w:rPr>
              <w:t>page</w:t>
            </w:r>
          </w:p>
        </w:tc>
        <w:tc>
          <w:tcPr>
            <w:tcW w:w="1142" w:type="dxa"/>
            <w:gridSpan w:val="2"/>
          </w:tcPr>
          <w:p w14:paraId="7BEB62A3" w14:textId="77777777" w:rsidR="005F68E5" w:rsidRDefault="005F68E5">
            <w:pPr>
              <w:pStyle w:val="TableParagraph"/>
              <w:rPr>
                <w:rFonts w:ascii="Times New Roman"/>
              </w:rPr>
            </w:pPr>
          </w:p>
        </w:tc>
        <w:tc>
          <w:tcPr>
            <w:tcW w:w="4129" w:type="dxa"/>
          </w:tcPr>
          <w:p w14:paraId="10340207" w14:textId="77777777" w:rsidR="005F68E5" w:rsidRDefault="005F68E5">
            <w:pPr>
              <w:pStyle w:val="TableParagraph"/>
              <w:rPr>
                <w:rFonts w:ascii="Times New Roman"/>
              </w:rPr>
            </w:pPr>
          </w:p>
        </w:tc>
      </w:tr>
      <w:tr w:rsidR="005F68E5" w14:paraId="5015E97B" w14:textId="77777777">
        <w:trPr>
          <w:trHeight w:val="378"/>
        </w:trPr>
        <w:tc>
          <w:tcPr>
            <w:tcW w:w="538" w:type="dxa"/>
          </w:tcPr>
          <w:p w14:paraId="143276A2" w14:textId="77777777" w:rsidR="005F68E5" w:rsidRDefault="005F68E5">
            <w:pPr>
              <w:pStyle w:val="TableParagraph"/>
              <w:rPr>
                <w:rFonts w:ascii="Times New Roman"/>
              </w:rPr>
            </w:pPr>
          </w:p>
        </w:tc>
        <w:tc>
          <w:tcPr>
            <w:tcW w:w="4841" w:type="dxa"/>
            <w:gridSpan w:val="3"/>
          </w:tcPr>
          <w:p w14:paraId="6EFDD3FB" w14:textId="77777777" w:rsidR="005F68E5" w:rsidRDefault="005B15F0">
            <w:pPr>
              <w:pStyle w:val="TableParagraph"/>
              <w:ind w:left="105"/>
            </w:pPr>
            <w:r>
              <w:t>Policy</w:t>
            </w:r>
            <w:r>
              <w:rPr>
                <w:spacing w:val="-4"/>
              </w:rPr>
              <w:t xml:space="preserve"> </w:t>
            </w:r>
            <w:r>
              <w:t>control</w:t>
            </w:r>
            <w:r>
              <w:rPr>
                <w:spacing w:val="-5"/>
              </w:rPr>
              <w:t xml:space="preserve"> </w:t>
            </w:r>
            <w:r>
              <w:t>page</w:t>
            </w:r>
            <w:r>
              <w:rPr>
                <w:spacing w:val="-6"/>
              </w:rPr>
              <w:t xml:space="preserve"> </w:t>
            </w:r>
            <w:r>
              <w:rPr>
                <w:spacing w:val="-2"/>
              </w:rPr>
              <w:t>completed</w:t>
            </w:r>
          </w:p>
        </w:tc>
        <w:tc>
          <w:tcPr>
            <w:tcW w:w="1142" w:type="dxa"/>
            <w:gridSpan w:val="2"/>
          </w:tcPr>
          <w:p w14:paraId="1ABA27B1" w14:textId="77777777" w:rsidR="005F68E5" w:rsidRDefault="005F68E5">
            <w:pPr>
              <w:pStyle w:val="TableParagraph"/>
              <w:rPr>
                <w:rFonts w:ascii="Times New Roman"/>
              </w:rPr>
            </w:pPr>
          </w:p>
        </w:tc>
        <w:tc>
          <w:tcPr>
            <w:tcW w:w="4129" w:type="dxa"/>
          </w:tcPr>
          <w:p w14:paraId="72916D2A" w14:textId="77777777" w:rsidR="005F68E5" w:rsidRDefault="005F68E5">
            <w:pPr>
              <w:pStyle w:val="TableParagraph"/>
              <w:rPr>
                <w:rFonts w:ascii="Times New Roman"/>
              </w:rPr>
            </w:pPr>
          </w:p>
        </w:tc>
      </w:tr>
      <w:tr w:rsidR="005F68E5" w14:paraId="3CFE1261" w14:textId="77777777">
        <w:trPr>
          <w:trHeight w:val="758"/>
        </w:trPr>
        <w:tc>
          <w:tcPr>
            <w:tcW w:w="538" w:type="dxa"/>
          </w:tcPr>
          <w:p w14:paraId="73AAEC05" w14:textId="77777777" w:rsidR="005F68E5" w:rsidRDefault="005F68E5">
            <w:pPr>
              <w:pStyle w:val="TableParagraph"/>
              <w:rPr>
                <w:rFonts w:ascii="Times New Roman"/>
              </w:rPr>
            </w:pPr>
          </w:p>
        </w:tc>
        <w:tc>
          <w:tcPr>
            <w:tcW w:w="4841" w:type="dxa"/>
            <w:gridSpan w:val="3"/>
          </w:tcPr>
          <w:p w14:paraId="7F2D81EF" w14:textId="77777777" w:rsidR="005F68E5" w:rsidRDefault="005B15F0">
            <w:pPr>
              <w:pStyle w:val="TableParagraph"/>
              <w:ind w:left="105"/>
            </w:pPr>
            <w:r>
              <w:t>Is</w:t>
            </w:r>
            <w:r>
              <w:rPr>
                <w:spacing w:val="-8"/>
              </w:rPr>
              <w:t xml:space="preserve"> </w:t>
            </w:r>
            <w:r>
              <w:t>this</w:t>
            </w:r>
            <w:r>
              <w:rPr>
                <w:spacing w:val="-3"/>
              </w:rPr>
              <w:t xml:space="preserve"> </w:t>
            </w:r>
            <w:r>
              <w:t>a</w:t>
            </w:r>
            <w:r>
              <w:rPr>
                <w:spacing w:val="-6"/>
              </w:rPr>
              <w:t xml:space="preserve"> </w:t>
            </w:r>
            <w:r>
              <w:t>review</w:t>
            </w:r>
            <w:r>
              <w:rPr>
                <w:spacing w:val="-5"/>
              </w:rPr>
              <w:t xml:space="preserve"> </w:t>
            </w:r>
            <w:r>
              <w:t>of</w:t>
            </w:r>
            <w:r>
              <w:rPr>
                <w:spacing w:val="-2"/>
              </w:rPr>
              <w:t xml:space="preserve"> </w:t>
            </w:r>
            <w:r>
              <w:t>an</w:t>
            </w:r>
            <w:r>
              <w:rPr>
                <w:spacing w:val="-6"/>
              </w:rPr>
              <w:t xml:space="preserve"> </w:t>
            </w:r>
            <w:r>
              <w:t>existing</w:t>
            </w:r>
            <w:r>
              <w:rPr>
                <w:spacing w:val="-3"/>
              </w:rPr>
              <w:t xml:space="preserve"> </w:t>
            </w:r>
            <w:r>
              <w:t>document,</w:t>
            </w:r>
            <w:r>
              <w:rPr>
                <w:spacing w:val="-2"/>
              </w:rPr>
              <w:t xml:space="preserve"> </w:t>
            </w:r>
            <w:r>
              <w:t>if</w:t>
            </w:r>
            <w:r>
              <w:rPr>
                <w:spacing w:val="-2"/>
              </w:rPr>
              <w:t xml:space="preserve"> </w:t>
            </w:r>
            <w:r>
              <w:rPr>
                <w:spacing w:val="-5"/>
              </w:rPr>
              <w:t>so</w:t>
            </w:r>
          </w:p>
          <w:p w14:paraId="0FDEB36D" w14:textId="77777777" w:rsidR="005F68E5" w:rsidRDefault="005B15F0">
            <w:pPr>
              <w:pStyle w:val="TableParagraph"/>
              <w:spacing w:line="252" w:lineRule="exact"/>
              <w:ind w:left="105" w:right="146"/>
            </w:pPr>
            <w:r>
              <w:t>have</w:t>
            </w:r>
            <w:r>
              <w:rPr>
                <w:spacing w:val="-8"/>
              </w:rPr>
              <w:t xml:space="preserve"> </w:t>
            </w:r>
            <w:r>
              <w:t>all</w:t>
            </w:r>
            <w:r>
              <w:rPr>
                <w:spacing w:val="-8"/>
              </w:rPr>
              <w:t xml:space="preserve"> </w:t>
            </w:r>
            <w:r>
              <w:t>changes/amendments</w:t>
            </w:r>
            <w:r>
              <w:rPr>
                <w:spacing w:val="-10"/>
              </w:rPr>
              <w:t xml:space="preserve"> </w:t>
            </w:r>
            <w:r>
              <w:t>been</w:t>
            </w:r>
            <w:r>
              <w:rPr>
                <w:spacing w:val="-10"/>
              </w:rPr>
              <w:t xml:space="preserve"> </w:t>
            </w:r>
            <w:r>
              <w:t>recorded in the table provided</w:t>
            </w:r>
          </w:p>
        </w:tc>
        <w:tc>
          <w:tcPr>
            <w:tcW w:w="1142" w:type="dxa"/>
            <w:gridSpan w:val="2"/>
          </w:tcPr>
          <w:p w14:paraId="6D960AFA" w14:textId="77777777" w:rsidR="005F68E5" w:rsidRDefault="005F68E5">
            <w:pPr>
              <w:pStyle w:val="TableParagraph"/>
              <w:rPr>
                <w:rFonts w:ascii="Times New Roman"/>
              </w:rPr>
            </w:pPr>
          </w:p>
        </w:tc>
        <w:tc>
          <w:tcPr>
            <w:tcW w:w="4129" w:type="dxa"/>
          </w:tcPr>
          <w:p w14:paraId="3030035F" w14:textId="77777777" w:rsidR="005F68E5" w:rsidRDefault="005F68E5">
            <w:pPr>
              <w:pStyle w:val="TableParagraph"/>
              <w:rPr>
                <w:rFonts w:ascii="Times New Roman"/>
              </w:rPr>
            </w:pPr>
          </w:p>
        </w:tc>
      </w:tr>
      <w:tr w:rsidR="005F68E5" w14:paraId="5B5EAEA2" w14:textId="77777777">
        <w:trPr>
          <w:trHeight w:val="582"/>
        </w:trPr>
        <w:tc>
          <w:tcPr>
            <w:tcW w:w="538" w:type="dxa"/>
          </w:tcPr>
          <w:p w14:paraId="7A13D5EC" w14:textId="77777777" w:rsidR="005F68E5" w:rsidRDefault="005F68E5">
            <w:pPr>
              <w:pStyle w:val="TableParagraph"/>
              <w:rPr>
                <w:rFonts w:ascii="Times New Roman"/>
              </w:rPr>
            </w:pPr>
          </w:p>
        </w:tc>
        <w:tc>
          <w:tcPr>
            <w:tcW w:w="4841" w:type="dxa"/>
            <w:gridSpan w:val="3"/>
          </w:tcPr>
          <w:p w14:paraId="6602B1E6" w14:textId="77777777" w:rsidR="005F68E5" w:rsidRDefault="005B15F0">
            <w:pPr>
              <w:pStyle w:val="TableParagraph"/>
              <w:ind w:left="105"/>
            </w:pPr>
            <w:r>
              <w:t>Footer</w:t>
            </w:r>
            <w:r>
              <w:rPr>
                <w:spacing w:val="-5"/>
              </w:rPr>
              <w:t xml:space="preserve"> </w:t>
            </w:r>
            <w:r>
              <w:t>of</w:t>
            </w:r>
            <w:r>
              <w:rPr>
                <w:spacing w:val="-4"/>
              </w:rPr>
              <w:t xml:space="preserve"> </w:t>
            </w:r>
            <w:r>
              <w:t>each</w:t>
            </w:r>
            <w:r>
              <w:rPr>
                <w:spacing w:val="-3"/>
              </w:rPr>
              <w:t xml:space="preserve"> </w:t>
            </w:r>
            <w:r>
              <w:t>page</w:t>
            </w:r>
            <w:r>
              <w:rPr>
                <w:spacing w:val="-6"/>
              </w:rPr>
              <w:t xml:space="preserve"> </w:t>
            </w:r>
            <w:r>
              <w:t>details:</w:t>
            </w:r>
            <w:r>
              <w:rPr>
                <w:spacing w:val="-1"/>
              </w:rPr>
              <w:t xml:space="preserve"> </w:t>
            </w:r>
            <w:r>
              <w:t>name</w:t>
            </w:r>
            <w:r>
              <w:rPr>
                <w:spacing w:val="-5"/>
              </w:rPr>
              <w:t xml:space="preserve"> </w:t>
            </w:r>
            <w:r>
              <w:t>of</w:t>
            </w:r>
            <w:r>
              <w:rPr>
                <w:spacing w:val="-4"/>
              </w:rPr>
              <w:t xml:space="preserve"> </w:t>
            </w:r>
            <w:r>
              <w:rPr>
                <w:spacing w:val="-2"/>
              </w:rPr>
              <w:t>policy,</w:t>
            </w:r>
          </w:p>
          <w:p w14:paraId="106FA571" w14:textId="77777777" w:rsidR="005F68E5" w:rsidRDefault="005B15F0">
            <w:pPr>
              <w:pStyle w:val="TableParagraph"/>
              <w:spacing w:before="39"/>
              <w:ind w:left="105"/>
            </w:pPr>
            <w:r>
              <w:t>author</w:t>
            </w:r>
            <w:r>
              <w:rPr>
                <w:spacing w:val="-5"/>
              </w:rPr>
              <w:t xml:space="preserve"> </w:t>
            </w:r>
            <w:r>
              <w:t>and</w:t>
            </w:r>
            <w:r>
              <w:rPr>
                <w:spacing w:val="-3"/>
              </w:rPr>
              <w:t xml:space="preserve"> </w:t>
            </w:r>
            <w:r>
              <w:t>date</w:t>
            </w:r>
            <w:r>
              <w:rPr>
                <w:spacing w:val="-3"/>
              </w:rPr>
              <w:t xml:space="preserve"> </w:t>
            </w:r>
            <w:r>
              <w:t>of</w:t>
            </w:r>
            <w:r>
              <w:rPr>
                <w:spacing w:val="-1"/>
              </w:rPr>
              <w:t xml:space="preserve"> </w:t>
            </w:r>
            <w:r>
              <w:rPr>
                <w:spacing w:val="-2"/>
              </w:rPr>
              <w:t>publication</w:t>
            </w:r>
          </w:p>
        </w:tc>
        <w:tc>
          <w:tcPr>
            <w:tcW w:w="1142" w:type="dxa"/>
            <w:gridSpan w:val="2"/>
          </w:tcPr>
          <w:p w14:paraId="262A8E35" w14:textId="77777777" w:rsidR="005F68E5" w:rsidRDefault="005F68E5">
            <w:pPr>
              <w:pStyle w:val="TableParagraph"/>
              <w:rPr>
                <w:rFonts w:ascii="Times New Roman"/>
              </w:rPr>
            </w:pPr>
          </w:p>
        </w:tc>
        <w:tc>
          <w:tcPr>
            <w:tcW w:w="4129" w:type="dxa"/>
          </w:tcPr>
          <w:p w14:paraId="499E5CE6" w14:textId="77777777" w:rsidR="005F68E5" w:rsidRDefault="005F68E5">
            <w:pPr>
              <w:pStyle w:val="TableParagraph"/>
              <w:rPr>
                <w:rFonts w:ascii="Times New Roman"/>
              </w:rPr>
            </w:pPr>
          </w:p>
        </w:tc>
      </w:tr>
      <w:tr w:rsidR="005F68E5" w14:paraId="301EDAE3" w14:textId="77777777">
        <w:trPr>
          <w:trHeight w:val="378"/>
        </w:trPr>
        <w:tc>
          <w:tcPr>
            <w:tcW w:w="538" w:type="dxa"/>
          </w:tcPr>
          <w:p w14:paraId="5A5E56D7" w14:textId="77777777" w:rsidR="005F68E5" w:rsidRDefault="005F68E5">
            <w:pPr>
              <w:pStyle w:val="TableParagraph"/>
              <w:rPr>
                <w:rFonts w:ascii="Times New Roman"/>
              </w:rPr>
            </w:pPr>
          </w:p>
        </w:tc>
        <w:tc>
          <w:tcPr>
            <w:tcW w:w="4841" w:type="dxa"/>
            <w:gridSpan w:val="3"/>
          </w:tcPr>
          <w:p w14:paraId="703655B6" w14:textId="77777777" w:rsidR="005F68E5" w:rsidRDefault="005B15F0">
            <w:pPr>
              <w:pStyle w:val="TableParagraph"/>
              <w:ind w:left="105"/>
            </w:pPr>
            <w:r>
              <w:t>Numbered</w:t>
            </w:r>
            <w:r>
              <w:rPr>
                <w:spacing w:val="-10"/>
              </w:rPr>
              <w:t xml:space="preserve"> </w:t>
            </w:r>
            <w:r>
              <w:rPr>
                <w:spacing w:val="-2"/>
              </w:rPr>
              <w:t>sequentially</w:t>
            </w:r>
          </w:p>
        </w:tc>
        <w:tc>
          <w:tcPr>
            <w:tcW w:w="1142" w:type="dxa"/>
            <w:gridSpan w:val="2"/>
          </w:tcPr>
          <w:p w14:paraId="6F831EA0" w14:textId="77777777" w:rsidR="005F68E5" w:rsidRDefault="005F68E5">
            <w:pPr>
              <w:pStyle w:val="TableParagraph"/>
              <w:rPr>
                <w:rFonts w:ascii="Times New Roman"/>
              </w:rPr>
            </w:pPr>
          </w:p>
        </w:tc>
        <w:tc>
          <w:tcPr>
            <w:tcW w:w="4129" w:type="dxa"/>
          </w:tcPr>
          <w:p w14:paraId="143AD58A" w14:textId="77777777" w:rsidR="005F68E5" w:rsidRDefault="005F68E5">
            <w:pPr>
              <w:pStyle w:val="TableParagraph"/>
              <w:rPr>
                <w:rFonts w:ascii="Times New Roman"/>
              </w:rPr>
            </w:pPr>
          </w:p>
        </w:tc>
      </w:tr>
      <w:tr w:rsidR="005F68E5" w14:paraId="04355D1E" w14:textId="77777777">
        <w:trPr>
          <w:trHeight w:val="378"/>
        </w:trPr>
        <w:tc>
          <w:tcPr>
            <w:tcW w:w="538" w:type="dxa"/>
          </w:tcPr>
          <w:p w14:paraId="2AC00272" w14:textId="77777777" w:rsidR="005F68E5" w:rsidRDefault="005F68E5">
            <w:pPr>
              <w:pStyle w:val="TableParagraph"/>
              <w:rPr>
                <w:rFonts w:ascii="Times New Roman"/>
              </w:rPr>
            </w:pPr>
          </w:p>
        </w:tc>
        <w:tc>
          <w:tcPr>
            <w:tcW w:w="4841" w:type="dxa"/>
            <w:gridSpan w:val="3"/>
          </w:tcPr>
          <w:p w14:paraId="232A89EF" w14:textId="77777777" w:rsidR="005F68E5" w:rsidRDefault="005B15F0">
            <w:pPr>
              <w:pStyle w:val="TableParagraph"/>
              <w:ind w:left="105"/>
            </w:pPr>
            <w:r>
              <w:t>Appendices</w:t>
            </w:r>
            <w:r>
              <w:rPr>
                <w:spacing w:val="-7"/>
              </w:rPr>
              <w:t xml:space="preserve"> </w:t>
            </w:r>
            <w:r>
              <w:t>present</w:t>
            </w:r>
            <w:r>
              <w:rPr>
                <w:spacing w:val="-7"/>
              </w:rPr>
              <w:t xml:space="preserve"> </w:t>
            </w:r>
            <w:r>
              <w:t>(where</w:t>
            </w:r>
            <w:r>
              <w:rPr>
                <w:spacing w:val="-7"/>
              </w:rPr>
              <w:t xml:space="preserve"> </w:t>
            </w:r>
            <w:r>
              <w:rPr>
                <w:spacing w:val="-2"/>
              </w:rPr>
              <w:t>required)</w:t>
            </w:r>
          </w:p>
        </w:tc>
        <w:tc>
          <w:tcPr>
            <w:tcW w:w="1142" w:type="dxa"/>
            <w:gridSpan w:val="2"/>
          </w:tcPr>
          <w:p w14:paraId="31FA6A58" w14:textId="77777777" w:rsidR="005F68E5" w:rsidRDefault="005F68E5">
            <w:pPr>
              <w:pStyle w:val="TableParagraph"/>
              <w:rPr>
                <w:rFonts w:ascii="Times New Roman"/>
              </w:rPr>
            </w:pPr>
          </w:p>
        </w:tc>
        <w:tc>
          <w:tcPr>
            <w:tcW w:w="4129" w:type="dxa"/>
          </w:tcPr>
          <w:p w14:paraId="6ECE879C" w14:textId="77777777" w:rsidR="005F68E5" w:rsidRDefault="005F68E5">
            <w:pPr>
              <w:pStyle w:val="TableParagraph"/>
              <w:rPr>
                <w:rFonts w:ascii="Times New Roman"/>
              </w:rPr>
            </w:pPr>
          </w:p>
        </w:tc>
      </w:tr>
      <w:tr w:rsidR="005F68E5" w14:paraId="06D9858D" w14:textId="77777777">
        <w:trPr>
          <w:trHeight w:val="381"/>
        </w:trPr>
        <w:tc>
          <w:tcPr>
            <w:tcW w:w="538" w:type="dxa"/>
          </w:tcPr>
          <w:p w14:paraId="0E41FBAD" w14:textId="77777777" w:rsidR="005F68E5" w:rsidRDefault="005F68E5">
            <w:pPr>
              <w:pStyle w:val="TableParagraph"/>
              <w:rPr>
                <w:rFonts w:ascii="Times New Roman"/>
              </w:rPr>
            </w:pPr>
          </w:p>
        </w:tc>
        <w:tc>
          <w:tcPr>
            <w:tcW w:w="4841" w:type="dxa"/>
            <w:gridSpan w:val="3"/>
          </w:tcPr>
          <w:p w14:paraId="1460E308" w14:textId="77777777" w:rsidR="005F68E5" w:rsidRDefault="005B15F0">
            <w:pPr>
              <w:pStyle w:val="TableParagraph"/>
              <w:spacing w:before="2"/>
              <w:ind w:left="105"/>
            </w:pPr>
            <w:r>
              <w:t>Impact</w:t>
            </w:r>
            <w:r>
              <w:rPr>
                <w:spacing w:val="-5"/>
              </w:rPr>
              <w:t xml:space="preserve"> </w:t>
            </w:r>
            <w:r>
              <w:t>assessment</w:t>
            </w:r>
            <w:r>
              <w:rPr>
                <w:spacing w:val="-8"/>
              </w:rPr>
              <w:t xml:space="preserve"> </w:t>
            </w:r>
            <w:r>
              <w:t>carried</w:t>
            </w:r>
            <w:r>
              <w:rPr>
                <w:spacing w:val="-6"/>
              </w:rPr>
              <w:t xml:space="preserve"> </w:t>
            </w:r>
            <w:r>
              <w:rPr>
                <w:spacing w:val="-5"/>
              </w:rPr>
              <w:t>out</w:t>
            </w:r>
          </w:p>
        </w:tc>
        <w:tc>
          <w:tcPr>
            <w:tcW w:w="1142" w:type="dxa"/>
            <w:gridSpan w:val="2"/>
          </w:tcPr>
          <w:p w14:paraId="63F272CF" w14:textId="77777777" w:rsidR="005F68E5" w:rsidRDefault="005F68E5">
            <w:pPr>
              <w:pStyle w:val="TableParagraph"/>
              <w:rPr>
                <w:rFonts w:ascii="Times New Roman"/>
              </w:rPr>
            </w:pPr>
          </w:p>
        </w:tc>
        <w:tc>
          <w:tcPr>
            <w:tcW w:w="4129" w:type="dxa"/>
          </w:tcPr>
          <w:p w14:paraId="672B6549" w14:textId="77777777" w:rsidR="005F68E5" w:rsidRDefault="005F68E5">
            <w:pPr>
              <w:pStyle w:val="TableParagraph"/>
              <w:rPr>
                <w:rFonts w:ascii="Times New Roman"/>
              </w:rPr>
            </w:pPr>
          </w:p>
        </w:tc>
      </w:tr>
      <w:tr w:rsidR="005F68E5" w14:paraId="16264475" w14:textId="77777777">
        <w:trPr>
          <w:trHeight w:val="379"/>
        </w:trPr>
        <w:tc>
          <w:tcPr>
            <w:tcW w:w="538" w:type="dxa"/>
          </w:tcPr>
          <w:p w14:paraId="61E53881" w14:textId="77777777" w:rsidR="005F68E5" w:rsidRDefault="005F68E5">
            <w:pPr>
              <w:pStyle w:val="TableParagraph"/>
              <w:rPr>
                <w:rFonts w:ascii="Times New Roman"/>
              </w:rPr>
            </w:pPr>
          </w:p>
        </w:tc>
        <w:tc>
          <w:tcPr>
            <w:tcW w:w="4841" w:type="dxa"/>
            <w:gridSpan w:val="3"/>
          </w:tcPr>
          <w:p w14:paraId="31B5953D" w14:textId="77777777" w:rsidR="005F68E5" w:rsidRDefault="005B15F0">
            <w:pPr>
              <w:pStyle w:val="TableParagraph"/>
              <w:ind w:left="105"/>
            </w:pPr>
            <w:r>
              <w:t>Glossary</w:t>
            </w:r>
            <w:r>
              <w:rPr>
                <w:spacing w:val="-7"/>
              </w:rPr>
              <w:t xml:space="preserve"> </w:t>
            </w:r>
            <w:r>
              <w:t>included</w:t>
            </w:r>
            <w:r>
              <w:rPr>
                <w:spacing w:val="-6"/>
              </w:rPr>
              <w:t xml:space="preserve"> </w:t>
            </w:r>
            <w:r>
              <w:t>as</w:t>
            </w:r>
            <w:r>
              <w:rPr>
                <w:spacing w:val="-6"/>
              </w:rPr>
              <w:t xml:space="preserve"> </w:t>
            </w:r>
            <w:r>
              <w:rPr>
                <w:spacing w:val="-2"/>
              </w:rPr>
              <w:t>appropriate</w:t>
            </w:r>
          </w:p>
        </w:tc>
        <w:tc>
          <w:tcPr>
            <w:tcW w:w="1142" w:type="dxa"/>
            <w:gridSpan w:val="2"/>
          </w:tcPr>
          <w:p w14:paraId="1E2B1FFA" w14:textId="77777777" w:rsidR="005F68E5" w:rsidRDefault="005F68E5">
            <w:pPr>
              <w:pStyle w:val="TableParagraph"/>
              <w:rPr>
                <w:rFonts w:ascii="Times New Roman"/>
              </w:rPr>
            </w:pPr>
          </w:p>
        </w:tc>
        <w:tc>
          <w:tcPr>
            <w:tcW w:w="4129" w:type="dxa"/>
          </w:tcPr>
          <w:p w14:paraId="777672FD" w14:textId="77777777" w:rsidR="005F68E5" w:rsidRDefault="005F68E5">
            <w:pPr>
              <w:pStyle w:val="TableParagraph"/>
              <w:rPr>
                <w:rFonts w:ascii="Times New Roman"/>
              </w:rPr>
            </w:pPr>
          </w:p>
        </w:tc>
      </w:tr>
      <w:tr w:rsidR="005F68E5" w14:paraId="7F182F24" w14:textId="77777777">
        <w:trPr>
          <w:trHeight w:val="378"/>
        </w:trPr>
        <w:tc>
          <w:tcPr>
            <w:tcW w:w="538" w:type="dxa"/>
          </w:tcPr>
          <w:p w14:paraId="551CE963" w14:textId="77777777" w:rsidR="005F68E5" w:rsidRDefault="005F68E5">
            <w:pPr>
              <w:pStyle w:val="TableParagraph"/>
              <w:rPr>
                <w:rFonts w:ascii="Times New Roman"/>
              </w:rPr>
            </w:pPr>
          </w:p>
        </w:tc>
        <w:tc>
          <w:tcPr>
            <w:tcW w:w="4841" w:type="dxa"/>
            <w:gridSpan w:val="3"/>
          </w:tcPr>
          <w:p w14:paraId="51324D3C" w14:textId="77777777" w:rsidR="005F68E5" w:rsidRDefault="005B15F0">
            <w:pPr>
              <w:pStyle w:val="TableParagraph"/>
              <w:ind w:left="105"/>
            </w:pPr>
            <w:r>
              <w:t>Proof</w:t>
            </w:r>
            <w:r>
              <w:rPr>
                <w:spacing w:val="-4"/>
              </w:rPr>
              <w:t xml:space="preserve"> </w:t>
            </w:r>
            <w:r>
              <w:t>read</w:t>
            </w:r>
            <w:r>
              <w:rPr>
                <w:spacing w:val="-4"/>
              </w:rPr>
              <w:t xml:space="preserve"> </w:t>
            </w:r>
            <w:r>
              <w:t>the</w:t>
            </w:r>
            <w:r>
              <w:rPr>
                <w:spacing w:val="-3"/>
              </w:rPr>
              <w:t xml:space="preserve"> </w:t>
            </w:r>
            <w:r>
              <w:rPr>
                <w:spacing w:val="-2"/>
              </w:rPr>
              <w:t>document</w:t>
            </w:r>
          </w:p>
        </w:tc>
        <w:tc>
          <w:tcPr>
            <w:tcW w:w="1142" w:type="dxa"/>
            <w:gridSpan w:val="2"/>
          </w:tcPr>
          <w:p w14:paraId="11C9E193" w14:textId="77777777" w:rsidR="005F68E5" w:rsidRDefault="005F68E5">
            <w:pPr>
              <w:pStyle w:val="TableParagraph"/>
              <w:rPr>
                <w:rFonts w:ascii="Times New Roman"/>
              </w:rPr>
            </w:pPr>
          </w:p>
        </w:tc>
        <w:tc>
          <w:tcPr>
            <w:tcW w:w="4129" w:type="dxa"/>
          </w:tcPr>
          <w:p w14:paraId="08DF71AA" w14:textId="77777777" w:rsidR="005F68E5" w:rsidRDefault="005F68E5">
            <w:pPr>
              <w:pStyle w:val="TableParagraph"/>
              <w:rPr>
                <w:rFonts w:ascii="Times New Roman"/>
              </w:rPr>
            </w:pPr>
          </w:p>
        </w:tc>
      </w:tr>
      <w:tr w:rsidR="005F68E5" w14:paraId="60E75A50" w14:textId="77777777">
        <w:trPr>
          <w:trHeight w:val="292"/>
        </w:trPr>
        <w:tc>
          <w:tcPr>
            <w:tcW w:w="10650" w:type="dxa"/>
            <w:gridSpan w:val="7"/>
          </w:tcPr>
          <w:p w14:paraId="5DD5749C" w14:textId="77777777" w:rsidR="005F68E5" w:rsidRDefault="005B15F0">
            <w:pPr>
              <w:pStyle w:val="TableParagraph"/>
              <w:ind w:left="107"/>
              <w:rPr>
                <w:rFonts w:ascii="Arial"/>
                <w:b/>
              </w:rPr>
            </w:pPr>
            <w:r>
              <w:rPr>
                <w:rFonts w:ascii="Arial"/>
                <w:b/>
                <w:spacing w:val="-2"/>
              </w:rPr>
              <w:t>Author</w:t>
            </w:r>
          </w:p>
        </w:tc>
      </w:tr>
      <w:tr w:rsidR="005F68E5" w14:paraId="2F9A4EDA" w14:textId="77777777">
        <w:trPr>
          <w:trHeight w:val="290"/>
        </w:trPr>
        <w:tc>
          <w:tcPr>
            <w:tcW w:w="10650" w:type="dxa"/>
            <w:gridSpan w:val="7"/>
          </w:tcPr>
          <w:p w14:paraId="2680A081" w14:textId="77777777" w:rsidR="005F68E5" w:rsidRDefault="005B15F0">
            <w:pPr>
              <w:pStyle w:val="TableParagraph"/>
              <w:ind w:left="107"/>
            </w:pPr>
            <w:r>
              <w:t>If</w:t>
            </w:r>
            <w:r>
              <w:rPr>
                <w:spacing w:val="-7"/>
              </w:rPr>
              <w:t xml:space="preserve"> </w:t>
            </w:r>
            <w:r>
              <w:t>you</w:t>
            </w:r>
            <w:r>
              <w:rPr>
                <w:spacing w:val="-4"/>
              </w:rPr>
              <w:t xml:space="preserve"> </w:t>
            </w:r>
            <w:r>
              <w:t>are</w:t>
            </w:r>
            <w:r>
              <w:rPr>
                <w:spacing w:val="-5"/>
              </w:rPr>
              <w:t xml:space="preserve"> </w:t>
            </w:r>
            <w:r>
              <w:t>satisfied</w:t>
            </w:r>
            <w:r>
              <w:rPr>
                <w:spacing w:val="-6"/>
              </w:rPr>
              <w:t xml:space="preserve"> </w:t>
            </w:r>
            <w:r>
              <w:t>and</w:t>
            </w:r>
            <w:r>
              <w:rPr>
                <w:spacing w:val="-4"/>
              </w:rPr>
              <w:t xml:space="preserve"> </w:t>
            </w:r>
            <w:r>
              <w:t>want</w:t>
            </w:r>
            <w:r>
              <w:rPr>
                <w:spacing w:val="55"/>
              </w:rPr>
              <w:t xml:space="preserve"> </w:t>
            </w:r>
            <w:r>
              <w:t>to</w:t>
            </w:r>
            <w:r>
              <w:rPr>
                <w:spacing w:val="-6"/>
              </w:rPr>
              <w:t xml:space="preserve"> </w:t>
            </w:r>
            <w:r>
              <w:t>approve</w:t>
            </w:r>
            <w:r>
              <w:rPr>
                <w:spacing w:val="-5"/>
              </w:rPr>
              <w:t xml:space="preserve"> </w:t>
            </w:r>
            <w:r>
              <w:t>this</w:t>
            </w:r>
            <w:r>
              <w:rPr>
                <w:spacing w:val="-6"/>
              </w:rPr>
              <w:t xml:space="preserve"> </w:t>
            </w:r>
            <w:r>
              <w:t>document</w:t>
            </w:r>
            <w:r>
              <w:rPr>
                <w:spacing w:val="-5"/>
              </w:rPr>
              <w:t xml:space="preserve"> </w:t>
            </w:r>
            <w:r>
              <w:t>please</w:t>
            </w:r>
            <w:r>
              <w:rPr>
                <w:spacing w:val="-3"/>
              </w:rPr>
              <w:t xml:space="preserve"> </w:t>
            </w:r>
            <w:r>
              <w:t>sign</w:t>
            </w:r>
            <w:r>
              <w:rPr>
                <w:spacing w:val="-4"/>
              </w:rPr>
              <w:t xml:space="preserve"> </w:t>
            </w:r>
            <w:r>
              <w:t>and</w:t>
            </w:r>
            <w:r>
              <w:rPr>
                <w:spacing w:val="-4"/>
              </w:rPr>
              <w:t xml:space="preserve"> </w:t>
            </w:r>
            <w:r>
              <w:t>date</w:t>
            </w:r>
            <w:r>
              <w:rPr>
                <w:spacing w:val="-3"/>
              </w:rPr>
              <w:t xml:space="preserve"> </w:t>
            </w:r>
            <w:r>
              <w:rPr>
                <w:spacing w:val="-5"/>
              </w:rPr>
              <w:t>it</w:t>
            </w:r>
          </w:p>
        </w:tc>
      </w:tr>
      <w:tr w:rsidR="005F68E5" w14:paraId="04278776" w14:textId="77777777">
        <w:trPr>
          <w:trHeight w:val="378"/>
        </w:trPr>
        <w:tc>
          <w:tcPr>
            <w:tcW w:w="1535" w:type="dxa"/>
            <w:gridSpan w:val="2"/>
          </w:tcPr>
          <w:p w14:paraId="4DCFE0CE" w14:textId="77777777" w:rsidR="005F68E5" w:rsidRDefault="005B15F0">
            <w:pPr>
              <w:pStyle w:val="TableParagraph"/>
              <w:ind w:left="107"/>
              <w:rPr>
                <w:rFonts w:ascii="Arial"/>
                <w:b/>
              </w:rPr>
            </w:pPr>
            <w:r>
              <w:rPr>
                <w:rFonts w:ascii="Arial"/>
                <w:b/>
                <w:spacing w:val="-4"/>
              </w:rPr>
              <w:t>NAME</w:t>
            </w:r>
          </w:p>
        </w:tc>
        <w:tc>
          <w:tcPr>
            <w:tcW w:w="3702" w:type="dxa"/>
          </w:tcPr>
          <w:p w14:paraId="3AF00FFC" w14:textId="77777777" w:rsidR="005F68E5" w:rsidRDefault="005F68E5">
            <w:pPr>
              <w:pStyle w:val="TableParagraph"/>
              <w:rPr>
                <w:rFonts w:ascii="Times New Roman"/>
              </w:rPr>
            </w:pPr>
          </w:p>
        </w:tc>
        <w:tc>
          <w:tcPr>
            <w:tcW w:w="1000" w:type="dxa"/>
            <w:gridSpan w:val="2"/>
          </w:tcPr>
          <w:p w14:paraId="26A20586" w14:textId="77777777" w:rsidR="005F68E5" w:rsidRDefault="005B15F0">
            <w:pPr>
              <w:pStyle w:val="TableParagraph"/>
              <w:ind w:left="103"/>
              <w:rPr>
                <w:rFonts w:ascii="Arial"/>
                <w:b/>
              </w:rPr>
            </w:pPr>
            <w:r>
              <w:rPr>
                <w:rFonts w:ascii="Arial"/>
                <w:b/>
                <w:spacing w:val="-4"/>
              </w:rPr>
              <w:t>DATE</w:t>
            </w:r>
          </w:p>
        </w:tc>
        <w:tc>
          <w:tcPr>
            <w:tcW w:w="4413" w:type="dxa"/>
            <w:gridSpan w:val="2"/>
          </w:tcPr>
          <w:p w14:paraId="30BAAA64" w14:textId="77777777" w:rsidR="005F68E5" w:rsidRDefault="005F68E5">
            <w:pPr>
              <w:pStyle w:val="TableParagraph"/>
              <w:rPr>
                <w:rFonts w:ascii="Times New Roman"/>
              </w:rPr>
            </w:pPr>
          </w:p>
        </w:tc>
      </w:tr>
      <w:tr w:rsidR="005F68E5" w14:paraId="69CBEF5F" w14:textId="77777777">
        <w:trPr>
          <w:trHeight w:val="381"/>
        </w:trPr>
        <w:tc>
          <w:tcPr>
            <w:tcW w:w="1535" w:type="dxa"/>
            <w:gridSpan w:val="2"/>
          </w:tcPr>
          <w:p w14:paraId="7B847821" w14:textId="77777777" w:rsidR="005F68E5" w:rsidRDefault="005B15F0">
            <w:pPr>
              <w:pStyle w:val="TableParagraph"/>
              <w:spacing w:before="2"/>
              <w:ind w:left="107"/>
              <w:rPr>
                <w:rFonts w:ascii="Arial"/>
                <w:b/>
              </w:rPr>
            </w:pPr>
            <w:r>
              <w:rPr>
                <w:rFonts w:ascii="Arial"/>
                <w:b/>
                <w:spacing w:val="-2"/>
              </w:rPr>
              <w:t>SIGNATURE</w:t>
            </w:r>
          </w:p>
        </w:tc>
        <w:tc>
          <w:tcPr>
            <w:tcW w:w="9115" w:type="dxa"/>
            <w:gridSpan w:val="5"/>
          </w:tcPr>
          <w:p w14:paraId="24018805" w14:textId="77777777" w:rsidR="005F68E5" w:rsidRDefault="005F68E5">
            <w:pPr>
              <w:pStyle w:val="TableParagraph"/>
              <w:rPr>
                <w:rFonts w:ascii="Times New Roman"/>
              </w:rPr>
            </w:pPr>
          </w:p>
        </w:tc>
      </w:tr>
      <w:tr w:rsidR="005F68E5" w14:paraId="6D75F475" w14:textId="77777777">
        <w:trPr>
          <w:trHeight w:val="290"/>
        </w:trPr>
        <w:tc>
          <w:tcPr>
            <w:tcW w:w="10650" w:type="dxa"/>
            <w:gridSpan w:val="7"/>
          </w:tcPr>
          <w:p w14:paraId="4FAAFB42" w14:textId="77777777" w:rsidR="005F68E5" w:rsidRDefault="005B15F0">
            <w:pPr>
              <w:pStyle w:val="TableParagraph"/>
              <w:ind w:left="107"/>
              <w:rPr>
                <w:rFonts w:ascii="Arial"/>
                <w:b/>
              </w:rPr>
            </w:pPr>
            <w:r>
              <w:rPr>
                <w:rFonts w:ascii="Arial"/>
                <w:b/>
              </w:rPr>
              <w:t>FINAL</w:t>
            </w:r>
            <w:r>
              <w:rPr>
                <w:rFonts w:ascii="Arial"/>
                <w:b/>
                <w:spacing w:val="-2"/>
              </w:rPr>
              <w:t xml:space="preserve"> APPROVAL</w:t>
            </w:r>
          </w:p>
        </w:tc>
      </w:tr>
      <w:tr w:rsidR="005F68E5" w14:paraId="0C3EFAD3" w14:textId="77777777">
        <w:trPr>
          <w:trHeight w:val="503"/>
        </w:trPr>
        <w:tc>
          <w:tcPr>
            <w:tcW w:w="10650" w:type="dxa"/>
            <w:gridSpan w:val="7"/>
          </w:tcPr>
          <w:p w14:paraId="61301268" w14:textId="77777777" w:rsidR="005F68E5" w:rsidRDefault="005F68E5">
            <w:pPr>
              <w:pStyle w:val="TableParagraph"/>
              <w:rPr>
                <w:rFonts w:ascii="Times New Roman"/>
              </w:rPr>
            </w:pPr>
          </w:p>
        </w:tc>
      </w:tr>
    </w:tbl>
    <w:p w14:paraId="6729185D" w14:textId="77777777" w:rsidR="005225E1" w:rsidRDefault="005225E1"/>
    <w:sectPr w:rsidR="005225E1">
      <w:headerReference w:type="default" r:id="rId26"/>
      <w:footerReference w:type="default" r:id="rId27"/>
      <w:pgSz w:w="11910" w:h="16850"/>
      <w:pgMar w:top="1220" w:right="566" w:bottom="1200" w:left="566"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BB7F" w14:textId="77777777" w:rsidR="003B2F39" w:rsidRDefault="003B2F39">
      <w:r>
        <w:separator/>
      </w:r>
    </w:p>
  </w:endnote>
  <w:endnote w:type="continuationSeparator" w:id="0">
    <w:p w14:paraId="43F3DCBE" w14:textId="77777777" w:rsidR="003B2F39" w:rsidRDefault="003B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83DC"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5200" behindDoc="1" locked="0" layoutInCell="1" allowOverlap="1" wp14:anchorId="3C0A8850" wp14:editId="7B1C3814">
              <wp:simplePos x="0" y="0"/>
              <wp:positionH relativeFrom="page">
                <wp:posOffset>3333115</wp:posOffset>
              </wp:positionH>
              <wp:positionV relativeFrom="page">
                <wp:posOffset>10075745</wp:posOffset>
              </wp:positionV>
              <wp:extent cx="89725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182245"/>
                      </a:xfrm>
                      <a:prstGeom prst="rect">
                        <a:avLst/>
                      </a:prstGeom>
                    </wps:spPr>
                    <wps:txbx>
                      <w:txbxContent>
                        <w:p w14:paraId="09AD3BE0"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3C0A8850" id="_x0000_t202" coordsize="21600,21600" o:spt="202" path="m,l,21600r21600,l21600,xe">
              <v:stroke joinstyle="miter"/>
              <v:path gradientshapeok="t" o:connecttype="rect"/>
            </v:shapetype>
            <v:shape id="Textbox 3" o:spid="_x0000_s1031" type="#_x0000_t202" style="position:absolute;margin-left:262.45pt;margin-top:793.35pt;width:70.65pt;height:14.35pt;z-index:-1680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" filled="f" stroked="f">
              <v:textbox inset="0,0,0,0">
                <w:txbxContent>
                  <w:p w14:paraId="09AD3BE0"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10</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2871"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5712" behindDoc="1" locked="0" layoutInCell="1" allowOverlap="1" wp14:anchorId="04A0615D" wp14:editId="17C3D746">
              <wp:simplePos x="0" y="0"/>
              <wp:positionH relativeFrom="page">
                <wp:posOffset>4899786</wp:posOffset>
              </wp:positionH>
              <wp:positionV relativeFrom="page">
                <wp:posOffset>6942096</wp:posOffset>
              </wp:positionV>
              <wp:extent cx="89789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82245"/>
                      </a:xfrm>
                      <a:prstGeom prst="rect">
                        <a:avLst/>
                      </a:prstGeom>
                    </wps:spPr>
                    <wps:txbx>
                      <w:txbxContent>
                        <w:p w14:paraId="5C083F78" w14:textId="77777777" w:rsidR="005F68E5" w:rsidRDefault="005B15F0">
                          <w:pPr>
                            <w:spacing w:before="13"/>
                            <w:ind w:left="20"/>
                          </w:pPr>
                          <w:r>
                            <w:t>Page</w:t>
                          </w:r>
                          <w:r>
                            <w:rPr>
                              <w:spacing w:val="-3"/>
                            </w:rPr>
                            <w:t xml:space="preserve"> </w:t>
                          </w:r>
                          <w:r>
                            <w:t>15</w:t>
                          </w:r>
                          <w:r>
                            <w:rPr>
                              <w:spacing w:val="-2"/>
                            </w:rPr>
                            <w:t xml:space="preserve"> </w:t>
                          </w:r>
                          <w:r>
                            <w:t xml:space="preserve">of </w:t>
                          </w:r>
                          <w:r>
                            <w:rPr>
                              <w:spacing w:val="-5"/>
                            </w:rPr>
                            <w:t>29</w:t>
                          </w:r>
                        </w:p>
                      </w:txbxContent>
                    </wps:txbx>
                    <wps:bodyPr wrap="square" lIns="0" tIns="0" rIns="0" bIns="0" rtlCol="0">
                      <a:noAutofit/>
                    </wps:bodyPr>
                  </wps:wsp>
                </a:graphicData>
              </a:graphic>
            </wp:anchor>
          </w:drawing>
        </mc:Choice>
        <mc:Fallback>
          <w:pict>
            <v:shapetype w14:anchorId="04A0615D" id="_x0000_t202" coordsize="21600,21600" o:spt="202" path="m,l,21600r21600,l21600,xe">
              <v:stroke joinstyle="miter"/>
              <v:path gradientshapeok="t" o:connecttype="rect"/>
            </v:shapetype>
            <v:shape id="Textbox 4" o:spid="_x0000_s1032" type="#_x0000_t202" style="position:absolute;margin-left:385.8pt;margin-top:546.6pt;width:70.7pt;height:14.35pt;z-index:-1680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" filled="f" stroked="f">
              <v:textbox inset="0,0,0,0">
                <w:txbxContent>
                  <w:p w14:paraId="5C083F78" w14:textId="77777777" w:rsidR="005F68E5" w:rsidRDefault="005B15F0">
                    <w:pPr>
                      <w:spacing w:before="13"/>
                      <w:ind w:left="20"/>
                    </w:pPr>
                    <w:r>
                      <w:t>Page</w:t>
                    </w:r>
                    <w:r>
                      <w:rPr>
                        <w:spacing w:val="-3"/>
                      </w:rPr>
                      <w:t xml:space="preserve"> </w:t>
                    </w:r>
                    <w:r>
                      <w:t>15</w:t>
                    </w:r>
                    <w:r>
                      <w:rPr>
                        <w:spacing w:val="-2"/>
                      </w:rPr>
                      <w:t xml:space="preserve"> </w:t>
                    </w:r>
                    <w:r>
                      <w:t xml:space="preserve">of </w:t>
                    </w:r>
                    <w:r>
                      <w:rPr>
                        <w:spacing w:val="-5"/>
                      </w:rPr>
                      <w:t>29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0372"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6736" behindDoc="1" locked="0" layoutInCell="1" allowOverlap="1" wp14:anchorId="43A85C94" wp14:editId="2CF4661E">
              <wp:simplePos x="0" y="0"/>
              <wp:positionH relativeFrom="page">
                <wp:posOffset>3333115</wp:posOffset>
              </wp:positionH>
              <wp:positionV relativeFrom="page">
                <wp:posOffset>10075745</wp:posOffset>
              </wp:positionV>
              <wp:extent cx="897255"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182245"/>
                      </a:xfrm>
                      <a:prstGeom prst="rect">
                        <a:avLst/>
                      </a:prstGeom>
                    </wps:spPr>
                    <wps:txbx>
                      <w:txbxContent>
                        <w:p w14:paraId="1E5D70A5"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16</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43A85C94" id="_x0000_t202" coordsize="21600,21600" o:spt="202" path="m,l,21600r21600,l21600,xe">
              <v:stroke joinstyle="miter"/>
              <v:path gradientshapeok="t" o:connecttype="rect"/>
            </v:shapetype>
            <v:shape id="Textbox 6" o:spid="_x0000_s1034" type="#_x0000_t202" style="position:absolute;margin-left:262.45pt;margin-top:793.35pt;width:70.65pt;height:14.35pt;z-index:-1679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" filled="f" stroked="f">
              <v:textbox inset="0,0,0,0">
                <w:txbxContent>
                  <w:p w14:paraId="1E5D70A5"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16</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9108"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7248" behindDoc="1" locked="0" layoutInCell="1" allowOverlap="1" wp14:anchorId="36FE6A43" wp14:editId="593F4C41">
              <wp:simplePos x="0" y="0"/>
              <wp:positionH relativeFrom="page">
                <wp:posOffset>4899786</wp:posOffset>
              </wp:positionH>
              <wp:positionV relativeFrom="page">
                <wp:posOffset>6943620</wp:posOffset>
              </wp:positionV>
              <wp:extent cx="897890"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82245"/>
                      </a:xfrm>
                      <a:prstGeom prst="rect">
                        <a:avLst/>
                      </a:prstGeom>
                    </wps:spPr>
                    <wps:txbx>
                      <w:txbxContent>
                        <w:p w14:paraId="6DCA2BAC"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24</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36FE6A43" id="_x0000_t202" coordsize="21600,21600" o:spt="202" path="m,l,21600r21600,l21600,xe">
              <v:stroke joinstyle="miter"/>
              <v:path gradientshapeok="t" o:connecttype="rect"/>
            </v:shapetype>
            <v:shape id="Textbox 7" o:spid="_x0000_s1035" type="#_x0000_t202" style="position:absolute;margin-left:385.8pt;margin-top:546.75pt;width:70.7pt;height:14.35pt;z-index:-1679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" filled="f" stroked="f">
              <v:textbox inset="0,0,0,0">
                <w:txbxContent>
                  <w:p w14:paraId="6DCA2BAC"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24</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4E81"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7760" behindDoc="1" locked="0" layoutInCell="1" allowOverlap="1" wp14:anchorId="6C5D3121" wp14:editId="4E329ED2">
              <wp:simplePos x="0" y="0"/>
              <wp:positionH relativeFrom="page">
                <wp:posOffset>4899786</wp:posOffset>
              </wp:positionH>
              <wp:positionV relativeFrom="page">
                <wp:posOffset>6943620</wp:posOffset>
              </wp:positionV>
              <wp:extent cx="897890" cy="18224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82245"/>
                      </a:xfrm>
                      <a:prstGeom prst="rect">
                        <a:avLst/>
                      </a:prstGeom>
                    </wps:spPr>
                    <wps:txbx>
                      <w:txbxContent>
                        <w:p w14:paraId="41B4D54A"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25</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6C5D3121" id="_x0000_t202" coordsize="21600,21600" o:spt="202" path="m,l,21600r21600,l21600,xe">
              <v:stroke joinstyle="miter"/>
              <v:path gradientshapeok="t" o:connecttype="rect"/>
            </v:shapetype>
            <v:shape id="Textbox 13" o:spid="_x0000_s1036" type="#_x0000_t202" style="position:absolute;margin-left:385.8pt;margin-top:546.75pt;width:70.7pt;height:14.35pt;z-index:-1679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" filled="f" stroked="f">
              <v:textbox inset="0,0,0,0">
                <w:txbxContent>
                  <w:p w14:paraId="41B4D54A"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25</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89D4"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8272" behindDoc="1" locked="0" layoutInCell="1" allowOverlap="1" wp14:anchorId="0703C46C" wp14:editId="36930674">
              <wp:simplePos x="0" y="0"/>
              <wp:positionH relativeFrom="page">
                <wp:posOffset>4899786</wp:posOffset>
              </wp:positionH>
              <wp:positionV relativeFrom="page">
                <wp:posOffset>6943620</wp:posOffset>
              </wp:positionV>
              <wp:extent cx="897890" cy="1822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82245"/>
                      </a:xfrm>
                      <a:prstGeom prst="rect">
                        <a:avLst/>
                      </a:prstGeom>
                    </wps:spPr>
                    <wps:txbx>
                      <w:txbxContent>
                        <w:p w14:paraId="023B88F4"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26</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0703C46C" id="_x0000_t202" coordsize="21600,21600" o:spt="202" path="m,l,21600r21600,l21600,xe">
              <v:stroke joinstyle="miter"/>
              <v:path gradientshapeok="t" o:connecttype="rect"/>
            </v:shapetype>
            <v:shape id="Textbox 14" o:spid="_x0000_s1037" type="#_x0000_t202" style="position:absolute;margin-left:385.8pt;margin-top:546.75pt;width:70.7pt;height:14.35pt;z-index:-1679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" filled="f" stroked="f">
              <v:textbox inset="0,0,0,0">
                <w:txbxContent>
                  <w:p w14:paraId="023B88F4"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26</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3295"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8784" behindDoc="1" locked="0" layoutInCell="1" allowOverlap="1" wp14:anchorId="416B51DA" wp14:editId="4D2FFD7F">
              <wp:simplePos x="0" y="0"/>
              <wp:positionH relativeFrom="page">
                <wp:posOffset>4899786</wp:posOffset>
              </wp:positionH>
              <wp:positionV relativeFrom="page">
                <wp:posOffset>6943620</wp:posOffset>
              </wp:positionV>
              <wp:extent cx="897890" cy="18224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82245"/>
                      </a:xfrm>
                      <a:prstGeom prst="rect">
                        <a:avLst/>
                      </a:prstGeom>
                    </wps:spPr>
                    <wps:txbx>
                      <w:txbxContent>
                        <w:p w14:paraId="792C0173"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27</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416B51DA" id="_x0000_t202" coordsize="21600,21600" o:spt="202" path="m,l,21600r21600,l21600,xe">
              <v:stroke joinstyle="miter"/>
              <v:path gradientshapeok="t" o:connecttype="rect"/>
            </v:shapetype>
            <v:shape id="Textbox 15" o:spid="_x0000_s1038" type="#_x0000_t202" style="position:absolute;margin-left:385.8pt;margin-top:546.75pt;width:70.7pt;height:14.35pt;z-index:-1679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" filled="f" stroked="f">
              <v:textbox inset="0,0,0,0">
                <w:txbxContent>
                  <w:p w14:paraId="792C0173" w14:textId="77777777" w:rsidR="005F68E5" w:rsidRDefault="005B15F0">
                    <w:pPr>
                      <w:spacing w:before="13"/>
                      <w:ind w:left="20"/>
                    </w:pPr>
                    <w:r>
                      <w:t>Page</w:t>
                    </w:r>
                    <w:r>
                      <w:rPr>
                        <w:spacing w:val="-2"/>
                      </w:rPr>
                      <w:t xml:space="preserve"> </w:t>
                    </w:r>
                    <w:r>
                      <w:fldChar w:fldCharType="begin"/>
                    </w:r>
                    <w:r>
                      <w:instrText xml:space="preserve"> PAGE </w:instrText>
                    </w:r>
                    <w:r>
                      <w:fldChar w:fldCharType="separate"/>
                    </w:r>
                    <w:r>
                      <w:t>27</w:t>
                    </w:r>
                    <w:r>
                      <w:fldChar w:fldCharType="end"/>
                    </w:r>
                    <w:r>
                      <w:rPr>
                        <w:spacing w:val="-2"/>
                      </w:rPr>
                      <w:t xml:space="preserve"> </w:t>
                    </w:r>
                    <w:r>
                      <w:t xml:space="preserve">of </w:t>
                    </w:r>
                    <w:r>
                      <w:rPr>
                        <w:spacing w:val="-5"/>
                      </w:rPr>
                      <w:fldChar w:fldCharType="begin"/>
                    </w:r>
                    <w:r>
                      <w:rPr>
                        <w:spacing w:val="-5"/>
                      </w:rPr>
                      <w:instrText xml:space="preserve"> NUMPAGES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5368"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9296" behindDoc="1" locked="0" layoutInCell="1" allowOverlap="1" wp14:anchorId="451CE128" wp14:editId="7FF68435">
              <wp:simplePos x="0" y="0"/>
              <wp:positionH relativeFrom="page">
                <wp:posOffset>3384930</wp:posOffset>
              </wp:positionH>
              <wp:positionV relativeFrom="page">
                <wp:posOffset>9917379</wp:posOffset>
              </wp:positionV>
              <wp:extent cx="79375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D7C7212" w14:textId="77777777" w:rsidR="005F68E5" w:rsidRDefault="005B15F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29</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51CE128" id="_x0000_t202" coordsize="21600,21600" o:spt="202" path="m,l,21600r21600,l21600,xe">
              <v:stroke joinstyle="miter"/>
              <v:path gradientshapeok="t" o:connecttype="rect"/>
            </v:shapetype>
            <v:shape id="Textbox 16" o:spid="_x0000_s1039" type="#_x0000_t202" style="position:absolute;margin-left:266.55pt;margin-top:780.9pt;width:62.5pt;height:13.05pt;z-index:-1679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" filled="f" stroked="f">
              <v:textbox inset="0,0,0,0">
                <w:txbxContent>
                  <w:p w14:paraId="4D7C7212" w14:textId="77777777" w:rsidR="005F68E5" w:rsidRDefault="005B15F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29</w:t>
                    </w:r>
                    <w:r>
                      <w:rPr>
                        <w:rFonts w:ascii="Calibri"/>
                        <w:b/>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0ED9"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9808" behindDoc="1" locked="0" layoutInCell="1" allowOverlap="1" wp14:anchorId="2F3AECCD" wp14:editId="029B3E95">
              <wp:simplePos x="0" y="0"/>
              <wp:positionH relativeFrom="page">
                <wp:posOffset>3384930</wp:posOffset>
              </wp:positionH>
              <wp:positionV relativeFrom="page">
                <wp:posOffset>9917379</wp:posOffset>
              </wp:positionV>
              <wp:extent cx="79375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041DD0C4" w14:textId="77777777" w:rsidR="005F68E5" w:rsidRDefault="005B15F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29</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2F3AECCD" id="_x0000_t202" coordsize="21600,21600" o:spt="202" path="m,l,21600r21600,l21600,xe">
              <v:stroke joinstyle="miter"/>
              <v:path gradientshapeok="t" o:connecttype="rect"/>
            </v:shapetype>
            <v:shape id="Textbox 17" o:spid="_x0000_s1040" type="#_x0000_t202" style="position:absolute;margin-left:266.55pt;margin-top:780.9pt;width:62.5pt;height:13.05pt;z-index:-1679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" filled="f" stroked="f">
              <v:textbox inset="0,0,0,0">
                <w:txbxContent>
                  <w:p w14:paraId="041DD0C4" w14:textId="77777777" w:rsidR="005F68E5" w:rsidRDefault="005B15F0">
                    <w:pPr>
                      <w:spacing w:line="245" w:lineRule="exact"/>
                      <w:ind w:left="20"/>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29</w:t>
                    </w:r>
                    <w:r>
                      <w:rPr>
                        <w:rFonts w:ascii="Calibri"/>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1025" w14:textId="77777777" w:rsidR="003B2F39" w:rsidRDefault="003B2F39">
      <w:r>
        <w:separator/>
      </w:r>
    </w:p>
  </w:footnote>
  <w:footnote w:type="continuationSeparator" w:id="0">
    <w:p w14:paraId="67D78F1E" w14:textId="77777777" w:rsidR="003B2F39" w:rsidRDefault="003B2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3B8F"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4688" behindDoc="1" locked="0" layoutInCell="1" allowOverlap="1" wp14:anchorId="4592757F" wp14:editId="1EB25F9B">
              <wp:simplePos x="0" y="0"/>
              <wp:positionH relativeFrom="page">
                <wp:posOffset>2785998</wp:posOffset>
              </wp:positionH>
              <wp:positionV relativeFrom="page">
                <wp:posOffset>441017</wp:posOffset>
              </wp:positionV>
              <wp:extent cx="1990089"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089" cy="182245"/>
                      </a:xfrm>
                      <a:prstGeom prst="rect">
                        <a:avLst/>
                      </a:prstGeom>
                    </wps:spPr>
                    <wps:txbx>
                      <w:txbxContent>
                        <w:p w14:paraId="43233AD1" w14:textId="77777777" w:rsidR="005F68E5" w:rsidRDefault="005B15F0">
                          <w:pPr>
                            <w:spacing w:before="13"/>
                            <w:ind w:left="20"/>
                          </w:pPr>
                          <w:r>
                            <w:t>Bullying</w:t>
                          </w:r>
                          <w:r>
                            <w:rPr>
                              <w:spacing w:val="-8"/>
                            </w:rPr>
                            <w:t xml:space="preserve"> </w:t>
                          </w:r>
                          <w:r>
                            <w:t>and</w:t>
                          </w:r>
                          <w:r>
                            <w:rPr>
                              <w:spacing w:val="-7"/>
                            </w:rPr>
                            <w:t xml:space="preserve"> </w:t>
                          </w:r>
                          <w:r>
                            <w:t>Harassment</w:t>
                          </w:r>
                          <w:r>
                            <w:rPr>
                              <w:spacing w:val="-7"/>
                            </w:rPr>
                            <w:t xml:space="preserve"> </w:t>
                          </w:r>
                          <w:r>
                            <w:rPr>
                              <w:spacing w:val="-2"/>
                            </w:rPr>
                            <w:t>Policy</w:t>
                          </w:r>
                        </w:p>
                      </w:txbxContent>
                    </wps:txbx>
                    <wps:bodyPr wrap="square" lIns="0" tIns="0" rIns="0" bIns="0" rtlCol="0">
                      <a:noAutofit/>
                    </wps:bodyPr>
                  </wps:wsp>
                </a:graphicData>
              </a:graphic>
            </wp:anchor>
          </w:drawing>
        </mc:Choice>
        <mc:Fallback>
          <w:pict>
            <v:shapetype w14:anchorId="4592757F" id="_x0000_t202" coordsize="21600,21600" o:spt="202" path="m,l,21600r21600,l21600,xe">
              <v:stroke joinstyle="miter"/>
              <v:path gradientshapeok="t" o:connecttype="rect"/>
            </v:shapetype>
            <v:shape id="Textbox 2" o:spid="_x0000_s1030" type="#_x0000_t202" style="position:absolute;margin-left:219.35pt;margin-top:34.75pt;width:156.7pt;height:14.35pt;z-index:-1680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" filled="f" stroked="f">
              <v:textbox inset="0,0,0,0">
                <w:txbxContent>
                  <w:p w14:paraId="43233AD1" w14:textId="77777777" w:rsidR="005F68E5" w:rsidRDefault="005B15F0">
                    <w:pPr>
                      <w:spacing w:before="13"/>
                      <w:ind w:left="20"/>
                    </w:pPr>
                    <w:r>
                      <w:t>Bullying</w:t>
                    </w:r>
                    <w:r>
                      <w:rPr>
                        <w:spacing w:val="-8"/>
                      </w:rPr>
                      <w:t xml:space="preserve"> </w:t>
                    </w:r>
                    <w:r>
                      <w:t>and</w:t>
                    </w:r>
                    <w:r>
                      <w:rPr>
                        <w:spacing w:val="-7"/>
                      </w:rPr>
                      <w:t xml:space="preserve"> </w:t>
                    </w:r>
                    <w:r>
                      <w:t>Harassment</w:t>
                    </w:r>
                    <w:r>
                      <w:rPr>
                        <w:spacing w:val="-7"/>
                      </w:rPr>
                      <w:t xml:space="preserve"> </w:t>
                    </w:r>
                    <w:r>
                      <w:rPr>
                        <w:spacing w:val="-2"/>
                      </w:rPr>
                      <w:t>Policy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4884" w14:textId="77777777" w:rsidR="005F68E5" w:rsidRDefault="005F68E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A8F4" w14:textId="77777777" w:rsidR="005F68E5" w:rsidRDefault="005B15F0">
    <w:pPr>
      <w:pStyle w:val="BodyText"/>
      <w:spacing w:line="14" w:lineRule="auto"/>
      <w:rPr>
        <w:sz w:val="20"/>
      </w:rPr>
    </w:pPr>
    <w:r>
      <w:rPr>
        <w:noProof/>
        <w:sz w:val="20"/>
      </w:rPr>
      <mc:AlternateContent>
        <mc:Choice Requires="wps">
          <w:drawing>
            <wp:anchor distT="0" distB="0" distL="0" distR="0" simplePos="0" relativeHeight="486516224" behindDoc="1" locked="0" layoutInCell="1" allowOverlap="1" wp14:anchorId="4F264B88" wp14:editId="0B2C759A">
              <wp:simplePos x="0" y="0"/>
              <wp:positionH relativeFrom="page">
                <wp:posOffset>2785998</wp:posOffset>
              </wp:positionH>
              <wp:positionV relativeFrom="page">
                <wp:posOffset>441017</wp:posOffset>
              </wp:positionV>
              <wp:extent cx="1990089"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089" cy="182245"/>
                      </a:xfrm>
                      <a:prstGeom prst="rect">
                        <a:avLst/>
                      </a:prstGeom>
                    </wps:spPr>
                    <wps:txbx>
                      <w:txbxContent>
                        <w:p w14:paraId="64D9B5C0" w14:textId="77777777" w:rsidR="005F68E5" w:rsidRDefault="005B15F0">
                          <w:pPr>
                            <w:spacing w:before="13"/>
                            <w:ind w:left="20"/>
                          </w:pPr>
                          <w:r>
                            <w:t>Bullying</w:t>
                          </w:r>
                          <w:r>
                            <w:rPr>
                              <w:spacing w:val="-8"/>
                            </w:rPr>
                            <w:t xml:space="preserve"> </w:t>
                          </w:r>
                          <w:r>
                            <w:t>and</w:t>
                          </w:r>
                          <w:r>
                            <w:rPr>
                              <w:spacing w:val="-7"/>
                            </w:rPr>
                            <w:t xml:space="preserve"> </w:t>
                          </w:r>
                          <w:r>
                            <w:t>Harassment</w:t>
                          </w:r>
                          <w:r>
                            <w:rPr>
                              <w:spacing w:val="-7"/>
                            </w:rPr>
                            <w:t xml:space="preserve"> </w:t>
                          </w:r>
                          <w:r>
                            <w:rPr>
                              <w:spacing w:val="-2"/>
                            </w:rPr>
                            <w:t>Policy</w:t>
                          </w:r>
                        </w:p>
                      </w:txbxContent>
                    </wps:txbx>
                    <wps:bodyPr wrap="square" lIns="0" tIns="0" rIns="0" bIns="0" rtlCol="0">
                      <a:noAutofit/>
                    </wps:bodyPr>
                  </wps:wsp>
                </a:graphicData>
              </a:graphic>
            </wp:anchor>
          </w:drawing>
        </mc:Choice>
        <mc:Fallback>
          <w:pict>
            <v:shapetype w14:anchorId="4F264B88" id="_x0000_t202" coordsize="21600,21600" o:spt="202" path="m,l,21600r21600,l21600,xe">
              <v:stroke joinstyle="miter"/>
              <v:path gradientshapeok="t" o:connecttype="rect"/>
            </v:shapetype>
            <v:shape id="Textbox 5" o:spid="_x0000_s1033" type="#_x0000_t202" style="position:absolute;margin-left:219.35pt;margin-top:34.75pt;width:156.7pt;height:14.35pt;z-index:-1680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" filled="f" stroked="f">
              <v:textbox inset="0,0,0,0">
                <w:txbxContent>
                  <w:p w14:paraId="64D9B5C0" w14:textId="77777777" w:rsidR="005F68E5" w:rsidRDefault="005B15F0">
                    <w:pPr>
                      <w:spacing w:before="13"/>
                      <w:ind w:left="20"/>
                    </w:pPr>
                    <w:r>
                      <w:t>Bullying</w:t>
                    </w:r>
                    <w:r>
                      <w:rPr>
                        <w:spacing w:val="-8"/>
                      </w:rPr>
                      <w:t xml:space="preserve"> </w:t>
                    </w:r>
                    <w:r>
                      <w:t>and</w:t>
                    </w:r>
                    <w:r>
                      <w:rPr>
                        <w:spacing w:val="-7"/>
                      </w:rPr>
                      <w:t xml:space="preserve"> </w:t>
                    </w:r>
                    <w:r>
                      <w:t>Harassment</w:t>
                    </w:r>
                    <w:r>
                      <w:rPr>
                        <w:spacing w:val="-7"/>
                      </w:rPr>
                      <w:t xml:space="preserve"> </w:t>
                    </w:r>
                    <w:r>
                      <w:rPr>
                        <w:spacing w:val="-2"/>
                      </w:rPr>
                      <w:t>Policy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C8AA" w14:textId="77777777" w:rsidR="005F68E5" w:rsidRDefault="005F68E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7B6B" w14:textId="77777777" w:rsidR="005F68E5" w:rsidRDefault="005F68E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B095" w14:textId="77777777" w:rsidR="005F68E5" w:rsidRDefault="005F68E5">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1161" w14:textId="77777777" w:rsidR="005F68E5" w:rsidRDefault="005F68E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7DF6" w14:textId="77777777" w:rsidR="005F68E5" w:rsidRDefault="005F68E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DCF7" w14:textId="77777777" w:rsidR="005F68E5" w:rsidRDefault="005F68E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1193"/>
    <w:multiLevelType w:val="hybridMultilevel"/>
    <w:tmpl w:val="ADE26842"/>
    <w:lvl w:ilvl="0" w:tplc="11008BC4">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43E29A24">
      <w:numFmt w:val="bullet"/>
      <w:lvlText w:val="•"/>
      <w:lvlJc w:val="left"/>
      <w:pPr>
        <w:ind w:left="1720" w:hanging="360"/>
      </w:pPr>
      <w:rPr>
        <w:rFonts w:hint="default"/>
        <w:lang w:val="en-US" w:eastAsia="en-US" w:bidi="ar-SA"/>
      </w:rPr>
    </w:lvl>
    <w:lvl w:ilvl="2" w:tplc="ECB8E956">
      <w:numFmt w:val="bullet"/>
      <w:lvlText w:val="•"/>
      <w:lvlJc w:val="left"/>
      <w:pPr>
        <w:ind w:left="2600" w:hanging="360"/>
      </w:pPr>
      <w:rPr>
        <w:rFonts w:hint="default"/>
        <w:lang w:val="en-US" w:eastAsia="en-US" w:bidi="ar-SA"/>
      </w:rPr>
    </w:lvl>
    <w:lvl w:ilvl="3" w:tplc="50B22512">
      <w:numFmt w:val="bullet"/>
      <w:lvlText w:val="•"/>
      <w:lvlJc w:val="left"/>
      <w:pPr>
        <w:ind w:left="3480" w:hanging="360"/>
      </w:pPr>
      <w:rPr>
        <w:rFonts w:hint="default"/>
        <w:lang w:val="en-US" w:eastAsia="en-US" w:bidi="ar-SA"/>
      </w:rPr>
    </w:lvl>
    <w:lvl w:ilvl="4" w:tplc="9F8A0F4E">
      <w:numFmt w:val="bullet"/>
      <w:lvlText w:val="•"/>
      <w:lvlJc w:val="left"/>
      <w:pPr>
        <w:ind w:left="4360" w:hanging="360"/>
      </w:pPr>
      <w:rPr>
        <w:rFonts w:hint="default"/>
        <w:lang w:val="en-US" w:eastAsia="en-US" w:bidi="ar-SA"/>
      </w:rPr>
    </w:lvl>
    <w:lvl w:ilvl="5" w:tplc="7966A6CE">
      <w:numFmt w:val="bullet"/>
      <w:lvlText w:val="•"/>
      <w:lvlJc w:val="left"/>
      <w:pPr>
        <w:ind w:left="5240" w:hanging="360"/>
      </w:pPr>
      <w:rPr>
        <w:rFonts w:hint="default"/>
        <w:lang w:val="en-US" w:eastAsia="en-US" w:bidi="ar-SA"/>
      </w:rPr>
    </w:lvl>
    <w:lvl w:ilvl="6" w:tplc="A06E2698">
      <w:numFmt w:val="bullet"/>
      <w:lvlText w:val="•"/>
      <w:lvlJc w:val="left"/>
      <w:pPr>
        <w:ind w:left="6120" w:hanging="360"/>
      </w:pPr>
      <w:rPr>
        <w:rFonts w:hint="default"/>
        <w:lang w:val="en-US" w:eastAsia="en-US" w:bidi="ar-SA"/>
      </w:rPr>
    </w:lvl>
    <w:lvl w:ilvl="7" w:tplc="F3C0C408">
      <w:numFmt w:val="bullet"/>
      <w:lvlText w:val="•"/>
      <w:lvlJc w:val="left"/>
      <w:pPr>
        <w:ind w:left="7000" w:hanging="360"/>
      </w:pPr>
      <w:rPr>
        <w:rFonts w:hint="default"/>
        <w:lang w:val="en-US" w:eastAsia="en-US" w:bidi="ar-SA"/>
      </w:rPr>
    </w:lvl>
    <w:lvl w:ilvl="8" w:tplc="1462575C">
      <w:numFmt w:val="bullet"/>
      <w:lvlText w:val="•"/>
      <w:lvlJc w:val="left"/>
      <w:pPr>
        <w:ind w:left="7880" w:hanging="360"/>
      </w:pPr>
      <w:rPr>
        <w:rFonts w:hint="default"/>
        <w:lang w:val="en-US" w:eastAsia="en-US" w:bidi="ar-SA"/>
      </w:rPr>
    </w:lvl>
  </w:abstractNum>
  <w:abstractNum w:abstractNumId="1" w15:restartNumberingAfterBreak="0">
    <w:nsid w:val="065760ED"/>
    <w:multiLevelType w:val="multilevel"/>
    <w:tmpl w:val="81A86DEC"/>
    <w:lvl w:ilvl="0">
      <w:start w:val="1"/>
      <w:numFmt w:val="decimal"/>
      <w:lvlText w:val="%1."/>
      <w:lvlJc w:val="left"/>
      <w:pPr>
        <w:ind w:left="542" w:hanging="360"/>
        <w:jc w:val="righ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195" w:hanging="720"/>
        <w:jc w:val="right"/>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1975" w:hanging="78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1675"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680" w:hanging="360"/>
      </w:pPr>
      <w:rPr>
        <w:rFonts w:hint="default"/>
        <w:lang w:val="en-US" w:eastAsia="en-US" w:bidi="ar-SA"/>
      </w:rPr>
    </w:lvl>
    <w:lvl w:ilvl="5">
      <w:numFmt w:val="bullet"/>
      <w:lvlText w:val="•"/>
      <w:lvlJc w:val="left"/>
      <w:pPr>
        <w:ind w:left="1960" w:hanging="360"/>
      </w:pPr>
      <w:rPr>
        <w:rFonts w:hint="default"/>
        <w:lang w:val="en-US" w:eastAsia="en-US" w:bidi="ar-SA"/>
      </w:rPr>
    </w:lvl>
    <w:lvl w:ilvl="6">
      <w:numFmt w:val="bullet"/>
      <w:lvlText w:val="•"/>
      <w:lvlJc w:val="left"/>
      <w:pPr>
        <w:ind w:left="1980" w:hanging="360"/>
      </w:pPr>
      <w:rPr>
        <w:rFonts w:hint="default"/>
        <w:lang w:val="en-US" w:eastAsia="en-US" w:bidi="ar-SA"/>
      </w:rPr>
    </w:lvl>
    <w:lvl w:ilvl="7">
      <w:numFmt w:val="bullet"/>
      <w:lvlText w:val="•"/>
      <w:lvlJc w:val="left"/>
      <w:pPr>
        <w:ind w:left="2680" w:hanging="360"/>
      </w:pPr>
      <w:rPr>
        <w:rFonts w:hint="default"/>
        <w:lang w:val="en-US" w:eastAsia="en-US" w:bidi="ar-SA"/>
      </w:rPr>
    </w:lvl>
    <w:lvl w:ilvl="8">
      <w:numFmt w:val="bullet"/>
      <w:lvlText w:val="•"/>
      <w:lvlJc w:val="left"/>
      <w:pPr>
        <w:ind w:left="5189" w:hanging="360"/>
      </w:pPr>
      <w:rPr>
        <w:rFonts w:hint="default"/>
        <w:lang w:val="en-US" w:eastAsia="en-US" w:bidi="ar-SA"/>
      </w:rPr>
    </w:lvl>
  </w:abstractNum>
  <w:abstractNum w:abstractNumId="2" w15:restartNumberingAfterBreak="0">
    <w:nsid w:val="11867B7A"/>
    <w:multiLevelType w:val="multilevel"/>
    <w:tmpl w:val="B02C3DFA"/>
    <w:lvl w:ilvl="0">
      <w:start w:val="1"/>
      <w:numFmt w:val="decimal"/>
      <w:lvlText w:val="%1"/>
      <w:lvlJc w:val="left"/>
      <w:pPr>
        <w:ind w:left="517" w:hanging="403"/>
      </w:pPr>
      <w:rPr>
        <w:rFonts w:hint="default"/>
        <w:lang w:val="en-US" w:eastAsia="en-US" w:bidi="ar-SA"/>
      </w:rPr>
    </w:lvl>
    <w:lvl w:ilvl="1">
      <w:start w:val="1"/>
      <w:numFmt w:val="decimal"/>
      <w:lvlText w:val="%1.%2"/>
      <w:lvlJc w:val="left"/>
      <w:pPr>
        <w:ind w:left="517" w:hanging="403"/>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344" w:hanging="403"/>
      </w:pPr>
      <w:rPr>
        <w:rFonts w:hint="default"/>
        <w:lang w:val="en-US" w:eastAsia="en-US" w:bidi="ar-SA"/>
      </w:rPr>
    </w:lvl>
    <w:lvl w:ilvl="3">
      <w:numFmt w:val="bullet"/>
      <w:lvlText w:val="•"/>
      <w:lvlJc w:val="left"/>
      <w:pPr>
        <w:ind w:left="3256" w:hanging="403"/>
      </w:pPr>
      <w:rPr>
        <w:rFonts w:hint="default"/>
        <w:lang w:val="en-US" w:eastAsia="en-US" w:bidi="ar-SA"/>
      </w:rPr>
    </w:lvl>
    <w:lvl w:ilvl="4">
      <w:numFmt w:val="bullet"/>
      <w:lvlText w:val="•"/>
      <w:lvlJc w:val="left"/>
      <w:pPr>
        <w:ind w:left="4168" w:hanging="403"/>
      </w:pPr>
      <w:rPr>
        <w:rFonts w:hint="default"/>
        <w:lang w:val="en-US" w:eastAsia="en-US" w:bidi="ar-SA"/>
      </w:rPr>
    </w:lvl>
    <w:lvl w:ilvl="5">
      <w:numFmt w:val="bullet"/>
      <w:lvlText w:val="•"/>
      <w:lvlJc w:val="left"/>
      <w:pPr>
        <w:ind w:left="5080" w:hanging="403"/>
      </w:pPr>
      <w:rPr>
        <w:rFonts w:hint="default"/>
        <w:lang w:val="en-US" w:eastAsia="en-US" w:bidi="ar-SA"/>
      </w:rPr>
    </w:lvl>
    <w:lvl w:ilvl="6">
      <w:numFmt w:val="bullet"/>
      <w:lvlText w:val="•"/>
      <w:lvlJc w:val="left"/>
      <w:pPr>
        <w:ind w:left="5992" w:hanging="403"/>
      </w:pPr>
      <w:rPr>
        <w:rFonts w:hint="default"/>
        <w:lang w:val="en-US" w:eastAsia="en-US" w:bidi="ar-SA"/>
      </w:rPr>
    </w:lvl>
    <w:lvl w:ilvl="7">
      <w:numFmt w:val="bullet"/>
      <w:lvlText w:val="•"/>
      <w:lvlJc w:val="left"/>
      <w:pPr>
        <w:ind w:left="6904" w:hanging="403"/>
      </w:pPr>
      <w:rPr>
        <w:rFonts w:hint="default"/>
        <w:lang w:val="en-US" w:eastAsia="en-US" w:bidi="ar-SA"/>
      </w:rPr>
    </w:lvl>
    <w:lvl w:ilvl="8">
      <w:numFmt w:val="bullet"/>
      <w:lvlText w:val="•"/>
      <w:lvlJc w:val="left"/>
      <w:pPr>
        <w:ind w:left="7816" w:hanging="403"/>
      </w:pPr>
      <w:rPr>
        <w:rFonts w:hint="default"/>
        <w:lang w:val="en-US" w:eastAsia="en-US" w:bidi="ar-SA"/>
      </w:rPr>
    </w:lvl>
  </w:abstractNum>
  <w:abstractNum w:abstractNumId="3" w15:restartNumberingAfterBreak="0">
    <w:nsid w:val="12464CC8"/>
    <w:multiLevelType w:val="hybridMultilevel"/>
    <w:tmpl w:val="AC50E538"/>
    <w:lvl w:ilvl="0" w:tplc="25941222">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1F90478E">
      <w:numFmt w:val="bullet"/>
      <w:lvlText w:val="o"/>
      <w:lvlJc w:val="left"/>
      <w:pPr>
        <w:ind w:left="1555" w:hanging="360"/>
      </w:pPr>
      <w:rPr>
        <w:rFonts w:ascii="Courier New" w:eastAsia="Courier New" w:hAnsi="Courier New" w:cs="Courier New" w:hint="default"/>
        <w:b w:val="0"/>
        <w:bCs w:val="0"/>
        <w:i w:val="0"/>
        <w:iCs w:val="0"/>
        <w:spacing w:val="0"/>
        <w:w w:val="100"/>
        <w:sz w:val="24"/>
        <w:szCs w:val="24"/>
        <w:lang w:val="en-US" w:eastAsia="en-US" w:bidi="ar-SA"/>
      </w:rPr>
    </w:lvl>
    <w:lvl w:ilvl="2" w:tplc="8F4E1FCC">
      <w:numFmt w:val="bullet"/>
      <w:lvlText w:val="•"/>
      <w:lvlJc w:val="left"/>
      <w:pPr>
        <w:ind w:left="2457" w:hanging="360"/>
      </w:pPr>
      <w:rPr>
        <w:rFonts w:hint="default"/>
        <w:lang w:val="en-US" w:eastAsia="en-US" w:bidi="ar-SA"/>
      </w:rPr>
    </w:lvl>
    <w:lvl w:ilvl="3" w:tplc="15721826">
      <w:numFmt w:val="bullet"/>
      <w:lvlText w:val="•"/>
      <w:lvlJc w:val="left"/>
      <w:pPr>
        <w:ind w:left="3355" w:hanging="360"/>
      </w:pPr>
      <w:rPr>
        <w:rFonts w:hint="default"/>
        <w:lang w:val="en-US" w:eastAsia="en-US" w:bidi="ar-SA"/>
      </w:rPr>
    </w:lvl>
    <w:lvl w:ilvl="4" w:tplc="D5CA26A8">
      <w:numFmt w:val="bullet"/>
      <w:lvlText w:val="•"/>
      <w:lvlJc w:val="left"/>
      <w:pPr>
        <w:ind w:left="4253" w:hanging="360"/>
      </w:pPr>
      <w:rPr>
        <w:rFonts w:hint="default"/>
        <w:lang w:val="en-US" w:eastAsia="en-US" w:bidi="ar-SA"/>
      </w:rPr>
    </w:lvl>
    <w:lvl w:ilvl="5" w:tplc="616E3630">
      <w:numFmt w:val="bullet"/>
      <w:lvlText w:val="•"/>
      <w:lvlJc w:val="left"/>
      <w:pPr>
        <w:ind w:left="5151" w:hanging="360"/>
      </w:pPr>
      <w:rPr>
        <w:rFonts w:hint="default"/>
        <w:lang w:val="en-US" w:eastAsia="en-US" w:bidi="ar-SA"/>
      </w:rPr>
    </w:lvl>
    <w:lvl w:ilvl="6" w:tplc="24FAEC96">
      <w:numFmt w:val="bullet"/>
      <w:lvlText w:val="•"/>
      <w:lvlJc w:val="left"/>
      <w:pPr>
        <w:ind w:left="6049" w:hanging="360"/>
      </w:pPr>
      <w:rPr>
        <w:rFonts w:hint="default"/>
        <w:lang w:val="en-US" w:eastAsia="en-US" w:bidi="ar-SA"/>
      </w:rPr>
    </w:lvl>
    <w:lvl w:ilvl="7" w:tplc="DDC692E6">
      <w:numFmt w:val="bullet"/>
      <w:lvlText w:val="•"/>
      <w:lvlJc w:val="left"/>
      <w:pPr>
        <w:ind w:left="6946" w:hanging="360"/>
      </w:pPr>
      <w:rPr>
        <w:rFonts w:hint="default"/>
        <w:lang w:val="en-US" w:eastAsia="en-US" w:bidi="ar-SA"/>
      </w:rPr>
    </w:lvl>
    <w:lvl w:ilvl="8" w:tplc="F3ACC290">
      <w:numFmt w:val="bullet"/>
      <w:lvlText w:val="•"/>
      <w:lvlJc w:val="left"/>
      <w:pPr>
        <w:ind w:left="7844" w:hanging="360"/>
      </w:pPr>
      <w:rPr>
        <w:rFonts w:hint="default"/>
        <w:lang w:val="en-US" w:eastAsia="en-US" w:bidi="ar-SA"/>
      </w:rPr>
    </w:lvl>
  </w:abstractNum>
  <w:abstractNum w:abstractNumId="4" w15:restartNumberingAfterBreak="0">
    <w:nsid w:val="16254392"/>
    <w:multiLevelType w:val="multilevel"/>
    <w:tmpl w:val="DB82C810"/>
    <w:lvl w:ilvl="0">
      <w:start w:val="3"/>
      <w:numFmt w:val="decimal"/>
      <w:lvlText w:val="%1"/>
      <w:lvlJc w:val="left"/>
      <w:pPr>
        <w:ind w:left="2153" w:hanging="905"/>
      </w:pPr>
      <w:rPr>
        <w:rFonts w:hint="default"/>
        <w:lang w:val="en-US" w:eastAsia="en-US" w:bidi="ar-SA"/>
      </w:rPr>
    </w:lvl>
    <w:lvl w:ilvl="1">
      <w:start w:val="2"/>
      <w:numFmt w:val="decimal"/>
      <w:lvlText w:val="%1.%2"/>
      <w:lvlJc w:val="left"/>
      <w:pPr>
        <w:ind w:left="2153" w:hanging="905"/>
      </w:pPr>
      <w:rPr>
        <w:rFonts w:hint="default"/>
        <w:lang w:val="en-US" w:eastAsia="en-US" w:bidi="ar-SA"/>
      </w:rPr>
    </w:lvl>
    <w:lvl w:ilvl="2">
      <w:start w:val="3"/>
      <w:numFmt w:val="decimal"/>
      <w:lvlText w:val="%1.%2.%3"/>
      <w:lvlJc w:val="left"/>
      <w:pPr>
        <w:ind w:left="2153" w:hanging="905"/>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1968"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842" w:hanging="360"/>
      </w:pPr>
      <w:rPr>
        <w:rFonts w:hint="default"/>
        <w:lang w:val="en-US" w:eastAsia="en-US" w:bidi="ar-SA"/>
      </w:rPr>
    </w:lvl>
    <w:lvl w:ilvl="5">
      <w:numFmt w:val="bullet"/>
      <w:lvlText w:val="•"/>
      <w:lvlJc w:val="left"/>
      <w:pPr>
        <w:ind w:left="5736" w:hanging="360"/>
      </w:pPr>
      <w:rPr>
        <w:rFonts w:hint="default"/>
        <w:lang w:val="en-US" w:eastAsia="en-US" w:bidi="ar-SA"/>
      </w:rPr>
    </w:lvl>
    <w:lvl w:ilvl="6">
      <w:numFmt w:val="bullet"/>
      <w:lvlText w:val="•"/>
      <w:lvlJc w:val="left"/>
      <w:pPr>
        <w:ind w:left="6630" w:hanging="360"/>
      </w:pPr>
      <w:rPr>
        <w:rFonts w:hint="default"/>
        <w:lang w:val="en-US" w:eastAsia="en-US" w:bidi="ar-SA"/>
      </w:rPr>
    </w:lvl>
    <w:lvl w:ilvl="7">
      <w:numFmt w:val="bullet"/>
      <w:lvlText w:val="•"/>
      <w:lvlJc w:val="left"/>
      <w:pPr>
        <w:ind w:left="7524" w:hanging="360"/>
      </w:pPr>
      <w:rPr>
        <w:rFonts w:hint="default"/>
        <w:lang w:val="en-US" w:eastAsia="en-US" w:bidi="ar-SA"/>
      </w:rPr>
    </w:lvl>
    <w:lvl w:ilvl="8">
      <w:numFmt w:val="bullet"/>
      <w:lvlText w:val="•"/>
      <w:lvlJc w:val="left"/>
      <w:pPr>
        <w:ind w:left="8419" w:hanging="360"/>
      </w:pPr>
      <w:rPr>
        <w:rFonts w:hint="default"/>
        <w:lang w:val="en-US" w:eastAsia="en-US" w:bidi="ar-SA"/>
      </w:rPr>
    </w:lvl>
  </w:abstractNum>
  <w:abstractNum w:abstractNumId="5" w15:restartNumberingAfterBreak="0">
    <w:nsid w:val="1E862EB6"/>
    <w:multiLevelType w:val="multilevel"/>
    <w:tmpl w:val="922E8926"/>
    <w:lvl w:ilvl="0">
      <w:start w:val="1"/>
      <w:numFmt w:val="decimal"/>
      <w:lvlText w:val="%1."/>
      <w:lvlJc w:val="left"/>
      <w:pPr>
        <w:ind w:left="595" w:hanging="481"/>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1.%2"/>
      <w:lvlJc w:val="left"/>
      <w:pPr>
        <w:ind w:left="703" w:hanging="368"/>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1756" w:hanging="368"/>
      </w:pPr>
      <w:rPr>
        <w:rFonts w:hint="default"/>
        <w:lang w:val="en-US" w:eastAsia="en-US" w:bidi="ar-SA"/>
      </w:rPr>
    </w:lvl>
    <w:lvl w:ilvl="3">
      <w:numFmt w:val="bullet"/>
      <w:lvlText w:val="•"/>
      <w:lvlJc w:val="left"/>
      <w:pPr>
        <w:ind w:left="2812" w:hanging="368"/>
      </w:pPr>
      <w:rPr>
        <w:rFonts w:hint="default"/>
        <w:lang w:val="en-US" w:eastAsia="en-US" w:bidi="ar-SA"/>
      </w:rPr>
    </w:lvl>
    <w:lvl w:ilvl="4">
      <w:numFmt w:val="bullet"/>
      <w:lvlText w:val="•"/>
      <w:lvlJc w:val="left"/>
      <w:pPr>
        <w:ind w:left="3869" w:hanging="368"/>
      </w:pPr>
      <w:rPr>
        <w:rFonts w:hint="default"/>
        <w:lang w:val="en-US" w:eastAsia="en-US" w:bidi="ar-SA"/>
      </w:rPr>
    </w:lvl>
    <w:lvl w:ilvl="5">
      <w:numFmt w:val="bullet"/>
      <w:lvlText w:val="•"/>
      <w:lvlJc w:val="left"/>
      <w:pPr>
        <w:ind w:left="4925" w:hanging="368"/>
      </w:pPr>
      <w:rPr>
        <w:rFonts w:hint="default"/>
        <w:lang w:val="en-US" w:eastAsia="en-US" w:bidi="ar-SA"/>
      </w:rPr>
    </w:lvl>
    <w:lvl w:ilvl="6">
      <w:numFmt w:val="bullet"/>
      <w:lvlText w:val="•"/>
      <w:lvlJc w:val="left"/>
      <w:pPr>
        <w:ind w:left="5981" w:hanging="368"/>
      </w:pPr>
      <w:rPr>
        <w:rFonts w:hint="default"/>
        <w:lang w:val="en-US" w:eastAsia="en-US" w:bidi="ar-SA"/>
      </w:rPr>
    </w:lvl>
    <w:lvl w:ilvl="7">
      <w:numFmt w:val="bullet"/>
      <w:lvlText w:val="•"/>
      <w:lvlJc w:val="left"/>
      <w:pPr>
        <w:ind w:left="7038" w:hanging="368"/>
      </w:pPr>
      <w:rPr>
        <w:rFonts w:hint="default"/>
        <w:lang w:val="en-US" w:eastAsia="en-US" w:bidi="ar-SA"/>
      </w:rPr>
    </w:lvl>
    <w:lvl w:ilvl="8">
      <w:numFmt w:val="bullet"/>
      <w:lvlText w:val="•"/>
      <w:lvlJc w:val="left"/>
      <w:pPr>
        <w:ind w:left="8094" w:hanging="368"/>
      </w:pPr>
      <w:rPr>
        <w:rFonts w:hint="default"/>
        <w:lang w:val="en-US" w:eastAsia="en-US" w:bidi="ar-SA"/>
      </w:rPr>
    </w:lvl>
  </w:abstractNum>
  <w:abstractNum w:abstractNumId="6" w15:restartNumberingAfterBreak="0">
    <w:nsid w:val="247673E3"/>
    <w:multiLevelType w:val="hybridMultilevel"/>
    <w:tmpl w:val="2988C244"/>
    <w:lvl w:ilvl="0" w:tplc="1B0E627C">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99562450">
      <w:numFmt w:val="bullet"/>
      <w:lvlText w:val="•"/>
      <w:lvlJc w:val="left"/>
      <w:pPr>
        <w:ind w:left="1776" w:hanging="360"/>
      </w:pPr>
      <w:rPr>
        <w:rFonts w:hint="default"/>
        <w:lang w:val="en-US" w:eastAsia="en-US" w:bidi="ar-SA"/>
      </w:rPr>
    </w:lvl>
    <w:lvl w:ilvl="2" w:tplc="7BBC7CDE">
      <w:numFmt w:val="bullet"/>
      <w:lvlText w:val="•"/>
      <w:lvlJc w:val="left"/>
      <w:pPr>
        <w:ind w:left="2713" w:hanging="360"/>
      </w:pPr>
      <w:rPr>
        <w:rFonts w:hint="default"/>
        <w:lang w:val="en-US" w:eastAsia="en-US" w:bidi="ar-SA"/>
      </w:rPr>
    </w:lvl>
    <w:lvl w:ilvl="3" w:tplc="DAF69FC0">
      <w:numFmt w:val="bullet"/>
      <w:lvlText w:val="•"/>
      <w:lvlJc w:val="left"/>
      <w:pPr>
        <w:ind w:left="3650" w:hanging="360"/>
      </w:pPr>
      <w:rPr>
        <w:rFonts w:hint="default"/>
        <w:lang w:val="en-US" w:eastAsia="en-US" w:bidi="ar-SA"/>
      </w:rPr>
    </w:lvl>
    <w:lvl w:ilvl="4" w:tplc="07FEED70">
      <w:numFmt w:val="bullet"/>
      <w:lvlText w:val="•"/>
      <w:lvlJc w:val="left"/>
      <w:pPr>
        <w:ind w:left="4586" w:hanging="360"/>
      </w:pPr>
      <w:rPr>
        <w:rFonts w:hint="default"/>
        <w:lang w:val="en-US" w:eastAsia="en-US" w:bidi="ar-SA"/>
      </w:rPr>
    </w:lvl>
    <w:lvl w:ilvl="5" w:tplc="9B3A8356">
      <w:numFmt w:val="bullet"/>
      <w:lvlText w:val="•"/>
      <w:lvlJc w:val="left"/>
      <w:pPr>
        <w:ind w:left="5523" w:hanging="360"/>
      </w:pPr>
      <w:rPr>
        <w:rFonts w:hint="default"/>
        <w:lang w:val="en-US" w:eastAsia="en-US" w:bidi="ar-SA"/>
      </w:rPr>
    </w:lvl>
    <w:lvl w:ilvl="6" w:tplc="FBAEC5F8">
      <w:numFmt w:val="bullet"/>
      <w:lvlText w:val="•"/>
      <w:lvlJc w:val="left"/>
      <w:pPr>
        <w:ind w:left="6460" w:hanging="360"/>
      </w:pPr>
      <w:rPr>
        <w:rFonts w:hint="default"/>
        <w:lang w:val="en-US" w:eastAsia="en-US" w:bidi="ar-SA"/>
      </w:rPr>
    </w:lvl>
    <w:lvl w:ilvl="7" w:tplc="61D0F9AA">
      <w:numFmt w:val="bullet"/>
      <w:lvlText w:val="•"/>
      <w:lvlJc w:val="left"/>
      <w:pPr>
        <w:ind w:left="7397" w:hanging="360"/>
      </w:pPr>
      <w:rPr>
        <w:rFonts w:hint="default"/>
        <w:lang w:val="en-US" w:eastAsia="en-US" w:bidi="ar-SA"/>
      </w:rPr>
    </w:lvl>
    <w:lvl w:ilvl="8" w:tplc="8BE6A1C0">
      <w:numFmt w:val="bullet"/>
      <w:lvlText w:val="•"/>
      <w:lvlJc w:val="left"/>
      <w:pPr>
        <w:ind w:left="8333" w:hanging="360"/>
      </w:pPr>
      <w:rPr>
        <w:rFonts w:hint="default"/>
        <w:lang w:val="en-US" w:eastAsia="en-US" w:bidi="ar-SA"/>
      </w:rPr>
    </w:lvl>
  </w:abstractNum>
  <w:abstractNum w:abstractNumId="7" w15:restartNumberingAfterBreak="0">
    <w:nsid w:val="24AA4A8E"/>
    <w:multiLevelType w:val="hybridMultilevel"/>
    <w:tmpl w:val="C108DB28"/>
    <w:lvl w:ilvl="0" w:tplc="11CAD706">
      <w:start w:val="10"/>
      <w:numFmt w:val="decimal"/>
      <w:lvlText w:val="%1"/>
      <w:lvlJc w:val="left"/>
      <w:pPr>
        <w:ind w:left="475" w:hanging="361"/>
        <w:jc w:val="right"/>
      </w:pPr>
      <w:rPr>
        <w:rFonts w:ascii="Arial" w:eastAsia="Arial" w:hAnsi="Arial" w:cs="Arial" w:hint="default"/>
        <w:b/>
        <w:bCs/>
        <w:i w:val="0"/>
        <w:iCs w:val="0"/>
        <w:spacing w:val="0"/>
        <w:w w:val="99"/>
        <w:sz w:val="24"/>
        <w:szCs w:val="24"/>
        <w:lang w:val="en-US" w:eastAsia="en-US" w:bidi="ar-SA"/>
      </w:rPr>
    </w:lvl>
    <w:lvl w:ilvl="1" w:tplc="94086840">
      <w:numFmt w:val="bullet"/>
      <w:lvlText w:val="•"/>
      <w:lvlJc w:val="left"/>
      <w:pPr>
        <w:ind w:left="1452" w:hanging="361"/>
      </w:pPr>
      <w:rPr>
        <w:rFonts w:hint="default"/>
        <w:lang w:val="en-US" w:eastAsia="en-US" w:bidi="ar-SA"/>
      </w:rPr>
    </w:lvl>
    <w:lvl w:ilvl="2" w:tplc="D9925424">
      <w:numFmt w:val="bullet"/>
      <w:lvlText w:val="•"/>
      <w:lvlJc w:val="left"/>
      <w:pPr>
        <w:ind w:left="2425" w:hanging="361"/>
      </w:pPr>
      <w:rPr>
        <w:rFonts w:hint="default"/>
        <w:lang w:val="en-US" w:eastAsia="en-US" w:bidi="ar-SA"/>
      </w:rPr>
    </w:lvl>
    <w:lvl w:ilvl="3" w:tplc="6C72BB52">
      <w:numFmt w:val="bullet"/>
      <w:lvlText w:val="•"/>
      <w:lvlJc w:val="left"/>
      <w:pPr>
        <w:ind w:left="3398" w:hanging="361"/>
      </w:pPr>
      <w:rPr>
        <w:rFonts w:hint="default"/>
        <w:lang w:val="en-US" w:eastAsia="en-US" w:bidi="ar-SA"/>
      </w:rPr>
    </w:lvl>
    <w:lvl w:ilvl="4" w:tplc="C390EEC0">
      <w:numFmt w:val="bullet"/>
      <w:lvlText w:val="•"/>
      <w:lvlJc w:val="left"/>
      <w:pPr>
        <w:ind w:left="4370" w:hanging="361"/>
      </w:pPr>
      <w:rPr>
        <w:rFonts w:hint="default"/>
        <w:lang w:val="en-US" w:eastAsia="en-US" w:bidi="ar-SA"/>
      </w:rPr>
    </w:lvl>
    <w:lvl w:ilvl="5" w:tplc="C150B5A0">
      <w:numFmt w:val="bullet"/>
      <w:lvlText w:val="•"/>
      <w:lvlJc w:val="left"/>
      <w:pPr>
        <w:ind w:left="5343" w:hanging="361"/>
      </w:pPr>
      <w:rPr>
        <w:rFonts w:hint="default"/>
        <w:lang w:val="en-US" w:eastAsia="en-US" w:bidi="ar-SA"/>
      </w:rPr>
    </w:lvl>
    <w:lvl w:ilvl="6" w:tplc="62F02B4C">
      <w:numFmt w:val="bullet"/>
      <w:lvlText w:val="•"/>
      <w:lvlJc w:val="left"/>
      <w:pPr>
        <w:ind w:left="6316" w:hanging="361"/>
      </w:pPr>
      <w:rPr>
        <w:rFonts w:hint="default"/>
        <w:lang w:val="en-US" w:eastAsia="en-US" w:bidi="ar-SA"/>
      </w:rPr>
    </w:lvl>
    <w:lvl w:ilvl="7" w:tplc="7BEEE69A">
      <w:numFmt w:val="bullet"/>
      <w:lvlText w:val="•"/>
      <w:lvlJc w:val="left"/>
      <w:pPr>
        <w:ind w:left="7289" w:hanging="361"/>
      </w:pPr>
      <w:rPr>
        <w:rFonts w:hint="default"/>
        <w:lang w:val="en-US" w:eastAsia="en-US" w:bidi="ar-SA"/>
      </w:rPr>
    </w:lvl>
    <w:lvl w:ilvl="8" w:tplc="3D040DDC">
      <w:numFmt w:val="bullet"/>
      <w:lvlText w:val="•"/>
      <w:lvlJc w:val="left"/>
      <w:pPr>
        <w:ind w:left="8261" w:hanging="361"/>
      </w:pPr>
      <w:rPr>
        <w:rFonts w:hint="default"/>
        <w:lang w:val="en-US" w:eastAsia="en-US" w:bidi="ar-SA"/>
      </w:rPr>
    </w:lvl>
  </w:abstractNum>
  <w:abstractNum w:abstractNumId="8" w15:restartNumberingAfterBreak="0">
    <w:nsid w:val="2D9F5B56"/>
    <w:multiLevelType w:val="hybridMultilevel"/>
    <w:tmpl w:val="6F162698"/>
    <w:lvl w:ilvl="0" w:tplc="EB162936">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736EBBC0">
      <w:numFmt w:val="bullet"/>
      <w:lvlText w:val="•"/>
      <w:lvlJc w:val="left"/>
      <w:pPr>
        <w:ind w:left="1720" w:hanging="360"/>
      </w:pPr>
      <w:rPr>
        <w:rFonts w:hint="default"/>
        <w:lang w:val="en-US" w:eastAsia="en-US" w:bidi="ar-SA"/>
      </w:rPr>
    </w:lvl>
    <w:lvl w:ilvl="2" w:tplc="4668668C">
      <w:numFmt w:val="bullet"/>
      <w:lvlText w:val="•"/>
      <w:lvlJc w:val="left"/>
      <w:pPr>
        <w:ind w:left="2600" w:hanging="360"/>
      </w:pPr>
      <w:rPr>
        <w:rFonts w:hint="default"/>
        <w:lang w:val="en-US" w:eastAsia="en-US" w:bidi="ar-SA"/>
      </w:rPr>
    </w:lvl>
    <w:lvl w:ilvl="3" w:tplc="857453A2">
      <w:numFmt w:val="bullet"/>
      <w:lvlText w:val="•"/>
      <w:lvlJc w:val="left"/>
      <w:pPr>
        <w:ind w:left="3480" w:hanging="360"/>
      </w:pPr>
      <w:rPr>
        <w:rFonts w:hint="default"/>
        <w:lang w:val="en-US" w:eastAsia="en-US" w:bidi="ar-SA"/>
      </w:rPr>
    </w:lvl>
    <w:lvl w:ilvl="4" w:tplc="CF3266AC">
      <w:numFmt w:val="bullet"/>
      <w:lvlText w:val="•"/>
      <w:lvlJc w:val="left"/>
      <w:pPr>
        <w:ind w:left="4360" w:hanging="360"/>
      </w:pPr>
      <w:rPr>
        <w:rFonts w:hint="default"/>
        <w:lang w:val="en-US" w:eastAsia="en-US" w:bidi="ar-SA"/>
      </w:rPr>
    </w:lvl>
    <w:lvl w:ilvl="5" w:tplc="5FF22622">
      <w:numFmt w:val="bullet"/>
      <w:lvlText w:val="•"/>
      <w:lvlJc w:val="left"/>
      <w:pPr>
        <w:ind w:left="5240" w:hanging="360"/>
      </w:pPr>
      <w:rPr>
        <w:rFonts w:hint="default"/>
        <w:lang w:val="en-US" w:eastAsia="en-US" w:bidi="ar-SA"/>
      </w:rPr>
    </w:lvl>
    <w:lvl w:ilvl="6" w:tplc="665433CE">
      <w:numFmt w:val="bullet"/>
      <w:lvlText w:val="•"/>
      <w:lvlJc w:val="left"/>
      <w:pPr>
        <w:ind w:left="6120" w:hanging="360"/>
      </w:pPr>
      <w:rPr>
        <w:rFonts w:hint="default"/>
        <w:lang w:val="en-US" w:eastAsia="en-US" w:bidi="ar-SA"/>
      </w:rPr>
    </w:lvl>
    <w:lvl w:ilvl="7" w:tplc="DCBEED02">
      <w:numFmt w:val="bullet"/>
      <w:lvlText w:val="•"/>
      <w:lvlJc w:val="left"/>
      <w:pPr>
        <w:ind w:left="7000" w:hanging="360"/>
      </w:pPr>
      <w:rPr>
        <w:rFonts w:hint="default"/>
        <w:lang w:val="en-US" w:eastAsia="en-US" w:bidi="ar-SA"/>
      </w:rPr>
    </w:lvl>
    <w:lvl w:ilvl="8" w:tplc="199E0BD2">
      <w:numFmt w:val="bullet"/>
      <w:lvlText w:val="•"/>
      <w:lvlJc w:val="left"/>
      <w:pPr>
        <w:ind w:left="7880" w:hanging="360"/>
      </w:pPr>
      <w:rPr>
        <w:rFonts w:hint="default"/>
        <w:lang w:val="en-US" w:eastAsia="en-US" w:bidi="ar-SA"/>
      </w:rPr>
    </w:lvl>
  </w:abstractNum>
  <w:abstractNum w:abstractNumId="9" w15:restartNumberingAfterBreak="0">
    <w:nsid w:val="36C14B1F"/>
    <w:multiLevelType w:val="hybridMultilevel"/>
    <w:tmpl w:val="4FAAC612"/>
    <w:lvl w:ilvl="0" w:tplc="370AEC8C">
      <w:numFmt w:val="bullet"/>
      <w:lvlText w:val=""/>
      <w:lvlJc w:val="left"/>
      <w:pPr>
        <w:ind w:left="1392" w:hanging="425"/>
      </w:pPr>
      <w:rPr>
        <w:rFonts w:ascii="Symbol" w:eastAsia="Symbol" w:hAnsi="Symbol" w:cs="Symbol" w:hint="default"/>
        <w:b w:val="0"/>
        <w:bCs w:val="0"/>
        <w:i w:val="0"/>
        <w:iCs w:val="0"/>
        <w:spacing w:val="0"/>
        <w:w w:val="100"/>
        <w:sz w:val="24"/>
        <w:szCs w:val="24"/>
        <w:lang w:val="en-US" w:eastAsia="en-US" w:bidi="ar-SA"/>
      </w:rPr>
    </w:lvl>
    <w:lvl w:ilvl="1" w:tplc="66A2E39A">
      <w:numFmt w:val="bullet"/>
      <w:lvlText w:val="•"/>
      <w:lvlJc w:val="left"/>
      <w:pPr>
        <w:ind w:left="2280" w:hanging="425"/>
      </w:pPr>
      <w:rPr>
        <w:rFonts w:hint="default"/>
        <w:lang w:val="en-US" w:eastAsia="en-US" w:bidi="ar-SA"/>
      </w:rPr>
    </w:lvl>
    <w:lvl w:ilvl="2" w:tplc="14E8802A">
      <w:numFmt w:val="bullet"/>
      <w:lvlText w:val="•"/>
      <w:lvlJc w:val="left"/>
      <w:pPr>
        <w:ind w:left="3161" w:hanging="425"/>
      </w:pPr>
      <w:rPr>
        <w:rFonts w:hint="default"/>
        <w:lang w:val="en-US" w:eastAsia="en-US" w:bidi="ar-SA"/>
      </w:rPr>
    </w:lvl>
    <w:lvl w:ilvl="3" w:tplc="48508BF6">
      <w:numFmt w:val="bullet"/>
      <w:lvlText w:val="•"/>
      <w:lvlJc w:val="left"/>
      <w:pPr>
        <w:ind w:left="4042" w:hanging="425"/>
      </w:pPr>
      <w:rPr>
        <w:rFonts w:hint="default"/>
        <w:lang w:val="en-US" w:eastAsia="en-US" w:bidi="ar-SA"/>
      </w:rPr>
    </w:lvl>
    <w:lvl w:ilvl="4" w:tplc="EABCC8EE">
      <w:numFmt w:val="bullet"/>
      <w:lvlText w:val="•"/>
      <w:lvlJc w:val="left"/>
      <w:pPr>
        <w:ind w:left="4922" w:hanging="425"/>
      </w:pPr>
      <w:rPr>
        <w:rFonts w:hint="default"/>
        <w:lang w:val="en-US" w:eastAsia="en-US" w:bidi="ar-SA"/>
      </w:rPr>
    </w:lvl>
    <w:lvl w:ilvl="5" w:tplc="D0000B06">
      <w:numFmt w:val="bullet"/>
      <w:lvlText w:val="•"/>
      <w:lvlJc w:val="left"/>
      <w:pPr>
        <w:ind w:left="5803" w:hanging="425"/>
      </w:pPr>
      <w:rPr>
        <w:rFonts w:hint="default"/>
        <w:lang w:val="en-US" w:eastAsia="en-US" w:bidi="ar-SA"/>
      </w:rPr>
    </w:lvl>
    <w:lvl w:ilvl="6" w:tplc="1FFA3514">
      <w:numFmt w:val="bullet"/>
      <w:lvlText w:val="•"/>
      <w:lvlJc w:val="left"/>
      <w:pPr>
        <w:ind w:left="6684" w:hanging="425"/>
      </w:pPr>
      <w:rPr>
        <w:rFonts w:hint="default"/>
        <w:lang w:val="en-US" w:eastAsia="en-US" w:bidi="ar-SA"/>
      </w:rPr>
    </w:lvl>
    <w:lvl w:ilvl="7" w:tplc="C1D813B8">
      <w:numFmt w:val="bullet"/>
      <w:lvlText w:val="•"/>
      <w:lvlJc w:val="left"/>
      <w:pPr>
        <w:ind w:left="7565" w:hanging="425"/>
      </w:pPr>
      <w:rPr>
        <w:rFonts w:hint="default"/>
        <w:lang w:val="en-US" w:eastAsia="en-US" w:bidi="ar-SA"/>
      </w:rPr>
    </w:lvl>
    <w:lvl w:ilvl="8" w:tplc="DB38A30C">
      <w:numFmt w:val="bullet"/>
      <w:lvlText w:val="•"/>
      <w:lvlJc w:val="left"/>
      <w:pPr>
        <w:ind w:left="8445" w:hanging="425"/>
      </w:pPr>
      <w:rPr>
        <w:rFonts w:hint="default"/>
        <w:lang w:val="en-US" w:eastAsia="en-US" w:bidi="ar-SA"/>
      </w:rPr>
    </w:lvl>
  </w:abstractNum>
  <w:abstractNum w:abstractNumId="10" w15:restartNumberingAfterBreak="0">
    <w:nsid w:val="398D14B7"/>
    <w:multiLevelType w:val="hybridMultilevel"/>
    <w:tmpl w:val="DC36B498"/>
    <w:lvl w:ilvl="0" w:tplc="BC8A9850">
      <w:start w:val="13"/>
      <w:numFmt w:val="decimal"/>
      <w:lvlText w:val="%1."/>
      <w:lvlJc w:val="left"/>
      <w:pPr>
        <w:ind w:left="835" w:hanging="721"/>
      </w:pPr>
      <w:rPr>
        <w:rFonts w:ascii="Arial MT" w:eastAsia="Arial MT" w:hAnsi="Arial MT" w:cs="Arial MT" w:hint="default"/>
        <w:b w:val="0"/>
        <w:bCs w:val="0"/>
        <w:i w:val="0"/>
        <w:iCs w:val="0"/>
        <w:spacing w:val="-1"/>
        <w:w w:val="100"/>
        <w:sz w:val="22"/>
        <w:szCs w:val="22"/>
        <w:lang w:val="en-US" w:eastAsia="en-US" w:bidi="ar-SA"/>
      </w:rPr>
    </w:lvl>
    <w:lvl w:ilvl="1" w:tplc="CEE81FBE">
      <w:numFmt w:val="bullet"/>
      <w:lvlText w:val="•"/>
      <w:lvlJc w:val="left"/>
      <w:pPr>
        <w:ind w:left="1776" w:hanging="721"/>
      </w:pPr>
      <w:rPr>
        <w:rFonts w:hint="default"/>
        <w:lang w:val="en-US" w:eastAsia="en-US" w:bidi="ar-SA"/>
      </w:rPr>
    </w:lvl>
    <w:lvl w:ilvl="2" w:tplc="1BF839A2">
      <w:numFmt w:val="bullet"/>
      <w:lvlText w:val="•"/>
      <w:lvlJc w:val="left"/>
      <w:pPr>
        <w:ind w:left="2713" w:hanging="721"/>
      </w:pPr>
      <w:rPr>
        <w:rFonts w:hint="default"/>
        <w:lang w:val="en-US" w:eastAsia="en-US" w:bidi="ar-SA"/>
      </w:rPr>
    </w:lvl>
    <w:lvl w:ilvl="3" w:tplc="8DC8DA3C">
      <w:numFmt w:val="bullet"/>
      <w:lvlText w:val="•"/>
      <w:lvlJc w:val="left"/>
      <w:pPr>
        <w:ind w:left="3650" w:hanging="721"/>
      </w:pPr>
      <w:rPr>
        <w:rFonts w:hint="default"/>
        <w:lang w:val="en-US" w:eastAsia="en-US" w:bidi="ar-SA"/>
      </w:rPr>
    </w:lvl>
    <w:lvl w:ilvl="4" w:tplc="E7704EA0">
      <w:numFmt w:val="bullet"/>
      <w:lvlText w:val="•"/>
      <w:lvlJc w:val="left"/>
      <w:pPr>
        <w:ind w:left="4586" w:hanging="721"/>
      </w:pPr>
      <w:rPr>
        <w:rFonts w:hint="default"/>
        <w:lang w:val="en-US" w:eastAsia="en-US" w:bidi="ar-SA"/>
      </w:rPr>
    </w:lvl>
    <w:lvl w:ilvl="5" w:tplc="A256316C">
      <w:numFmt w:val="bullet"/>
      <w:lvlText w:val="•"/>
      <w:lvlJc w:val="left"/>
      <w:pPr>
        <w:ind w:left="5523" w:hanging="721"/>
      </w:pPr>
      <w:rPr>
        <w:rFonts w:hint="default"/>
        <w:lang w:val="en-US" w:eastAsia="en-US" w:bidi="ar-SA"/>
      </w:rPr>
    </w:lvl>
    <w:lvl w:ilvl="6" w:tplc="72687250">
      <w:numFmt w:val="bullet"/>
      <w:lvlText w:val="•"/>
      <w:lvlJc w:val="left"/>
      <w:pPr>
        <w:ind w:left="6460" w:hanging="721"/>
      </w:pPr>
      <w:rPr>
        <w:rFonts w:hint="default"/>
        <w:lang w:val="en-US" w:eastAsia="en-US" w:bidi="ar-SA"/>
      </w:rPr>
    </w:lvl>
    <w:lvl w:ilvl="7" w:tplc="DF94E6FA">
      <w:numFmt w:val="bullet"/>
      <w:lvlText w:val="•"/>
      <w:lvlJc w:val="left"/>
      <w:pPr>
        <w:ind w:left="7397" w:hanging="721"/>
      </w:pPr>
      <w:rPr>
        <w:rFonts w:hint="default"/>
        <w:lang w:val="en-US" w:eastAsia="en-US" w:bidi="ar-SA"/>
      </w:rPr>
    </w:lvl>
    <w:lvl w:ilvl="8" w:tplc="9E3E50AC">
      <w:numFmt w:val="bullet"/>
      <w:lvlText w:val="•"/>
      <w:lvlJc w:val="left"/>
      <w:pPr>
        <w:ind w:left="8333" w:hanging="721"/>
      </w:pPr>
      <w:rPr>
        <w:rFonts w:hint="default"/>
        <w:lang w:val="en-US" w:eastAsia="en-US" w:bidi="ar-SA"/>
      </w:rPr>
    </w:lvl>
  </w:abstractNum>
  <w:abstractNum w:abstractNumId="11" w15:restartNumberingAfterBreak="0">
    <w:nsid w:val="3E8D6F08"/>
    <w:multiLevelType w:val="hybridMultilevel"/>
    <w:tmpl w:val="AFF61DFC"/>
    <w:lvl w:ilvl="0" w:tplc="AD308402">
      <w:numFmt w:val="bullet"/>
      <w:lvlText w:val=""/>
      <w:lvlJc w:val="left"/>
      <w:pPr>
        <w:ind w:left="1817" w:hanging="360"/>
      </w:pPr>
      <w:rPr>
        <w:rFonts w:ascii="Symbol" w:eastAsia="Symbol" w:hAnsi="Symbol" w:cs="Symbol" w:hint="default"/>
        <w:b w:val="0"/>
        <w:bCs w:val="0"/>
        <w:i w:val="0"/>
        <w:iCs w:val="0"/>
        <w:spacing w:val="0"/>
        <w:w w:val="100"/>
        <w:sz w:val="24"/>
        <w:szCs w:val="24"/>
        <w:lang w:val="en-US" w:eastAsia="en-US" w:bidi="ar-SA"/>
      </w:rPr>
    </w:lvl>
    <w:lvl w:ilvl="1" w:tplc="D102C72C">
      <w:numFmt w:val="bullet"/>
      <w:lvlText w:val="•"/>
      <w:lvlJc w:val="left"/>
      <w:pPr>
        <w:ind w:left="2658" w:hanging="360"/>
      </w:pPr>
      <w:rPr>
        <w:rFonts w:hint="default"/>
        <w:lang w:val="en-US" w:eastAsia="en-US" w:bidi="ar-SA"/>
      </w:rPr>
    </w:lvl>
    <w:lvl w:ilvl="2" w:tplc="81587428">
      <w:numFmt w:val="bullet"/>
      <w:lvlText w:val="•"/>
      <w:lvlJc w:val="left"/>
      <w:pPr>
        <w:ind w:left="3497" w:hanging="360"/>
      </w:pPr>
      <w:rPr>
        <w:rFonts w:hint="default"/>
        <w:lang w:val="en-US" w:eastAsia="en-US" w:bidi="ar-SA"/>
      </w:rPr>
    </w:lvl>
    <w:lvl w:ilvl="3" w:tplc="90569D98">
      <w:numFmt w:val="bullet"/>
      <w:lvlText w:val="•"/>
      <w:lvlJc w:val="left"/>
      <w:pPr>
        <w:ind w:left="4336" w:hanging="360"/>
      </w:pPr>
      <w:rPr>
        <w:rFonts w:hint="default"/>
        <w:lang w:val="en-US" w:eastAsia="en-US" w:bidi="ar-SA"/>
      </w:rPr>
    </w:lvl>
    <w:lvl w:ilvl="4" w:tplc="76C4C9BA">
      <w:numFmt w:val="bullet"/>
      <w:lvlText w:val="•"/>
      <w:lvlJc w:val="left"/>
      <w:pPr>
        <w:ind w:left="5174" w:hanging="360"/>
      </w:pPr>
      <w:rPr>
        <w:rFonts w:hint="default"/>
        <w:lang w:val="en-US" w:eastAsia="en-US" w:bidi="ar-SA"/>
      </w:rPr>
    </w:lvl>
    <w:lvl w:ilvl="5" w:tplc="910C0E92">
      <w:numFmt w:val="bullet"/>
      <w:lvlText w:val="•"/>
      <w:lvlJc w:val="left"/>
      <w:pPr>
        <w:ind w:left="6013" w:hanging="360"/>
      </w:pPr>
      <w:rPr>
        <w:rFonts w:hint="default"/>
        <w:lang w:val="en-US" w:eastAsia="en-US" w:bidi="ar-SA"/>
      </w:rPr>
    </w:lvl>
    <w:lvl w:ilvl="6" w:tplc="324E220E">
      <w:numFmt w:val="bullet"/>
      <w:lvlText w:val="•"/>
      <w:lvlJc w:val="left"/>
      <w:pPr>
        <w:ind w:left="6852" w:hanging="360"/>
      </w:pPr>
      <w:rPr>
        <w:rFonts w:hint="default"/>
        <w:lang w:val="en-US" w:eastAsia="en-US" w:bidi="ar-SA"/>
      </w:rPr>
    </w:lvl>
    <w:lvl w:ilvl="7" w:tplc="F2B82CDE">
      <w:numFmt w:val="bullet"/>
      <w:lvlText w:val="•"/>
      <w:lvlJc w:val="left"/>
      <w:pPr>
        <w:ind w:left="7691" w:hanging="360"/>
      </w:pPr>
      <w:rPr>
        <w:rFonts w:hint="default"/>
        <w:lang w:val="en-US" w:eastAsia="en-US" w:bidi="ar-SA"/>
      </w:rPr>
    </w:lvl>
    <w:lvl w:ilvl="8" w:tplc="8458A0FC">
      <w:numFmt w:val="bullet"/>
      <w:lvlText w:val="•"/>
      <w:lvlJc w:val="left"/>
      <w:pPr>
        <w:ind w:left="8529" w:hanging="360"/>
      </w:pPr>
      <w:rPr>
        <w:rFonts w:hint="default"/>
        <w:lang w:val="en-US" w:eastAsia="en-US" w:bidi="ar-SA"/>
      </w:rPr>
    </w:lvl>
  </w:abstractNum>
  <w:abstractNum w:abstractNumId="12" w15:restartNumberingAfterBreak="0">
    <w:nsid w:val="44C91948"/>
    <w:multiLevelType w:val="hybridMultilevel"/>
    <w:tmpl w:val="0498910E"/>
    <w:lvl w:ilvl="0" w:tplc="2B30281C">
      <w:numFmt w:val="bullet"/>
      <w:lvlText w:val=""/>
      <w:lvlJc w:val="left"/>
      <w:pPr>
        <w:ind w:left="1099" w:hanging="360"/>
      </w:pPr>
      <w:rPr>
        <w:rFonts w:ascii="Symbol" w:eastAsia="Symbol" w:hAnsi="Symbol" w:cs="Symbol" w:hint="default"/>
        <w:b w:val="0"/>
        <w:bCs w:val="0"/>
        <w:i w:val="0"/>
        <w:iCs w:val="0"/>
        <w:spacing w:val="0"/>
        <w:w w:val="100"/>
        <w:sz w:val="24"/>
        <w:szCs w:val="24"/>
        <w:lang w:val="en-US" w:eastAsia="en-US" w:bidi="ar-SA"/>
      </w:rPr>
    </w:lvl>
    <w:lvl w:ilvl="1" w:tplc="0BDEAADC">
      <w:numFmt w:val="bullet"/>
      <w:lvlText w:val="•"/>
      <w:lvlJc w:val="left"/>
      <w:pPr>
        <w:ind w:left="2010" w:hanging="360"/>
      </w:pPr>
      <w:rPr>
        <w:rFonts w:hint="default"/>
        <w:lang w:val="en-US" w:eastAsia="en-US" w:bidi="ar-SA"/>
      </w:rPr>
    </w:lvl>
    <w:lvl w:ilvl="2" w:tplc="4998CE5E">
      <w:numFmt w:val="bullet"/>
      <w:lvlText w:val="•"/>
      <w:lvlJc w:val="left"/>
      <w:pPr>
        <w:ind w:left="2921" w:hanging="360"/>
      </w:pPr>
      <w:rPr>
        <w:rFonts w:hint="default"/>
        <w:lang w:val="en-US" w:eastAsia="en-US" w:bidi="ar-SA"/>
      </w:rPr>
    </w:lvl>
    <w:lvl w:ilvl="3" w:tplc="6E424E92">
      <w:numFmt w:val="bullet"/>
      <w:lvlText w:val="•"/>
      <w:lvlJc w:val="left"/>
      <w:pPr>
        <w:ind w:left="3832" w:hanging="360"/>
      </w:pPr>
      <w:rPr>
        <w:rFonts w:hint="default"/>
        <w:lang w:val="en-US" w:eastAsia="en-US" w:bidi="ar-SA"/>
      </w:rPr>
    </w:lvl>
    <w:lvl w:ilvl="4" w:tplc="89CCEBB0">
      <w:numFmt w:val="bullet"/>
      <w:lvlText w:val="•"/>
      <w:lvlJc w:val="left"/>
      <w:pPr>
        <w:ind w:left="4742" w:hanging="360"/>
      </w:pPr>
      <w:rPr>
        <w:rFonts w:hint="default"/>
        <w:lang w:val="en-US" w:eastAsia="en-US" w:bidi="ar-SA"/>
      </w:rPr>
    </w:lvl>
    <w:lvl w:ilvl="5" w:tplc="74844B02">
      <w:numFmt w:val="bullet"/>
      <w:lvlText w:val="•"/>
      <w:lvlJc w:val="left"/>
      <w:pPr>
        <w:ind w:left="5653" w:hanging="360"/>
      </w:pPr>
      <w:rPr>
        <w:rFonts w:hint="default"/>
        <w:lang w:val="en-US" w:eastAsia="en-US" w:bidi="ar-SA"/>
      </w:rPr>
    </w:lvl>
    <w:lvl w:ilvl="6" w:tplc="E842B4FE">
      <w:numFmt w:val="bullet"/>
      <w:lvlText w:val="•"/>
      <w:lvlJc w:val="left"/>
      <w:pPr>
        <w:ind w:left="6564" w:hanging="360"/>
      </w:pPr>
      <w:rPr>
        <w:rFonts w:hint="default"/>
        <w:lang w:val="en-US" w:eastAsia="en-US" w:bidi="ar-SA"/>
      </w:rPr>
    </w:lvl>
    <w:lvl w:ilvl="7" w:tplc="06900F82">
      <w:numFmt w:val="bullet"/>
      <w:lvlText w:val="•"/>
      <w:lvlJc w:val="left"/>
      <w:pPr>
        <w:ind w:left="7475" w:hanging="360"/>
      </w:pPr>
      <w:rPr>
        <w:rFonts w:hint="default"/>
        <w:lang w:val="en-US" w:eastAsia="en-US" w:bidi="ar-SA"/>
      </w:rPr>
    </w:lvl>
    <w:lvl w:ilvl="8" w:tplc="5240B700">
      <w:numFmt w:val="bullet"/>
      <w:lvlText w:val="•"/>
      <w:lvlJc w:val="left"/>
      <w:pPr>
        <w:ind w:left="8385" w:hanging="360"/>
      </w:pPr>
      <w:rPr>
        <w:rFonts w:hint="default"/>
        <w:lang w:val="en-US" w:eastAsia="en-US" w:bidi="ar-SA"/>
      </w:rPr>
    </w:lvl>
  </w:abstractNum>
  <w:abstractNum w:abstractNumId="13" w15:restartNumberingAfterBreak="0">
    <w:nsid w:val="596956EA"/>
    <w:multiLevelType w:val="hybridMultilevel"/>
    <w:tmpl w:val="262EF4DA"/>
    <w:lvl w:ilvl="0" w:tplc="F760E6B6">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1" w:tplc="5CF6E7A0">
      <w:numFmt w:val="bullet"/>
      <w:lvlText w:val="•"/>
      <w:lvlJc w:val="left"/>
      <w:pPr>
        <w:ind w:left="1776" w:hanging="360"/>
      </w:pPr>
      <w:rPr>
        <w:rFonts w:hint="default"/>
        <w:lang w:val="en-US" w:eastAsia="en-US" w:bidi="ar-SA"/>
      </w:rPr>
    </w:lvl>
    <w:lvl w:ilvl="2" w:tplc="6838BB88">
      <w:numFmt w:val="bullet"/>
      <w:lvlText w:val="•"/>
      <w:lvlJc w:val="left"/>
      <w:pPr>
        <w:ind w:left="2713" w:hanging="360"/>
      </w:pPr>
      <w:rPr>
        <w:rFonts w:hint="default"/>
        <w:lang w:val="en-US" w:eastAsia="en-US" w:bidi="ar-SA"/>
      </w:rPr>
    </w:lvl>
    <w:lvl w:ilvl="3" w:tplc="C3DED4C4">
      <w:numFmt w:val="bullet"/>
      <w:lvlText w:val="•"/>
      <w:lvlJc w:val="left"/>
      <w:pPr>
        <w:ind w:left="3650" w:hanging="360"/>
      </w:pPr>
      <w:rPr>
        <w:rFonts w:hint="default"/>
        <w:lang w:val="en-US" w:eastAsia="en-US" w:bidi="ar-SA"/>
      </w:rPr>
    </w:lvl>
    <w:lvl w:ilvl="4" w:tplc="FED24BAC">
      <w:numFmt w:val="bullet"/>
      <w:lvlText w:val="•"/>
      <w:lvlJc w:val="left"/>
      <w:pPr>
        <w:ind w:left="4586" w:hanging="360"/>
      </w:pPr>
      <w:rPr>
        <w:rFonts w:hint="default"/>
        <w:lang w:val="en-US" w:eastAsia="en-US" w:bidi="ar-SA"/>
      </w:rPr>
    </w:lvl>
    <w:lvl w:ilvl="5" w:tplc="5D70F098">
      <w:numFmt w:val="bullet"/>
      <w:lvlText w:val="•"/>
      <w:lvlJc w:val="left"/>
      <w:pPr>
        <w:ind w:left="5523" w:hanging="360"/>
      </w:pPr>
      <w:rPr>
        <w:rFonts w:hint="default"/>
        <w:lang w:val="en-US" w:eastAsia="en-US" w:bidi="ar-SA"/>
      </w:rPr>
    </w:lvl>
    <w:lvl w:ilvl="6" w:tplc="76C01082">
      <w:numFmt w:val="bullet"/>
      <w:lvlText w:val="•"/>
      <w:lvlJc w:val="left"/>
      <w:pPr>
        <w:ind w:left="6460" w:hanging="360"/>
      </w:pPr>
      <w:rPr>
        <w:rFonts w:hint="default"/>
        <w:lang w:val="en-US" w:eastAsia="en-US" w:bidi="ar-SA"/>
      </w:rPr>
    </w:lvl>
    <w:lvl w:ilvl="7" w:tplc="A7F605DA">
      <w:numFmt w:val="bullet"/>
      <w:lvlText w:val="•"/>
      <w:lvlJc w:val="left"/>
      <w:pPr>
        <w:ind w:left="7397" w:hanging="360"/>
      </w:pPr>
      <w:rPr>
        <w:rFonts w:hint="default"/>
        <w:lang w:val="en-US" w:eastAsia="en-US" w:bidi="ar-SA"/>
      </w:rPr>
    </w:lvl>
    <w:lvl w:ilvl="8" w:tplc="F25C6FF6">
      <w:numFmt w:val="bullet"/>
      <w:lvlText w:val="•"/>
      <w:lvlJc w:val="left"/>
      <w:pPr>
        <w:ind w:left="8333" w:hanging="360"/>
      </w:pPr>
      <w:rPr>
        <w:rFonts w:hint="default"/>
        <w:lang w:val="en-US" w:eastAsia="en-US" w:bidi="ar-SA"/>
      </w:rPr>
    </w:lvl>
  </w:abstractNum>
  <w:abstractNum w:abstractNumId="14" w15:restartNumberingAfterBreak="0">
    <w:nsid w:val="5A262755"/>
    <w:multiLevelType w:val="hybridMultilevel"/>
    <w:tmpl w:val="5BD6A6A4"/>
    <w:lvl w:ilvl="0" w:tplc="89EED3B4">
      <w:numFmt w:val="bullet"/>
      <w:lvlText w:val=""/>
      <w:lvlJc w:val="left"/>
      <w:pPr>
        <w:ind w:left="1392" w:hanging="360"/>
      </w:pPr>
      <w:rPr>
        <w:rFonts w:ascii="Symbol" w:eastAsia="Symbol" w:hAnsi="Symbol" w:cs="Symbol" w:hint="default"/>
        <w:b w:val="0"/>
        <w:bCs w:val="0"/>
        <w:i w:val="0"/>
        <w:iCs w:val="0"/>
        <w:spacing w:val="0"/>
        <w:w w:val="100"/>
        <w:sz w:val="24"/>
        <w:szCs w:val="24"/>
        <w:lang w:val="en-US" w:eastAsia="en-US" w:bidi="ar-SA"/>
      </w:rPr>
    </w:lvl>
    <w:lvl w:ilvl="1" w:tplc="52B8C9CA">
      <w:numFmt w:val="bullet"/>
      <w:lvlText w:val="•"/>
      <w:lvlJc w:val="left"/>
      <w:pPr>
        <w:ind w:left="2280" w:hanging="360"/>
      </w:pPr>
      <w:rPr>
        <w:rFonts w:hint="default"/>
        <w:lang w:val="en-US" w:eastAsia="en-US" w:bidi="ar-SA"/>
      </w:rPr>
    </w:lvl>
    <w:lvl w:ilvl="2" w:tplc="D324C016">
      <w:numFmt w:val="bullet"/>
      <w:lvlText w:val="•"/>
      <w:lvlJc w:val="left"/>
      <w:pPr>
        <w:ind w:left="3161" w:hanging="360"/>
      </w:pPr>
      <w:rPr>
        <w:rFonts w:hint="default"/>
        <w:lang w:val="en-US" w:eastAsia="en-US" w:bidi="ar-SA"/>
      </w:rPr>
    </w:lvl>
    <w:lvl w:ilvl="3" w:tplc="A1FCE520">
      <w:numFmt w:val="bullet"/>
      <w:lvlText w:val="•"/>
      <w:lvlJc w:val="left"/>
      <w:pPr>
        <w:ind w:left="4042" w:hanging="360"/>
      </w:pPr>
      <w:rPr>
        <w:rFonts w:hint="default"/>
        <w:lang w:val="en-US" w:eastAsia="en-US" w:bidi="ar-SA"/>
      </w:rPr>
    </w:lvl>
    <w:lvl w:ilvl="4" w:tplc="A6A490EC">
      <w:numFmt w:val="bullet"/>
      <w:lvlText w:val="•"/>
      <w:lvlJc w:val="left"/>
      <w:pPr>
        <w:ind w:left="4922" w:hanging="360"/>
      </w:pPr>
      <w:rPr>
        <w:rFonts w:hint="default"/>
        <w:lang w:val="en-US" w:eastAsia="en-US" w:bidi="ar-SA"/>
      </w:rPr>
    </w:lvl>
    <w:lvl w:ilvl="5" w:tplc="470AD9B6">
      <w:numFmt w:val="bullet"/>
      <w:lvlText w:val="•"/>
      <w:lvlJc w:val="left"/>
      <w:pPr>
        <w:ind w:left="5803" w:hanging="360"/>
      </w:pPr>
      <w:rPr>
        <w:rFonts w:hint="default"/>
        <w:lang w:val="en-US" w:eastAsia="en-US" w:bidi="ar-SA"/>
      </w:rPr>
    </w:lvl>
    <w:lvl w:ilvl="6" w:tplc="A198AF90">
      <w:numFmt w:val="bullet"/>
      <w:lvlText w:val="•"/>
      <w:lvlJc w:val="left"/>
      <w:pPr>
        <w:ind w:left="6684" w:hanging="360"/>
      </w:pPr>
      <w:rPr>
        <w:rFonts w:hint="default"/>
        <w:lang w:val="en-US" w:eastAsia="en-US" w:bidi="ar-SA"/>
      </w:rPr>
    </w:lvl>
    <w:lvl w:ilvl="7" w:tplc="BD54B2C4">
      <w:numFmt w:val="bullet"/>
      <w:lvlText w:val="•"/>
      <w:lvlJc w:val="left"/>
      <w:pPr>
        <w:ind w:left="7565" w:hanging="360"/>
      </w:pPr>
      <w:rPr>
        <w:rFonts w:hint="default"/>
        <w:lang w:val="en-US" w:eastAsia="en-US" w:bidi="ar-SA"/>
      </w:rPr>
    </w:lvl>
    <w:lvl w:ilvl="8" w:tplc="7E0AA8B4">
      <w:numFmt w:val="bullet"/>
      <w:lvlText w:val="•"/>
      <w:lvlJc w:val="left"/>
      <w:pPr>
        <w:ind w:left="8445" w:hanging="360"/>
      </w:pPr>
      <w:rPr>
        <w:rFonts w:hint="default"/>
        <w:lang w:val="en-US" w:eastAsia="en-US" w:bidi="ar-SA"/>
      </w:rPr>
    </w:lvl>
  </w:abstractNum>
  <w:abstractNum w:abstractNumId="15" w15:restartNumberingAfterBreak="0">
    <w:nsid w:val="688A3375"/>
    <w:multiLevelType w:val="hybridMultilevel"/>
    <w:tmpl w:val="92C63646"/>
    <w:lvl w:ilvl="0" w:tplc="711CCD06">
      <w:start w:val="13"/>
      <w:numFmt w:val="decimal"/>
      <w:lvlText w:val="%1."/>
      <w:lvlJc w:val="left"/>
      <w:pPr>
        <w:ind w:left="835" w:hanging="721"/>
        <w:jc w:val="right"/>
      </w:pPr>
      <w:rPr>
        <w:rFonts w:ascii="Arial" w:eastAsia="Arial" w:hAnsi="Arial" w:cs="Arial" w:hint="default"/>
        <w:b/>
        <w:bCs/>
        <w:i w:val="0"/>
        <w:iCs w:val="0"/>
        <w:spacing w:val="0"/>
        <w:w w:val="99"/>
        <w:sz w:val="24"/>
        <w:szCs w:val="24"/>
        <w:lang w:val="en-US" w:eastAsia="en-US" w:bidi="ar-SA"/>
      </w:rPr>
    </w:lvl>
    <w:lvl w:ilvl="1" w:tplc="1512AEC0">
      <w:numFmt w:val="bullet"/>
      <w:lvlText w:val=""/>
      <w:lvlJc w:val="left"/>
      <w:pPr>
        <w:ind w:left="835" w:hanging="360"/>
      </w:pPr>
      <w:rPr>
        <w:rFonts w:ascii="Symbol" w:eastAsia="Symbol" w:hAnsi="Symbol" w:cs="Symbol" w:hint="default"/>
        <w:b w:val="0"/>
        <w:bCs w:val="0"/>
        <w:i w:val="0"/>
        <w:iCs w:val="0"/>
        <w:spacing w:val="0"/>
        <w:w w:val="100"/>
        <w:sz w:val="24"/>
        <w:szCs w:val="24"/>
        <w:lang w:val="en-US" w:eastAsia="en-US" w:bidi="ar-SA"/>
      </w:rPr>
    </w:lvl>
    <w:lvl w:ilvl="2" w:tplc="78A03502">
      <w:numFmt w:val="bullet"/>
      <w:lvlText w:val="•"/>
      <w:lvlJc w:val="left"/>
      <w:pPr>
        <w:ind w:left="2600" w:hanging="360"/>
      </w:pPr>
      <w:rPr>
        <w:rFonts w:hint="default"/>
        <w:lang w:val="en-US" w:eastAsia="en-US" w:bidi="ar-SA"/>
      </w:rPr>
    </w:lvl>
    <w:lvl w:ilvl="3" w:tplc="E0863770">
      <w:numFmt w:val="bullet"/>
      <w:lvlText w:val="•"/>
      <w:lvlJc w:val="left"/>
      <w:pPr>
        <w:ind w:left="3480" w:hanging="360"/>
      </w:pPr>
      <w:rPr>
        <w:rFonts w:hint="default"/>
        <w:lang w:val="en-US" w:eastAsia="en-US" w:bidi="ar-SA"/>
      </w:rPr>
    </w:lvl>
    <w:lvl w:ilvl="4" w:tplc="2930A110">
      <w:numFmt w:val="bullet"/>
      <w:lvlText w:val="•"/>
      <w:lvlJc w:val="left"/>
      <w:pPr>
        <w:ind w:left="4360" w:hanging="360"/>
      </w:pPr>
      <w:rPr>
        <w:rFonts w:hint="default"/>
        <w:lang w:val="en-US" w:eastAsia="en-US" w:bidi="ar-SA"/>
      </w:rPr>
    </w:lvl>
    <w:lvl w:ilvl="5" w:tplc="937CA066">
      <w:numFmt w:val="bullet"/>
      <w:lvlText w:val="•"/>
      <w:lvlJc w:val="left"/>
      <w:pPr>
        <w:ind w:left="5240" w:hanging="360"/>
      </w:pPr>
      <w:rPr>
        <w:rFonts w:hint="default"/>
        <w:lang w:val="en-US" w:eastAsia="en-US" w:bidi="ar-SA"/>
      </w:rPr>
    </w:lvl>
    <w:lvl w:ilvl="6" w:tplc="FE72E5C4">
      <w:numFmt w:val="bullet"/>
      <w:lvlText w:val="•"/>
      <w:lvlJc w:val="left"/>
      <w:pPr>
        <w:ind w:left="6120" w:hanging="360"/>
      </w:pPr>
      <w:rPr>
        <w:rFonts w:hint="default"/>
        <w:lang w:val="en-US" w:eastAsia="en-US" w:bidi="ar-SA"/>
      </w:rPr>
    </w:lvl>
    <w:lvl w:ilvl="7" w:tplc="4CC23774">
      <w:numFmt w:val="bullet"/>
      <w:lvlText w:val="•"/>
      <w:lvlJc w:val="left"/>
      <w:pPr>
        <w:ind w:left="7000" w:hanging="360"/>
      </w:pPr>
      <w:rPr>
        <w:rFonts w:hint="default"/>
        <w:lang w:val="en-US" w:eastAsia="en-US" w:bidi="ar-SA"/>
      </w:rPr>
    </w:lvl>
    <w:lvl w:ilvl="8" w:tplc="D5EEC824">
      <w:numFmt w:val="bullet"/>
      <w:lvlText w:val="•"/>
      <w:lvlJc w:val="left"/>
      <w:pPr>
        <w:ind w:left="7880" w:hanging="360"/>
      </w:pPr>
      <w:rPr>
        <w:rFonts w:hint="default"/>
        <w:lang w:val="en-US" w:eastAsia="en-US" w:bidi="ar-SA"/>
      </w:rPr>
    </w:lvl>
  </w:abstractNum>
  <w:abstractNum w:abstractNumId="16" w15:restartNumberingAfterBreak="0">
    <w:nsid w:val="75FB7320"/>
    <w:multiLevelType w:val="hybridMultilevel"/>
    <w:tmpl w:val="C56074F6"/>
    <w:lvl w:ilvl="0" w:tplc="7FE02E10">
      <w:start w:val="10"/>
      <w:numFmt w:val="decimal"/>
      <w:lvlText w:val="%1"/>
      <w:lvlJc w:val="left"/>
      <w:pPr>
        <w:ind w:left="835" w:hanging="721"/>
      </w:pPr>
      <w:rPr>
        <w:rFonts w:ascii="Arial MT" w:eastAsia="Arial MT" w:hAnsi="Arial MT" w:cs="Arial MT" w:hint="default"/>
        <w:b w:val="0"/>
        <w:bCs w:val="0"/>
        <w:i w:val="0"/>
        <w:iCs w:val="0"/>
        <w:spacing w:val="-1"/>
        <w:w w:val="100"/>
        <w:sz w:val="22"/>
        <w:szCs w:val="22"/>
        <w:lang w:val="en-US" w:eastAsia="en-US" w:bidi="ar-SA"/>
      </w:rPr>
    </w:lvl>
    <w:lvl w:ilvl="1" w:tplc="60B67E50">
      <w:numFmt w:val="bullet"/>
      <w:lvlText w:val="•"/>
      <w:lvlJc w:val="left"/>
      <w:pPr>
        <w:ind w:left="1776" w:hanging="721"/>
      </w:pPr>
      <w:rPr>
        <w:rFonts w:hint="default"/>
        <w:lang w:val="en-US" w:eastAsia="en-US" w:bidi="ar-SA"/>
      </w:rPr>
    </w:lvl>
    <w:lvl w:ilvl="2" w:tplc="5420C4DC">
      <w:numFmt w:val="bullet"/>
      <w:lvlText w:val="•"/>
      <w:lvlJc w:val="left"/>
      <w:pPr>
        <w:ind w:left="2713" w:hanging="721"/>
      </w:pPr>
      <w:rPr>
        <w:rFonts w:hint="default"/>
        <w:lang w:val="en-US" w:eastAsia="en-US" w:bidi="ar-SA"/>
      </w:rPr>
    </w:lvl>
    <w:lvl w:ilvl="3" w:tplc="D93EC200">
      <w:numFmt w:val="bullet"/>
      <w:lvlText w:val="•"/>
      <w:lvlJc w:val="left"/>
      <w:pPr>
        <w:ind w:left="3650" w:hanging="721"/>
      </w:pPr>
      <w:rPr>
        <w:rFonts w:hint="default"/>
        <w:lang w:val="en-US" w:eastAsia="en-US" w:bidi="ar-SA"/>
      </w:rPr>
    </w:lvl>
    <w:lvl w:ilvl="4" w:tplc="188AAFEC">
      <w:numFmt w:val="bullet"/>
      <w:lvlText w:val="•"/>
      <w:lvlJc w:val="left"/>
      <w:pPr>
        <w:ind w:left="4586" w:hanging="721"/>
      </w:pPr>
      <w:rPr>
        <w:rFonts w:hint="default"/>
        <w:lang w:val="en-US" w:eastAsia="en-US" w:bidi="ar-SA"/>
      </w:rPr>
    </w:lvl>
    <w:lvl w:ilvl="5" w:tplc="9EDABCA6">
      <w:numFmt w:val="bullet"/>
      <w:lvlText w:val="•"/>
      <w:lvlJc w:val="left"/>
      <w:pPr>
        <w:ind w:left="5523" w:hanging="721"/>
      </w:pPr>
      <w:rPr>
        <w:rFonts w:hint="default"/>
        <w:lang w:val="en-US" w:eastAsia="en-US" w:bidi="ar-SA"/>
      </w:rPr>
    </w:lvl>
    <w:lvl w:ilvl="6" w:tplc="D428BF22">
      <w:numFmt w:val="bullet"/>
      <w:lvlText w:val="•"/>
      <w:lvlJc w:val="left"/>
      <w:pPr>
        <w:ind w:left="6460" w:hanging="721"/>
      </w:pPr>
      <w:rPr>
        <w:rFonts w:hint="default"/>
        <w:lang w:val="en-US" w:eastAsia="en-US" w:bidi="ar-SA"/>
      </w:rPr>
    </w:lvl>
    <w:lvl w:ilvl="7" w:tplc="057CCB1A">
      <w:numFmt w:val="bullet"/>
      <w:lvlText w:val="•"/>
      <w:lvlJc w:val="left"/>
      <w:pPr>
        <w:ind w:left="7397" w:hanging="721"/>
      </w:pPr>
      <w:rPr>
        <w:rFonts w:hint="default"/>
        <w:lang w:val="en-US" w:eastAsia="en-US" w:bidi="ar-SA"/>
      </w:rPr>
    </w:lvl>
    <w:lvl w:ilvl="8" w:tplc="4DB0E878">
      <w:numFmt w:val="bullet"/>
      <w:lvlText w:val="•"/>
      <w:lvlJc w:val="left"/>
      <w:pPr>
        <w:ind w:left="8333" w:hanging="721"/>
      </w:pPr>
      <w:rPr>
        <w:rFonts w:hint="default"/>
        <w:lang w:val="en-US" w:eastAsia="en-US" w:bidi="ar-SA"/>
      </w:rPr>
    </w:lvl>
  </w:abstractNum>
  <w:num w:numId="1" w16cid:durableId="1838809777">
    <w:abstractNumId w:val="0"/>
  </w:num>
  <w:num w:numId="2" w16cid:durableId="1672636823">
    <w:abstractNumId w:val="3"/>
  </w:num>
  <w:num w:numId="3" w16cid:durableId="490020530">
    <w:abstractNumId w:val="8"/>
  </w:num>
  <w:num w:numId="4" w16cid:durableId="1015763604">
    <w:abstractNumId w:val="2"/>
  </w:num>
  <w:num w:numId="5" w16cid:durableId="862938062">
    <w:abstractNumId w:val="15"/>
  </w:num>
  <w:num w:numId="6" w16cid:durableId="1444380636">
    <w:abstractNumId w:val="7"/>
  </w:num>
  <w:num w:numId="7" w16cid:durableId="2117480251">
    <w:abstractNumId w:val="11"/>
  </w:num>
  <w:num w:numId="8" w16cid:durableId="335770047">
    <w:abstractNumId w:val="14"/>
  </w:num>
  <w:num w:numId="9" w16cid:durableId="430899351">
    <w:abstractNumId w:val="9"/>
  </w:num>
  <w:num w:numId="10" w16cid:durableId="2127694329">
    <w:abstractNumId w:val="13"/>
  </w:num>
  <w:num w:numId="11" w16cid:durableId="1024214676">
    <w:abstractNumId w:val="6"/>
  </w:num>
  <w:num w:numId="12" w16cid:durableId="990139487">
    <w:abstractNumId w:val="12"/>
  </w:num>
  <w:num w:numId="13" w16cid:durableId="1346858324">
    <w:abstractNumId w:val="4"/>
  </w:num>
  <w:num w:numId="14" w16cid:durableId="385179424">
    <w:abstractNumId w:val="1"/>
  </w:num>
  <w:num w:numId="15" w16cid:durableId="13505801">
    <w:abstractNumId w:val="10"/>
  </w:num>
  <w:num w:numId="16" w16cid:durableId="672028775">
    <w:abstractNumId w:val="16"/>
  </w:num>
  <w:num w:numId="17" w16cid:durableId="2028554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E5"/>
    <w:rsid w:val="001B28A1"/>
    <w:rsid w:val="002C76E1"/>
    <w:rsid w:val="003B2F39"/>
    <w:rsid w:val="005225E1"/>
    <w:rsid w:val="005B15F0"/>
    <w:rsid w:val="005F68E5"/>
    <w:rsid w:val="009E45FB"/>
    <w:rsid w:val="00C10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BFEA"/>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15"/>
      <w:outlineLvl w:val="0"/>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3"/>
      <w:ind w:left="835" w:hanging="720"/>
    </w:pPr>
  </w:style>
  <w:style w:type="paragraph" w:styleId="TOC2">
    <w:name w:val="toc 2"/>
    <w:basedOn w:val="Normal"/>
    <w:uiPriority w:val="1"/>
    <w:qFormat/>
    <w:pPr>
      <w:spacing w:before="233"/>
      <w:ind w:left="705" w:hanging="369"/>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5" w:hanging="360"/>
    </w:pPr>
  </w:style>
  <w:style w:type="paragraph" w:customStyle="1" w:styleId="TableParagraph">
    <w:name w:val="Table Paragraph"/>
    <w:basedOn w:val="Normal"/>
    <w:uiPriority w:val="1"/>
    <w:qFormat/>
  </w:style>
  <w:style w:type="table" w:styleId="TableGrid">
    <w:name w:val="Table Grid"/>
    <w:basedOn w:val="TableNormal"/>
    <w:uiPriority w:val="39"/>
    <w:rsid w:val="005B15F0"/>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edscommunityhealthcare.nhs.uk/wp-content/uploads/2025/01/download-4658.pdf" TargetMode="Externa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7658</Words>
  <Characters>43652</Characters>
  <Application>Microsoft Office Word</Application>
  <DocSecurity>0</DocSecurity>
  <Lines>363</Lines>
  <Paragraphs>102</Paragraphs>
  <ScaleCrop>false</ScaleCrop>
  <Company>Leeds Community Healthcare NHS Trust</Company>
  <LinksUpToDate>false</LinksUpToDate>
  <CharactersWithSpaces>51208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Marie Hayes (NHS Leeds)</dc:creator>
  <cp:lastModifiedBy>CHIMA, Tochukwu Joan (LEEDS COMMUNITY HEALTHCARE NHS TRUST)</cp:lastModifiedBy>
  <cp:revision>4</cp:revision>
  <dcterms:created xsi:type="dcterms:W3CDTF">2025-09-09T12:58:00Z</dcterms:created>
  <dcterms:modified xsi:type="dcterms:W3CDTF">2026-02-02T01:23:00Z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