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7E9C" w14:textId="77777777" w:rsidR="00844D90" w:rsidRDefault="00844D90">
      <w:pPr>
        <w:rPr>
          <w:rFonts w:cs="Arial"/>
        </w:rPr>
      </w:pPr>
    </w:p>
    <w:p w14:paraId="64880B86" w14:textId="77777777" w:rsidR="00386872" w:rsidRDefault="00386872">
      <w:pPr>
        <w:rPr>
          <w:rFonts w:cs="Arial"/>
        </w:rPr>
      </w:pPr>
    </w:p>
    <w:p w14:paraId="72B72AF2" w14:textId="7E9427D2" w:rsidR="00281B04" w:rsidRPr="00281B04" w:rsidRDefault="00281B04" w:rsidP="00281B04">
      <w:pPr>
        <w:spacing w:after="160" w:line="278" w:lineRule="auto"/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281B04"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  <w:t xml:space="preserve">                                                          </w:t>
      </w:r>
      <w:r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  <w:t xml:space="preserve">  </w:t>
      </w:r>
      <w:r w:rsidRPr="00281B04">
        <w:rPr>
          <w:rFonts w:ascii="Aptos" w:eastAsia="Aptos" w:hAnsi="Aptos"/>
          <w:b/>
          <w:bCs/>
          <w:kern w:val="2"/>
          <w:sz w:val="32"/>
          <w:szCs w:val="32"/>
          <w:lang w:eastAsia="en-US"/>
          <w14:ligatures w14:val="standardContextual"/>
        </w:rPr>
        <w:t xml:space="preserve">                        </w:t>
      </w:r>
      <w:r w:rsidRPr="00281B04">
        <w:rPr>
          <w:rFonts w:ascii="Aptos" w:eastAsia="Aptos" w:hAnsi="Aptos"/>
          <w:noProof/>
          <w:kern w:val="2"/>
          <w:lang w:eastAsia="en-US"/>
          <w14:ligatures w14:val="standardContextual"/>
        </w:rPr>
        <w:drawing>
          <wp:inline distT="0" distB="0" distL="0" distR="0" wp14:anchorId="57B7CE2E" wp14:editId="416D99A5">
            <wp:extent cx="2254250" cy="1414145"/>
            <wp:effectExtent l="0" t="0" r="0" b="0"/>
            <wp:docPr id="4" name="Picture 2" descr="Leeds Community Healthcare NHS Trust | L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eds Community Healthcare NHS Trust | Lee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78CDB" w14:textId="77777777" w:rsidR="00281B04" w:rsidRDefault="00281B04" w:rsidP="00281B04">
      <w:pPr>
        <w:spacing w:after="160" w:line="278" w:lineRule="auto"/>
        <w:rPr>
          <w:rFonts w:ascii="Aptos" w:eastAsia="Aptos" w:hAnsi="Aptos"/>
          <w:b/>
          <w:bCs/>
          <w:color w:val="156082"/>
          <w:kern w:val="2"/>
          <w:sz w:val="32"/>
          <w:szCs w:val="32"/>
          <w:lang w:eastAsia="en-US"/>
          <w14:textFill>
            <w14:solidFill>
              <w14:srgbClr w14:val="156082">
                <w14:lumMod w14:val="75000"/>
              </w14:srgbClr>
            </w14:solidFill>
          </w14:textFill>
          <w14:ligatures w14:val="standardContextual"/>
        </w:rPr>
      </w:pPr>
    </w:p>
    <w:p w14:paraId="1C323555" w14:textId="77777777" w:rsidR="00281B04" w:rsidRPr="00281B04" w:rsidRDefault="00281B04" w:rsidP="00281B04">
      <w:pPr>
        <w:spacing w:after="160" w:line="278" w:lineRule="auto"/>
        <w:rPr>
          <w:rFonts w:ascii="Aptos" w:eastAsia="Aptos" w:hAnsi="Aptos"/>
          <w:b/>
          <w:bCs/>
          <w:color w:val="156082"/>
          <w:kern w:val="2"/>
          <w:sz w:val="32"/>
          <w:szCs w:val="32"/>
          <w:lang w:eastAsia="en-US"/>
          <w14:textFill>
            <w14:solidFill>
              <w14:srgbClr w14:val="156082">
                <w14:lumMod w14:val="75000"/>
              </w14:srgbClr>
            </w14:solidFill>
          </w14:textFill>
          <w14:ligatures w14:val="standardContextual"/>
        </w:rPr>
      </w:pPr>
    </w:p>
    <w:p w14:paraId="6EE3B301" w14:textId="77777777" w:rsidR="00281B04" w:rsidRPr="00281B04" w:rsidRDefault="00281B04" w:rsidP="00281B04">
      <w:pPr>
        <w:spacing w:after="160" w:line="278" w:lineRule="auto"/>
        <w:rPr>
          <w:rFonts w:ascii="Aptos" w:eastAsia="Aptos" w:hAnsi="Aptos"/>
          <w:b/>
          <w:color w:val="156082"/>
          <w:kern w:val="2"/>
          <w:sz w:val="32"/>
          <w:szCs w:val="32"/>
          <w:lang w:eastAsia="en-US"/>
          <w14:textFill>
            <w14:solidFill>
              <w14:srgbClr w14:val="156082">
                <w14:lumMod w14:val="75000"/>
              </w14:srgbClr>
            </w14:solidFill>
          </w14:textFill>
          <w14:ligatures w14:val="standardContextual"/>
        </w:rPr>
      </w:pPr>
      <w:r w:rsidRPr="00281B04">
        <w:rPr>
          <w:rFonts w:ascii="Aptos" w:eastAsia="Aptos" w:hAnsi="Aptos"/>
          <w:b/>
          <w:color w:val="156082"/>
          <w:kern w:val="2"/>
          <w:sz w:val="32"/>
          <w:szCs w:val="32"/>
          <w:lang w:eastAsia="en-US"/>
          <w14:textFill>
            <w14:solidFill>
              <w14:srgbClr w14:val="156082">
                <w14:lumMod w14:val="75000"/>
              </w14:srgbClr>
            </w14:solidFill>
          </w14:textFill>
          <w14:ligatures w14:val="standardContextual"/>
        </w:rPr>
        <w:t xml:space="preserve">  New Parent Support (Paternity) Leave Guidance</w:t>
      </w:r>
    </w:p>
    <w:tbl>
      <w:tblPr>
        <w:tblStyle w:val="TableGrid1"/>
        <w:tblW w:w="9132" w:type="dxa"/>
        <w:tblLook w:val="04A0" w:firstRow="1" w:lastRow="0" w:firstColumn="1" w:lastColumn="0" w:noHBand="0" w:noVBand="1"/>
      </w:tblPr>
      <w:tblGrid>
        <w:gridCol w:w="4957"/>
        <w:gridCol w:w="4175"/>
      </w:tblGrid>
      <w:tr w:rsidR="00281B04" w:rsidRPr="00281B04" w14:paraId="668C3DD1" w14:textId="77777777" w:rsidTr="00422627">
        <w:trPr>
          <w:trHeight w:val="679"/>
        </w:trPr>
        <w:tc>
          <w:tcPr>
            <w:tcW w:w="4957" w:type="dxa"/>
          </w:tcPr>
          <w:p w14:paraId="30571A89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Policy Owner</w:t>
            </w:r>
          </w:p>
        </w:tc>
        <w:tc>
          <w:tcPr>
            <w:tcW w:w="4175" w:type="dxa"/>
          </w:tcPr>
          <w:p w14:paraId="18A1C646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  <w:r w:rsidRPr="00281B04"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  <w:t>People Advisor</w:t>
            </w:r>
          </w:p>
          <w:p w14:paraId="1140305E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  <w:tr w:rsidR="00281B04" w:rsidRPr="00281B04" w14:paraId="3B2DD6FD" w14:textId="77777777" w:rsidTr="00422627">
        <w:trPr>
          <w:trHeight w:val="679"/>
        </w:trPr>
        <w:tc>
          <w:tcPr>
            <w:tcW w:w="4957" w:type="dxa"/>
          </w:tcPr>
          <w:p w14:paraId="2D2C798E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New Owner</w:t>
            </w:r>
          </w:p>
        </w:tc>
        <w:tc>
          <w:tcPr>
            <w:tcW w:w="4175" w:type="dxa"/>
          </w:tcPr>
          <w:p w14:paraId="1E401561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  <w:r w:rsidRPr="00281B04"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  <w:t>People Partner</w:t>
            </w:r>
          </w:p>
          <w:p w14:paraId="1B80E715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  <w:tr w:rsidR="00281B04" w:rsidRPr="00281B04" w14:paraId="64A71B39" w14:textId="77777777" w:rsidTr="00422627">
        <w:trPr>
          <w:trHeight w:val="679"/>
        </w:trPr>
        <w:tc>
          <w:tcPr>
            <w:tcW w:w="4957" w:type="dxa"/>
          </w:tcPr>
          <w:p w14:paraId="689D70E3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Corporate Lead</w:t>
            </w:r>
          </w:p>
        </w:tc>
        <w:tc>
          <w:tcPr>
            <w:tcW w:w="4175" w:type="dxa"/>
          </w:tcPr>
          <w:p w14:paraId="7B00B184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  <w:tr w:rsidR="00281B04" w:rsidRPr="00281B04" w14:paraId="0DABEA3E" w14:textId="77777777" w:rsidTr="00422627">
        <w:trPr>
          <w:trHeight w:val="1397"/>
        </w:trPr>
        <w:tc>
          <w:tcPr>
            <w:tcW w:w="4957" w:type="dxa"/>
          </w:tcPr>
          <w:p w14:paraId="79CC46B9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Date approved by Joint Negotiating and Consultation Forum</w:t>
            </w:r>
          </w:p>
          <w:p w14:paraId="2CC2326D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(JNCF)</w:t>
            </w:r>
          </w:p>
        </w:tc>
        <w:tc>
          <w:tcPr>
            <w:tcW w:w="4175" w:type="dxa"/>
          </w:tcPr>
          <w:p w14:paraId="311545F5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  <w:p w14:paraId="182990FD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  <w:tr w:rsidR="00281B04" w:rsidRPr="00281B04" w14:paraId="2E120E05" w14:textId="77777777" w:rsidTr="00422627">
        <w:trPr>
          <w:trHeight w:val="1357"/>
        </w:trPr>
        <w:tc>
          <w:tcPr>
            <w:tcW w:w="4957" w:type="dxa"/>
          </w:tcPr>
          <w:p w14:paraId="17460612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Date ratified by Senior Leadership Team (SLT)</w:t>
            </w:r>
          </w:p>
        </w:tc>
        <w:tc>
          <w:tcPr>
            <w:tcW w:w="4175" w:type="dxa"/>
          </w:tcPr>
          <w:p w14:paraId="7463A732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  <w:tr w:rsidR="00281B04" w:rsidRPr="00281B04" w14:paraId="1611F436" w14:textId="77777777" w:rsidTr="00422627">
        <w:trPr>
          <w:trHeight w:val="679"/>
        </w:trPr>
        <w:tc>
          <w:tcPr>
            <w:tcW w:w="4957" w:type="dxa"/>
          </w:tcPr>
          <w:p w14:paraId="05B09C2E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Date Issued</w:t>
            </w:r>
          </w:p>
        </w:tc>
        <w:tc>
          <w:tcPr>
            <w:tcW w:w="4175" w:type="dxa"/>
          </w:tcPr>
          <w:p w14:paraId="63643353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  <w:r w:rsidRPr="00281B04"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  <w:t>April 2024</w:t>
            </w:r>
          </w:p>
        </w:tc>
      </w:tr>
      <w:tr w:rsidR="00281B04" w:rsidRPr="00281B04" w14:paraId="6741FFDC" w14:textId="77777777" w:rsidTr="00422627">
        <w:trPr>
          <w:trHeight w:val="718"/>
        </w:trPr>
        <w:tc>
          <w:tcPr>
            <w:tcW w:w="4957" w:type="dxa"/>
          </w:tcPr>
          <w:p w14:paraId="49D27529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3D63"/>
                <w:lang w:eastAsia="en-US"/>
              </w:rPr>
            </w:pPr>
            <w:r w:rsidRPr="00281B04">
              <w:rPr>
                <w:rFonts w:ascii="Aptos" w:hAnsi="Aptos"/>
                <w:b/>
                <w:bCs/>
                <w:color w:val="153D63"/>
                <w:lang w:eastAsia="en-US"/>
              </w:rPr>
              <w:t>Review Date</w:t>
            </w:r>
          </w:p>
        </w:tc>
        <w:tc>
          <w:tcPr>
            <w:tcW w:w="4175" w:type="dxa"/>
          </w:tcPr>
          <w:p w14:paraId="29E592EB" w14:textId="77777777" w:rsidR="00281B04" w:rsidRPr="00281B04" w:rsidRDefault="00281B04" w:rsidP="00281B04">
            <w:pPr>
              <w:rPr>
                <w:rFonts w:ascii="Aptos" w:hAnsi="Aptos"/>
                <w:b/>
                <w:bCs/>
                <w:color w:val="156082"/>
                <w:lang w:eastAsia="en-US"/>
                <w14:textFill>
                  <w14:solidFill>
                    <w14:srgbClr w14:val="156082">
                      <w14:lumMod w14:val="75000"/>
                    </w14:srgbClr>
                  </w14:solidFill>
                </w14:textFill>
              </w:rPr>
            </w:pPr>
          </w:p>
        </w:tc>
      </w:tr>
    </w:tbl>
    <w:p w14:paraId="6A01877E" w14:textId="77777777" w:rsidR="00281B04" w:rsidRPr="00281B04" w:rsidRDefault="00281B04" w:rsidP="00281B04">
      <w:pPr>
        <w:spacing w:after="160" w:line="278" w:lineRule="auto"/>
        <w:rPr>
          <w:rFonts w:ascii="Aptos" w:eastAsia="Aptos" w:hAnsi="Aptos"/>
          <w:kern w:val="2"/>
          <w:lang w:eastAsia="en-US"/>
          <w14:ligatures w14:val="standardContextual"/>
        </w:rPr>
      </w:pPr>
    </w:p>
    <w:p w14:paraId="480B74D7" w14:textId="77777777" w:rsidR="00281B04" w:rsidRDefault="00281B04" w:rsidP="00022551">
      <w:pPr>
        <w:rPr>
          <w:rFonts w:cs="Arial"/>
          <w:b/>
        </w:rPr>
      </w:pPr>
    </w:p>
    <w:p w14:paraId="3D92CCC2" w14:textId="77777777" w:rsidR="00281B04" w:rsidRDefault="00281B04" w:rsidP="00022551">
      <w:pPr>
        <w:rPr>
          <w:rFonts w:cs="Arial"/>
          <w:b/>
        </w:rPr>
      </w:pPr>
    </w:p>
    <w:p w14:paraId="1E3CE87B" w14:textId="77777777" w:rsidR="00281B04" w:rsidRDefault="00281B04" w:rsidP="00022551">
      <w:pPr>
        <w:rPr>
          <w:rFonts w:cs="Arial"/>
          <w:b/>
        </w:rPr>
      </w:pPr>
    </w:p>
    <w:p w14:paraId="64121B56" w14:textId="77777777" w:rsidR="00281B04" w:rsidRDefault="00281B04" w:rsidP="00022551">
      <w:pPr>
        <w:rPr>
          <w:rFonts w:cs="Arial"/>
          <w:b/>
        </w:rPr>
      </w:pPr>
    </w:p>
    <w:p w14:paraId="5EB42439" w14:textId="77777777" w:rsidR="00281B04" w:rsidRDefault="00281B04" w:rsidP="00022551">
      <w:pPr>
        <w:rPr>
          <w:rFonts w:cs="Arial"/>
          <w:b/>
        </w:rPr>
      </w:pPr>
    </w:p>
    <w:p w14:paraId="59DC69D1" w14:textId="77777777" w:rsidR="00281B04" w:rsidRDefault="00281B04" w:rsidP="00022551">
      <w:pPr>
        <w:rPr>
          <w:rFonts w:cs="Arial"/>
          <w:b/>
        </w:rPr>
      </w:pPr>
    </w:p>
    <w:p w14:paraId="286D3264" w14:textId="77777777" w:rsidR="00281B04" w:rsidRDefault="00281B04" w:rsidP="00022551">
      <w:pPr>
        <w:rPr>
          <w:rFonts w:cs="Arial"/>
          <w:b/>
        </w:rPr>
      </w:pPr>
    </w:p>
    <w:p w14:paraId="3F60C5E1" w14:textId="77777777" w:rsidR="00281B04" w:rsidRDefault="00281B04" w:rsidP="00022551">
      <w:pPr>
        <w:rPr>
          <w:rFonts w:cs="Arial"/>
          <w:b/>
        </w:rPr>
      </w:pPr>
    </w:p>
    <w:p w14:paraId="6F7FD297" w14:textId="77777777" w:rsidR="00281B04" w:rsidRDefault="00281B04" w:rsidP="00022551">
      <w:pPr>
        <w:rPr>
          <w:rFonts w:cs="Arial"/>
          <w:b/>
        </w:rPr>
      </w:pPr>
    </w:p>
    <w:p w14:paraId="56E52070" w14:textId="77777777" w:rsidR="00281B04" w:rsidRDefault="00281B04" w:rsidP="00022551">
      <w:pPr>
        <w:rPr>
          <w:rFonts w:cs="Arial"/>
          <w:b/>
        </w:rPr>
      </w:pPr>
    </w:p>
    <w:p w14:paraId="3656955B" w14:textId="15BEE1B2" w:rsidR="00022551" w:rsidRPr="00386872" w:rsidRDefault="006534DE" w:rsidP="00022551">
      <w:pPr>
        <w:rPr>
          <w:rFonts w:cs="Arial"/>
          <w:b/>
        </w:rPr>
      </w:pPr>
      <w:r w:rsidRPr="00386872">
        <w:rPr>
          <w:rFonts w:cs="Arial"/>
          <w:b/>
        </w:rPr>
        <w:t>Contents</w:t>
      </w:r>
    </w:p>
    <w:p w14:paraId="32AC961B" w14:textId="77777777" w:rsidR="00022551" w:rsidRPr="00386872" w:rsidRDefault="00022551" w:rsidP="00022551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"/>
        <w:gridCol w:w="7291"/>
        <w:gridCol w:w="790"/>
      </w:tblGrid>
      <w:tr w:rsidR="00386872" w:rsidRPr="00975758" w14:paraId="44796C01" w14:textId="77777777" w:rsidTr="00380897">
        <w:tc>
          <w:tcPr>
            <w:tcW w:w="8236" w:type="dxa"/>
            <w:gridSpan w:val="2"/>
            <w:vAlign w:val="center"/>
          </w:tcPr>
          <w:p w14:paraId="22075FAE" w14:textId="77777777" w:rsidR="00386872" w:rsidRPr="00975758" w:rsidRDefault="00386872" w:rsidP="00975758">
            <w:pPr>
              <w:pStyle w:val="Heading3"/>
              <w:spacing w:line="276" w:lineRule="auto"/>
              <w:rPr>
                <w:rFonts w:eastAsia="Times"/>
                <w:sz w:val="24"/>
                <w:szCs w:val="24"/>
              </w:rPr>
            </w:pPr>
            <w:r w:rsidRPr="00975758">
              <w:rPr>
                <w:rFonts w:eastAsia="Times"/>
                <w:sz w:val="24"/>
                <w:szCs w:val="24"/>
              </w:rPr>
              <w:t>Section</w:t>
            </w:r>
          </w:p>
        </w:tc>
        <w:tc>
          <w:tcPr>
            <w:tcW w:w="790" w:type="dxa"/>
            <w:vAlign w:val="center"/>
          </w:tcPr>
          <w:p w14:paraId="0FEE4FD6" w14:textId="77777777" w:rsidR="00386872" w:rsidRPr="00975758" w:rsidRDefault="00386872" w:rsidP="00975758">
            <w:pPr>
              <w:pStyle w:val="Heading3"/>
              <w:spacing w:line="276" w:lineRule="auto"/>
              <w:rPr>
                <w:rFonts w:eastAsia="Times"/>
                <w:sz w:val="24"/>
                <w:szCs w:val="24"/>
              </w:rPr>
            </w:pPr>
            <w:r w:rsidRPr="00975758">
              <w:rPr>
                <w:rFonts w:eastAsia="Times"/>
                <w:sz w:val="24"/>
                <w:szCs w:val="24"/>
              </w:rPr>
              <w:t>Page</w:t>
            </w:r>
          </w:p>
        </w:tc>
      </w:tr>
      <w:tr w:rsidR="00386872" w:rsidRPr="00386872" w14:paraId="1174E6BD" w14:textId="77777777" w:rsidTr="00380897">
        <w:tc>
          <w:tcPr>
            <w:tcW w:w="945" w:type="dxa"/>
            <w:vAlign w:val="center"/>
          </w:tcPr>
          <w:p w14:paraId="0131431A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1</w:t>
            </w:r>
          </w:p>
        </w:tc>
        <w:tc>
          <w:tcPr>
            <w:tcW w:w="7291" w:type="dxa"/>
            <w:vAlign w:val="center"/>
          </w:tcPr>
          <w:p w14:paraId="59E7DCAA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Introduction</w:t>
            </w:r>
          </w:p>
        </w:tc>
        <w:tc>
          <w:tcPr>
            <w:tcW w:w="790" w:type="dxa"/>
            <w:vAlign w:val="center"/>
          </w:tcPr>
          <w:p w14:paraId="2F0943A5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</w:tr>
      <w:tr w:rsidR="00386872" w:rsidRPr="00386872" w14:paraId="0251060F" w14:textId="77777777" w:rsidTr="00380897">
        <w:tc>
          <w:tcPr>
            <w:tcW w:w="945" w:type="dxa"/>
            <w:vAlign w:val="center"/>
          </w:tcPr>
          <w:p w14:paraId="4CC49350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2</w:t>
            </w:r>
          </w:p>
        </w:tc>
        <w:tc>
          <w:tcPr>
            <w:tcW w:w="7291" w:type="dxa"/>
            <w:vAlign w:val="center"/>
          </w:tcPr>
          <w:p w14:paraId="2C5435D0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Eligibility and pay</w:t>
            </w:r>
          </w:p>
        </w:tc>
        <w:tc>
          <w:tcPr>
            <w:tcW w:w="790" w:type="dxa"/>
            <w:vAlign w:val="center"/>
          </w:tcPr>
          <w:p w14:paraId="35A1268F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</w:tr>
      <w:tr w:rsidR="00386872" w:rsidRPr="00386872" w14:paraId="460D2B6B" w14:textId="77777777" w:rsidTr="00380897">
        <w:tc>
          <w:tcPr>
            <w:tcW w:w="945" w:type="dxa"/>
            <w:vAlign w:val="center"/>
          </w:tcPr>
          <w:p w14:paraId="79621336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2.1</w:t>
            </w:r>
          </w:p>
        </w:tc>
        <w:tc>
          <w:tcPr>
            <w:tcW w:w="7291" w:type="dxa"/>
            <w:vAlign w:val="center"/>
          </w:tcPr>
          <w:p w14:paraId="4287ED70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Leave</w:t>
            </w:r>
          </w:p>
        </w:tc>
        <w:tc>
          <w:tcPr>
            <w:tcW w:w="790" w:type="dxa"/>
            <w:vAlign w:val="center"/>
          </w:tcPr>
          <w:p w14:paraId="73ACC4F7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</w:tr>
      <w:tr w:rsidR="00386872" w:rsidRPr="00386872" w14:paraId="2D13BA33" w14:textId="77777777" w:rsidTr="00380897">
        <w:tc>
          <w:tcPr>
            <w:tcW w:w="945" w:type="dxa"/>
            <w:vAlign w:val="center"/>
          </w:tcPr>
          <w:p w14:paraId="02479319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2.2</w:t>
            </w:r>
          </w:p>
        </w:tc>
        <w:tc>
          <w:tcPr>
            <w:tcW w:w="7291" w:type="dxa"/>
            <w:vAlign w:val="center"/>
          </w:tcPr>
          <w:p w14:paraId="0EE2D6CA" w14:textId="3332C2EB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 xml:space="preserve">Occupational </w:t>
            </w:r>
            <w:r w:rsidR="00DE5554">
              <w:rPr>
                <w:rFonts w:eastAsia="Times" w:cs="Arial"/>
                <w:bCs/>
              </w:rPr>
              <w:t xml:space="preserve">new parent </w:t>
            </w:r>
            <w:r w:rsidRPr="00386872">
              <w:rPr>
                <w:rFonts w:eastAsia="Times" w:cs="Arial"/>
                <w:bCs/>
              </w:rPr>
              <w:t>support (paternity) pay</w:t>
            </w:r>
          </w:p>
        </w:tc>
        <w:tc>
          <w:tcPr>
            <w:tcW w:w="790" w:type="dxa"/>
            <w:vAlign w:val="center"/>
          </w:tcPr>
          <w:p w14:paraId="2F56B969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</w:tr>
      <w:tr w:rsidR="00386872" w:rsidRPr="00386872" w14:paraId="14EBF7C8" w14:textId="77777777" w:rsidTr="00380897">
        <w:tc>
          <w:tcPr>
            <w:tcW w:w="945" w:type="dxa"/>
            <w:vAlign w:val="center"/>
          </w:tcPr>
          <w:p w14:paraId="68DB142F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2.3</w:t>
            </w:r>
          </w:p>
        </w:tc>
        <w:tc>
          <w:tcPr>
            <w:tcW w:w="7291" w:type="dxa"/>
            <w:vAlign w:val="center"/>
          </w:tcPr>
          <w:p w14:paraId="37A2513A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Statutory pay</w:t>
            </w:r>
          </w:p>
        </w:tc>
        <w:tc>
          <w:tcPr>
            <w:tcW w:w="790" w:type="dxa"/>
            <w:vAlign w:val="center"/>
          </w:tcPr>
          <w:p w14:paraId="6912E51A" w14:textId="4D9A06E8" w:rsidR="00386872" w:rsidRPr="00386872" w:rsidRDefault="00845C4D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>
              <w:rPr>
                <w:rFonts w:eastAsia="Times" w:cs="Arial"/>
                <w:bCs/>
              </w:rPr>
              <w:t>4</w:t>
            </w:r>
          </w:p>
        </w:tc>
      </w:tr>
      <w:tr w:rsidR="00386872" w:rsidRPr="00386872" w14:paraId="3F14FA32" w14:textId="77777777" w:rsidTr="00380897">
        <w:tc>
          <w:tcPr>
            <w:tcW w:w="945" w:type="dxa"/>
            <w:vAlign w:val="center"/>
          </w:tcPr>
          <w:p w14:paraId="3B8D6542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  <w:tc>
          <w:tcPr>
            <w:tcW w:w="7291" w:type="dxa"/>
            <w:vAlign w:val="center"/>
          </w:tcPr>
          <w:p w14:paraId="3A727842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Antenatal appointments and adoption appointments</w:t>
            </w:r>
          </w:p>
        </w:tc>
        <w:tc>
          <w:tcPr>
            <w:tcW w:w="790" w:type="dxa"/>
            <w:vAlign w:val="center"/>
          </w:tcPr>
          <w:p w14:paraId="547C494D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4</w:t>
            </w:r>
          </w:p>
        </w:tc>
      </w:tr>
      <w:tr w:rsidR="00386872" w:rsidRPr="00386872" w14:paraId="0DD53E1F" w14:textId="77777777" w:rsidTr="00380897">
        <w:tc>
          <w:tcPr>
            <w:tcW w:w="945" w:type="dxa"/>
            <w:vAlign w:val="center"/>
          </w:tcPr>
          <w:p w14:paraId="22CF273C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3.1</w:t>
            </w:r>
          </w:p>
        </w:tc>
        <w:tc>
          <w:tcPr>
            <w:tcW w:w="7291" w:type="dxa"/>
            <w:vAlign w:val="center"/>
          </w:tcPr>
          <w:p w14:paraId="0020DED3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Antenatal appointments</w:t>
            </w:r>
          </w:p>
        </w:tc>
        <w:tc>
          <w:tcPr>
            <w:tcW w:w="790" w:type="dxa"/>
            <w:vAlign w:val="center"/>
          </w:tcPr>
          <w:p w14:paraId="0810F6B5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4</w:t>
            </w:r>
          </w:p>
        </w:tc>
      </w:tr>
      <w:tr w:rsidR="00386872" w:rsidRPr="00386872" w14:paraId="29BAEA8B" w14:textId="77777777" w:rsidTr="00380897">
        <w:tc>
          <w:tcPr>
            <w:tcW w:w="945" w:type="dxa"/>
            <w:vAlign w:val="center"/>
          </w:tcPr>
          <w:p w14:paraId="48BCEE3D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3.2</w:t>
            </w:r>
          </w:p>
        </w:tc>
        <w:tc>
          <w:tcPr>
            <w:tcW w:w="7291" w:type="dxa"/>
            <w:vAlign w:val="center"/>
          </w:tcPr>
          <w:p w14:paraId="130C7397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Adoption appointments</w:t>
            </w:r>
          </w:p>
        </w:tc>
        <w:tc>
          <w:tcPr>
            <w:tcW w:w="790" w:type="dxa"/>
            <w:vAlign w:val="center"/>
          </w:tcPr>
          <w:p w14:paraId="5FBB2658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4</w:t>
            </w:r>
          </w:p>
        </w:tc>
      </w:tr>
      <w:tr w:rsidR="00386872" w:rsidRPr="00386872" w14:paraId="212530F3" w14:textId="77777777" w:rsidTr="00380897">
        <w:tc>
          <w:tcPr>
            <w:tcW w:w="945" w:type="dxa"/>
            <w:vAlign w:val="center"/>
          </w:tcPr>
          <w:p w14:paraId="02C4918B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4</w:t>
            </w:r>
          </w:p>
        </w:tc>
        <w:tc>
          <w:tcPr>
            <w:tcW w:w="7291" w:type="dxa"/>
            <w:vAlign w:val="center"/>
          </w:tcPr>
          <w:p w14:paraId="4A103A11" w14:textId="306C7F34" w:rsidR="00386872" w:rsidRPr="00386872" w:rsidRDefault="00CF5EF6" w:rsidP="00975758">
            <w:pPr>
              <w:spacing w:line="276" w:lineRule="auto"/>
              <w:rPr>
                <w:rFonts w:eastAsia="Times" w:cs="Arial"/>
                <w:bCs/>
              </w:rPr>
            </w:pPr>
            <w:r>
              <w:rPr>
                <w:rFonts w:eastAsia="Times" w:cs="Arial"/>
                <w:bCs/>
              </w:rPr>
              <w:t xml:space="preserve">New parent </w:t>
            </w:r>
            <w:r w:rsidR="00386872" w:rsidRPr="00386872">
              <w:rPr>
                <w:rFonts w:eastAsia="Times" w:cs="Arial"/>
                <w:bCs/>
              </w:rPr>
              <w:t>support (paternity) leave</w:t>
            </w:r>
          </w:p>
        </w:tc>
        <w:tc>
          <w:tcPr>
            <w:tcW w:w="790" w:type="dxa"/>
            <w:vAlign w:val="center"/>
          </w:tcPr>
          <w:p w14:paraId="6B907D56" w14:textId="2B1793F8" w:rsidR="00386872" w:rsidRPr="00386872" w:rsidRDefault="00845C4D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>
              <w:rPr>
                <w:rFonts w:eastAsia="Times" w:cs="Arial"/>
                <w:bCs/>
              </w:rPr>
              <w:t>5</w:t>
            </w:r>
          </w:p>
        </w:tc>
      </w:tr>
      <w:tr w:rsidR="00386872" w:rsidRPr="00386872" w14:paraId="2834D559" w14:textId="77777777" w:rsidTr="00380897">
        <w:tc>
          <w:tcPr>
            <w:tcW w:w="945" w:type="dxa"/>
            <w:vAlign w:val="center"/>
          </w:tcPr>
          <w:p w14:paraId="2AD3928D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5</w:t>
            </w:r>
          </w:p>
        </w:tc>
        <w:tc>
          <w:tcPr>
            <w:tcW w:w="7291" w:type="dxa"/>
            <w:vAlign w:val="center"/>
          </w:tcPr>
          <w:p w14:paraId="11A9EE83" w14:textId="4A988699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 xml:space="preserve">Process for applying for </w:t>
            </w:r>
            <w:r w:rsidR="00CF5EF6">
              <w:rPr>
                <w:rFonts w:eastAsia="Times" w:cs="Arial"/>
                <w:bCs/>
              </w:rPr>
              <w:t xml:space="preserve">new parent </w:t>
            </w:r>
            <w:r w:rsidRPr="00386872">
              <w:rPr>
                <w:rFonts w:eastAsia="Times" w:cs="Arial"/>
                <w:bCs/>
              </w:rPr>
              <w:t>support (paternity) leave and pay</w:t>
            </w:r>
          </w:p>
        </w:tc>
        <w:tc>
          <w:tcPr>
            <w:tcW w:w="790" w:type="dxa"/>
            <w:vAlign w:val="center"/>
          </w:tcPr>
          <w:p w14:paraId="3F2FCF69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5</w:t>
            </w:r>
          </w:p>
        </w:tc>
      </w:tr>
      <w:tr w:rsidR="00386872" w:rsidRPr="00386872" w14:paraId="33749851" w14:textId="77777777" w:rsidTr="00380897">
        <w:tc>
          <w:tcPr>
            <w:tcW w:w="945" w:type="dxa"/>
            <w:vAlign w:val="center"/>
          </w:tcPr>
          <w:p w14:paraId="0DE987E2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6</w:t>
            </w:r>
          </w:p>
        </w:tc>
        <w:tc>
          <w:tcPr>
            <w:tcW w:w="7291" w:type="dxa"/>
            <w:vAlign w:val="center"/>
          </w:tcPr>
          <w:p w14:paraId="530EA6B1" w14:textId="76743C8D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 xml:space="preserve">Employee rights whilst on </w:t>
            </w:r>
            <w:r w:rsidR="00CF5EF6">
              <w:rPr>
                <w:rFonts w:eastAsia="Times" w:cs="Arial"/>
                <w:bCs/>
              </w:rPr>
              <w:t xml:space="preserve">new parent </w:t>
            </w:r>
            <w:r w:rsidRPr="00386872">
              <w:rPr>
                <w:rFonts w:eastAsia="Times" w:cs="Arial"/>
                <w:bCs/>
              </w:rPr>
              <w:t>support (paternity) leave</w:t>
            </w:r>
          </w:p>
        </w:tc>
        <w:tc>
          <w:tcPr>
            <w:tcW w:w="790" w:type="dxa"/>
            <w:vAlign w:val="center"/>
          </w:tcPr>
          <w:p w14:paraId="741DB9FA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5</w:t>
            </w:r>
          </w:p>
        </w:tc>
      </w:tr>
      <w:tr w:rsidR="00386872" w:rsidRPr="00386872" w14:paraId="584DE78D" w14:textId="77777777" w:rsidTr="00380897">
        <w:tc>
          <w:tcPr>
            <w:tcW w:w="945" w:type="dxa"/>
            <w:vAlign w:val="center"/>
          </w:tcPr>
          <w:p w14:paraId="1B0435DE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7</w:t>
            </w:r>
          </w:p>
        </w:tc>
        <w:tc>
          <w:tcPr>
            <w:tcW w:w="7291" w:type="dxa"/>
            <w:vAlign w:val="center"/>
          </w:tcPr>
          <w:p w14:paraId="0B934258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Pre-term birth / still birth</w:t>
            </w:r>
          </w:p>
        </w:tc>
        <w:tc>
          <w:tcPr>
            <w:tcW w:w="790" w:type="dxa"/>
            <w:vAlign w:val="center"/>
          </w:tcPr>
          <w:p w14:paraId="2B64E264" w14:textId="51F6EE95" w:rsidR="00386872" w:rsidRPr="00386872" w:rsidRDefault="00845C4D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>
              <w:rPr>
                <w:rFonts w:eastAsia="Times" w:cs="Arial"/>
                <w:bCs/>
              </w:rPr>
              <w:t>6</w:t>
            </w:r>
          </w:p>
        </w:tc>
      </w:tr>
      <w:tr w:rsidR="00386872" w:rsidRPr="00386872" w14:paraId="3C35EF5F" w14:textId="77777777" w:rsidTr="00380897">
        <w:tc>
          <w:tcPr>
            <w:tcW w:w="945" w:type="dxa"/>
            <w:vAlign w:val="center"/>
          </w:tcPr>
          <w:p w14:paraId="3FB8E22A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8</w:t>
            </w:r>
          </w:p>
        </w:tc>
        <w:tc>
          <w:tcPr>
            <w:tcW w:w="7291" w:type="dxa"/>
            <w:vAlign w:val="center"/>
          </w:tcPr>
          <w:p w14:paraId="32C94C36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Failure to return to work</w:t>
            </w:r>
          </w:p>
        </w:tc>
        <w:tc>
          <w:tcPr>
            <w:tcW w:w="790" w:type="dxa"/>
            <w:vAlign w:val="center"/>
          </w:tcPr>
          <w:p w14:paraId="6F7D7D1F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6</w:t>
            </w:r>
          </w:p>
        </w:tc>
      </w:tr>
      <w:tr w:rsidR="00386872" w:rsidRPr="00386872" w14:paraId="7BF09C74" w14:textId="77777777" w:rsidTr="00380897">
        <w:tc>
          <w:tcPr>
            <w:tcW w:w="945" w:type="dxa"/>
            <w:vAlign w:val="center"/>
          </w:tcPr>
          <w:p w14:paraId="7C2CD292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9</w:t>
            </w:r>
          </w:p>
        </w:tc>
        <w:tc>
          <w:tcPr>
            <w:tcW w:w="7291" w:type="dxa"/>
            <w:vAlign w:val="center"/>
          </w:tcPr>
          <w:p w14:paraId="5E971AAE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Shared parental leave</w:t>
            </w:r>
          </w:p>
        </w:tc>
        <w:tc>
          <w:tcPr>
            <w:tcW w:w="790" w:type="dxa"/>
            <w:vAlign w:val="center"/>
          </w:tcPr>
          <w:p w14:paraId="65E777ED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6</w:t>
            </w:r>
          </w:p>
        </w:tc>
      </w:tr>
      <w:tr w:rsidR="00386872" w:rsidRPr="00386872" w14:paraId="5917AEDE" w14:textId="77777777" w:rsidTr="00380897">
        <w:tc>
          <w:tcPr>
            <w:tcW w:w="945" w:type="dxa"/>
            <w:vAlign w:val="center"/>
          </w:tcPr>
          <w:p w14:paraId="58AF1AC8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10</w:t>
            </w:r>
          </w:p>
        </w:tc>
        <w:tc>
          <w:tcPr>
            <w:tcW w:w="7291" w:type="dxa"/>
            <w:vAlign w:val="center"/>
          </w:tcPr>
          <w:p w14:paraId="50A3423F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Annual leave and bank holidays</w:t>
            </w:r>
          </w:p>
        </w:tc>
        <w:tc>
          <w:tcPr>
            <w:tcW w:w="790" w:type="dxa"/>
            <w:vAlign w:val="center"/>
          </w:tcPr>
          <w:p w14:paraId="223151B1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6</w:t>
            </w:r>
          </w:p>
        </w:tc>
      </w:tr>
      <w:tr w:rsidR="00386872" w:rsidRPr="00386872" w14:paraId="69160FCB" w14:textId="77777777" w:rsidTr="00380897">
        <w:tc>
          <w:tcPr>
            <w:tcW w:w="8236" w:type="dxa"/>
            <w:gridSpan w:val="2"/>
            <w:vAlign w:val="center"/>
          </w:tcPr>
          <w:p w14:paraId="12682306" w14:textId="77777777" w:rsidR="00386872" w:rsidRPr="00975758" w:rsidRDefault="00386872" w:rsidP="00975758">
            <w:pPr>
              <w:pStyle w:val="Heading3"/>
              <w:spacing w:line="276" w:lineRule="auto"/>
              <w:rPr>
                <w:rFonts w:eastAsia="Times"/>
                <w:sz w:val="24"/>
                <w:szCs w:val="24"/>
              </w:rPr>
            </w:pPr>
            <w:r w:rsidRPr="00975758">
              <w:rPr>
                <w:rFonts w:eastAsia="Times"/>
                <w:sz w:val="24"/>
                <w:szCs w:val="24"/>
              </w:rPr>
              <w:t>Append</w:t>
            </w:r>
            <w:r w:rsidR="00975758">
              <w:rPr>
                <w:rFonts w:eastAsia="Times"/>
                <w:sz w:val="24"/>
                <w:szCs w:val="24"/>
              </w:rPr>
              <w:t>ices</w:t>
            </w:r>
          </w:p>
        </w:tc>
        <w:tc>
          <w:tcPr>
            <w:tcW w:w="790" w:type="dxa"/>
            <w:vAlign w:val="center"/>
          </w:tcPr>
          <w:p w14:paraId="40146290" w14:textId="77777777" w:rsidR="00386872" w:rsidRPr="00975758" w:rsidRDefault="00386872" w:rsidP="00975758">
            <w:pPr>
              <w:pStyle w:val="Heading3"/>
              <w:spacing w:line="276" w:lineRule="auto"/>
              <w:jc w:val="center"/>
              <w:rPr>
                <w:rFonts w:eastAsia="Times"/>
                <w:sz w:val="24"/>
                <w:szCs w:val="24"/>
              </w:rPr>
            </w:pPr>
            <w:r w:rsidRPr="00975758">
              <w:rPr>
                <w:rFonts w:eastAsia="Times"/>
                <w:sz w:val="24"/>
                <w:szCs w:val="24"/>
              </w:rPr>
              <w:t>Page</w:t>
            </w:r>
          </w:p>
        </w:tc>
      </w:tr>
      <w:tr w:rsidR="00386872" w:rsidRPr="00386872" w14:paraId="2D0E772D" w14:textId="77777777" w:rsidTr="00380897">
        <w:tc>
          <w:tcPr>
            <w:tcW w:w="945" w:type="dxa"/>
            <w:vAlign w:val="center"/>
          </w:tcPr>
          <w:p w14:paraId="0E68C4A7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1</w:t>
            </w:r>
          </w:p>
        </w:tc>
        <w:tc>
          <w:tcPr>
            <w:tcW w:w="7291" w:type="dxa"/>
            <w:vAlign w:val="center"/>
          </w:tcPr>
          <w:p w14:paraId="644CEF57" w14:textId="59153DA0" w:rsidR="00386872" w:rsidRPr="00386872" w:rsidRDefault="00AA5386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 xml:space="preserve">Application form for </w:t>
            </w:r>
            <w:r>
              <w:rPr>
                <w:rFonts w:eastAsia="Times" w:cs="Arial"/>
                <w:bCs/>
              </w:rPr>
              <w:t xml:space="preserve">new parent </w:t>
            </w:r>
            <w:r w:rsidRPr="00386872">
              <w:rPr>
                <w:rFonts w:eastAsia="Times" w:cs="Arial"/>
                <w:bCs/>
              </w:rPr>
              <w:t>support allowance (paternity) leave and pay</w:t>
            </w:r>
          </w:p>
        </w:tc>
        <w:tc>
          <w:tcPr>
            <w:tcW w:w="790" w:type="dxa"/>
            <w:vAlign w:val="center"/>
          </w:tcPr>
          <w:p w14:paraId="7686D10B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7</w:t>
            </w:r>
          </w:p>
        </w:tc>
      </w:tr>
      <w:tr w:rsidR="00386872" w:rsidRPr="00386872" w14:paraId="62A5AC88" w14:textId="77777777" w:rsidTr="00380897">
        <w:tc>
          <w:tcPr>
            <w:tcW w:w="945" w:type="dxa"/>
            <w:vAlign w:val="center"/>
          </w:tcPr>
          <w:p w14:paraId="1EFECDA5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2</w:t>
            </w:r>
          </w:p>
        </w:tc>
        <w:tc>
          <w:tcPr>
            <w:tcW w:w="7291" w:type="dxa"/>
            <w:vAlign w:val="center"/>
          </w:tcPr>
          <w:p w14:paraId="3023F3AE" w14:textId="7A3BB05C" w:rsidR="00386872" w:rsidRPr="00386872" w:rsidRDefault="00AA5386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Frequently asked questions</w:t>
            </w:r>
          </w:p>
        </w:tc>
        <w:tc>
          <w:tcPr>
            <w:tcW w:w="790" w:type="dxa"/>
            <w:vAlign w:val="center"/>
          </w:tcPr>
          <w:p w14:paraId="6E4831A6" w14:textId="6C5A9A73" w:rsidR="00386872" w:rsidRPr="00386872" w:rsidRDefault="00845C4D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>
              <w:rPr>
                <w:rFonts w:eastAsia="Times" w:cs="Arial"/>
                <w:bCs/>
              </w:rPr>
              <w:t>9</w:t>
            </w:r>
          </w:p>
        </w:tc>
      </w:tr>
      <w:tr w:rsidR="00386872" w:rsidRPr="00386872" w14:paraId="2413F484" w14:textId="77777777" w:rsidTr="00380897">
        <w:tc>
          <w:tcPr>
            <w:tcW w:w="945" w:type="dxa"/>
            <w:vAlign w:val="center"/>
          </w:tcPr>
          <w:p w14:paraId="08D8C7BC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3</w:t>
            </w:r>
          </w:p>
        </w:tc>
        <w:tc>
          <w:tcPr>
            <w:tcW w:w="7291" w:type="dxa"/>
            <w:vAlign w:val="center"/>
          </w:tcPr>
          <w:p w14:paraId="7F73211A" w14:textId="77777777" w:rsidR="00386872" w:rsidRPr="00386872" w:rsidRDefault="00386872" w:rsidP="00975758">
            <w:pPr>
              <w:spacing w:line="276" w:lineRule="auto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Useful contacts / information</w:t>
            </w:r>
          </w:p>
        </w:tc>
        <w:tc>
          <w:tcPr>
            <w:tcW w:w="790" w:type="dxa"/>
            <w:vAlign w:val="center"/>
          </w:tcPr>
          <w:p w14:paraId="7EC9F048" w14:textId="77777777" w:rsidR="00386872" w:rsidRPr="00386872" w:rsidRDefault="00386872" w:rsidP="00975758">
            <w:pPr>
              <w:spacing w:line="276" w:lineRule="auto"/>
              <w:jc w:val="center"/>
              <w:rPr>
                <w:rFonts w:eastAsia="Times" w:cs="Arial"/>
                <w:bCs/>
              </w:rPr>
            </w:pPr>
            <w:r w:rsidRPr="00386872">
              <w:rPr>
                <w:rFonts w:eastAsia="Times" w:cs="Arial"/>
                <w:bCs/>
              </w:rPr>
              <w:t>10</w:t>
            </w:r>
          </w:p>
        </w:tc>
      </w:tr>
    </w:tbl>
    <w:p w14:paraId="2C983742" w14:textId="77777777" w:rsidR="00022551" w:rsidRPr="00386872" w:rsidRDefault="00022551" w:rsidP="00022551">
      <w:pPr>
        <w:rPr>
          <w:rFonts w:cs="Arial"/>
        </w:rPr>
      </w:pPr>
    </w:p>
    <w:p w14:paraId="668CA781" w14:textId="77777777" w:rsidR="00975758" w:rsidRDefault="00975758" w:rsidP="00975B97">
      <w:pPr>
        <w:rPr>
          <w:rFonts w:cs="Arial"/>
          <w:b/>
        </w:rPr>
      </w:pPr>
    </w:p>
    <w:p w14:paraId="3D02F979" w14:textId="77777777" w:rsidR="00975B97" w:rsidRPr="00386872" w:rsidRDefault="00975B97" w:rsidP="00975B97">
      <w:pPr>
        <w:rPr>
          <w:rFonts w:cs="Arial"/>
          <w:b/>
        </w:rPr>
      </w:pPr>
      <w:r w:rsidRPr="00386872">
        <w:rPr>
          <w:rFonts w:cs="Arial"/>
          <w:b/>
        </w:rPr>
        <w:t>Related policies:</w:t>
      </w:r>
    </w:p>
    <w:p w14:paraId="3629693B" w14:textId="77777777" w:rsidR="00975B97" w:rsidRPr="00386872" w:rsidRDefault="00975B97" w:rsidP="00975B97">
      <w:pPr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2"/>
      </w:tblGrid>
      <w:tr w:rsidR="000349D7" w:rsidRPr="00386872" w14:paraId="0066D672" w14:textId="77777777" w:rsidTr="000349D7">
        <w:tc>
          <w:tcPr>
            <w:tcW w:w="8222" w:type="dxa"/>
          </w:tcPr>
          <w:p w14:paraId="55DBFB8C" w14:textId="74D08A80" w:rsidR="00C04232" w:rsidRDefault="00C04232" w:rsidP="000E7C58">
            <w:pPr>
              <w:rPr>
                <w:rFonts w:eastAsia="Times" w:cs="Arial"/>
              </w:rPr>
            </w:pPr>
            <w:r>
              <w:rPr>
                <w:rFonts w:eastAsia="Times" w:cs="Arial"/>
              </w:rPr>
              <w:t>Adoption Leave Guidance</w:t>
            </w:r>
          </w:p>
          <w:p w14:paraId="43480CBA" w14:textId="2526A02F" w:rsidR="000349D7" w:rsidRDefault="000349D7" w:rsidP="000E7C58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Annual Leave Policy</w:t>
            </w:r>
          </w:p>
          <w:p w14:paraId="5D9F36B3" w14:textId="77777777" w:rsidR="000349D7" w:rsidRPr="00386872" w:rsidRDefault="000349D7" w:rsidP="000349D7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Flexible Working Policy</w:t>
            </w:r>
          </w:p>
          <w:p w14:paraId="0A7A8BF6" w14:textId="1AA837E2" w:rsidR="000349D7" w:rsidRPr="00386872" w:rsidRDefault="000349D7" w:rsidP="000349D7">
            <w:pPr>
              <w:rPr>
                <w:rFonts w:eastAsia="Times" w:cs="Arial"/>
              </w:rPr>
            </w:pPr>
            <w:r w:rsidRPr="00C04232">
              <w:rPr>
                <w:rFonts w:eastAsia="Times" w:cs="Arial"/>
              </w:rPr>
              <w:t>Health</w:t>
            </w:r>
            <w:r w:rsidR="00C04232" w:rsidRPr="00C04232">
              <w:rPr>
                <w:rFonts w:eastAsia="Times" w:cs="Arial"/>
              </w:rPr>
              <w:t xml:space="preserve"> and </w:t>
            </w:r>
            <w:r w:rsidRPr="00C04232">
              <w:rPr>
                <w:rFonts w:eastAsia="Times" w:cs="Arial"/>
              </w:rPr>
              <w:t>Safety Policy</w:t>
            </w:r>
          </w:p>
          <w:p w14:paraId="47C5ED3C" w14:textId="14AC5A8A" w:rsidR="000349D7" w:rsidRDefault="000349D7" w:rsidP="00FC6A46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Maternity Leave Guidance</w:t>
            </w:r>
          </w:p>
          <w:p w14:paraId="4BD6E36C" w14:textId="77777777" w:rsidR="000349D7" w:rsidRPr="00386872" w:rsidRDefault="000349D7" w:rsidP="000349D7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Parental Leave Guidance</w:t>
            </w:r>
          </w:p>
          <w:p w14:paraId="6DB6C0D7" w14:textId="403914FC" w:rsidR="000349D7" w:rsidRPr="00386872" w:rsidRDefault="000349D7" w:rsidP="00FC6A46">
            <w:pPr>
              <w:rPr>
                <w:rFonts w:eastAsia="Times" w:cs="Arial"/>
              </w:rPr>
            </w:pPr>
            <w:r>
              <w:rPr>
                <w:rFonts w:eastAsia="Times" w:cs="Arial"/>
              </w:rPr>
              <w:t xml:space="preserve">Wellbeing at Work </w:t>
            </w:r>
            <w:r w:rsidRPr="00386872">
              <w:rPr>
                <w:rFonts w:eastAsia="Times" w:cs="Arial"/>
              </w:rPr>
              <w:t>Policy</w:t>
            </w:r>
          </w:p>
          <w:p w14:paraId="00242B1C" w14:textId="77777777" w:rsidR="000349D7" w:rsidRDefault="000349D7" w:rsidP="00FC6A46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Risk Management Policy and Procedure</w:t>
            </w:r>
          </w:p>
          <w:p w14:paraId="0226E5BC" w14:textId="77777777" w:rsidR="000349D7" w:rsidRDefault="000349D7" w:rsidP="00FC6A46">
            <w:pPr>
              <w:rPr>
                <w:rFonts w:eastAsia="Times" w:cs="Arial"/>
              </w:rPr>
            </w:pPr>
          </w:p>
          <w:p w14:paraId="458E5EBC" w14:textId="77777777" w:rsidR="000349D7" w:rsidRPr="00386872" w:rsidRDefault="000349D7" w:rsidP="000349D7">
            <w:pPr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NHS Terms and Conditions of Service Handbook</w:t>
            </w:r>
          </w:p>
          <w:p w14:paraId="4DE34027" w14:textId="77777777" w:rsidR="000349D7" w:rsidRPr="00386872" w:rsidRDefault="000349D7" w:rsidP="00FC6A46">
            <w:pPr>
              <w:rPr>
                <w:rFonts w:eastAsia="Times" w:cs="Arial"/>
              </w:rPr>
            </w:pPr>
          </w:p>
          <w:p w14:paraId="56DECC50" w14:textId="220E2BA0" w:rsidR="000349D7" w:rsidRPr="00386872" w:rsidRDefault="000349D7" w:rsidP="000349D7">
            <w:pPr>
              <w:rPr>
                <w:rFonts w:eastAsia="Times" w:cs="Arial"/>
              </w:rPr>
            </w:pPr>
          </w:p>
        </w:tc>
      </w:tr>
    </w:tbl>
    <w:p w14:paraId="043D8F83" w14:textId="77777777" w:rsidR="000620B4" w:rsidRPr="00386872" w:rsidRDefault="000620B4" w:rsidP="00022551">
      <w:pPr>
        <w:rPr>
          <w:rFonts w:cs="Arial"/>
        </w:rPr>
      </w:pPr>
    </w:p>
    <w:p w14:paraId="68BDCC3D" w14:textId="77777777" w:rsidR="000620B4" w:rsidRDefault="000620B4" w:rsidP="00022551">
      <w:pPr>
        <w:rPr>
          <w:rFonts w:cs="Arial"/>
        </w:rPr>
      </w:pPr>
    </w:p>
    <w:p w14:paraId="3771837B" w14:textId="77777777" w:rsidR="00380897" w:rsidRDefault="00380897" w:rsidP="00022551">
      <w:pPr>
        <w:rPr>
          <w:rFonts w:cs="Arial"/>
        </w:rPr>
      </w:pPr>
    </w:p>
    <w:p w14:paraId="2DA8C1FB" w14:textId="77777777" w:rsidR="00380897" w:rsidRPr="00386872" w:rsidRDefault="00380897" w:rsidP="00022551">
      <w:pPr>
        <w:rPr>
          <w:rFonts w:cs="Arial"/>
        </w:rPr>
      </w:pPr>
    </w:p>
    <w:p w14:paraId="54513D84" w14:textId="77777777" w:rsidR="00022551" w:rsidRPr="00386872" w:rsidRDefault="00DF5ADB" w:rsidP="00AA5386">
      <w:pPr>
        <w:pStyle w:val="Heading5"/>
        <w:numPr>
          <w:ilvl w:val="0"/>
          <w:numId w:val="2"/>
        </w:numPr>
        <w:tabs>
          <w:tab w:val="left" w:pos="720"/>
        </w:tabs>
        <w:spacing w:before="0" w:after="0"/>
        <w:ind w:hanging="1023"/>
        <w:rPr>
          <w:rFonts w:cs="Arial"/>
          <w:i w:val="0"/>
          <w:sz w:val="24"/>
          <w:szCs w:val="24"/>
        </w:rPr>
      </w:pPr>
      <w:r w:rsidRPr="00386872">
        <w:rPr>
          <w:rFonts w:cs="Arial"/>
          <w:i w:val="0"/>
          <w:sz w:val="24"/>
          <w:szCs w:val="24"/>
        </w:rPr>
        <w:t>In</w:t>
      </w:r>
      <w:r w:rsidR="00022551" w:rsidRPr="00386872">
        <w:rPr>
          <w:rFonts w:cs="Arial"/>
          <w:i w:val="0"/>
          <w:sz w:val="24"/>
          <w:szCs w:val="24"/>
        </w:rPr>
        <w:t xml:space="preserve">troduction </w:t>
      </w:r>
    </w:p>
    <w:p w14:paraId="4BB1C65F" w14:textId="77777777" w:rsidR="003B69F5" w:rsidRPr="00386872" w:rsidRDefault="003B69F5" w:rsidP="00AA5386">
      <w:pPr>
        <w:ind w:left="57"/>
        <w:jc w:val="both"/>
        <w:rPr>
          <w:rFonts w:cs="Arial"/>
        </w:rPr>
      </w:pPr>
    </w:p>
    <w:p w14:paraId="7E14070B" w14:textId="77777777" w:rsidR="00D76132" w:rsidRPr="00386872" w:rsidRDefault="00D76132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This guidance applies to all staff irrespective of their Age, Disability, Gender reassignment, Marriage and Civil partnership, Pregnancy and Maternity, Race, Religion and Belief, Sex and Sexual orientation.</w:t>
      </w:r>
    </w:p>
    <w:p w14:paraId="615F3DB6" w14:textId="77777777" w:rsidR="00D76132" w:rsidRPr="00386872" w:rsidRDefault="00D76132" w:rsidP="00AA5386">
      <w:pPr>
        <w:ind w:left="57"/>
        <w:jc w:val="both"/>
        <w:rPr>
          <w:rFonts w:cs="Arial"/>
        </w:rPr>
      </w:pPr>
    </w:p>
    <w:p w14:paraId="1DCF4DC1" w14:textId="3006446E" w:rsidR="00577563" w:rsidRPr="00386872" w:rsidRDefault="00577563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Th</w:t>
      </w:r>
      <w:r w:rsidR="00165F0C" w:rsidRPr="00386872">
        <w:rPr>
          <w:rFonts w:cs="Arial"/>
        </w:rPr>
        <w:t xml:space="preserve">is guidance is </w:t>
      </w:r>
      <w:r w:rsidRPr="00386872">
        <w:rPr>
          <w:rFonts w:cs="Arial"/>
        </w:rPr>
        <w:t xml:space="preserve">intended for any employee wishing to take </w:t>
      </w:r>
      <w:r w:rsidR="009338EB">
        <w:rPr>
          <w:rFonts w:cs="Arial"/>
        </w:rPr>
        <w:t>n</w:t>
      </w:r>
      <w:r w:rsidR="00975758">
        <w:rPr>
          <w:rFonts w:cs="Arial"/>
        </w:rPr>
        <w:t xml:space="preserve">ew </w:t>
      </w:r>
      <w:r w:rsidR="009338EB">
        <w:rPr>
          <w:rFonts w:cs="Arial"/>
        </w:rPr>
        <w:t>p</w:t>
      </w:r>
      <w:r w:rsidR="00466434">
        <w:rPr>
          <w:rFonts w:cs="Arial"/>
        </w:rPr>
        <w:t xml:space="preserve">arent </w:t>
      </w:r>
      <w:r w:rsidR="009338EB">
        <w:rPr>
          <w:rFonts w:cs="Arial"/>
        </w:rPr>
        <w:t>s</w:t>
      </w:r>
      <w:r w:rsidR="00466434">
        <w:rPr>
          <w:rFonts w:cs="Arial"/>
        </w:rPr>
        <w:t>upport</w:t>
      </w:r>
      <w:r w:rsidR="00325F8C" w:rsidRPr="00975758">
        <w:rPr>
          <w:rFonts w:cs="Arial"/>
        </w:rPr>
        <w:t xml:space="preserve"> (</w:t>
      </w:r>
      <w:r w:rsidR="005473CE" w:rsidRPr="00975758">
        <w:rPr>
          <w:rFonts w:cs="Arial"/>
        </w:rPr>
        <w:t xml:space="preserve">paternity) </w:t>
      </w:r>
      <w:r w:rsidRPr="00975758">
        <w:rPr>
          <w:rFonts w:cs="Arial"/>
        </w:rPr>
        <w:t>leave.</w:t>
      </w:r>
    </w:p>
    <w:p w14:paraId="34E6A866" w14:textId="77777777" w:rsidR="005473CE" w:rsidRPr="00386872" w:rsidRDefault="005473CE" w:rsidP="00AA5386">
      <w:pPr>
        <w:ind w:left="57"/>
        <w:jc w:val="both"/>
        <w:rPr>
          <w:rFonts w:cs="Arial"/>
        </w:rPr>
      </w:pPr>
    </w:p>
    <w:p w14:paraId="0FD72F3E" w14:textId="77777777" w:rsidR="00325F8C" w:rsidRPr="00386872" w:rsidRDefault="005473CE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The guidance applies to</w:t>
      </w:r>
      <w:r w:rsidR="00325F8C" w:rsidRPr="00386872">
        <w:rPr>
          <w:rFonts w:cs="Arial"/>
        </w:rPr>
        <w:t>:</w:t>
      </w:r>
    </w:p>
    <w:p w14:paraId="4D3C1D5D" w14:textId="77777777" w:rsidR="00370818" w:rsidRPr="00386872" w:rsidRDefault="00370818" w:rsidP="00AA5386">
      <w:pPr>
        <w:ind w:left="57"/>
        <w:jc w:val="both"/>
        <w:rPr>
          <w:rFonts w:cs="Arial"/>
        </w:rPr>
      </w:pPr>
    </w:p>
    <w:p w14:paraId="163F4956" w14:textId="77777777" w:rsidR="00325F8C" w:rsidRPr="00386872" w:rsidRDefault="00975758" w:rsidP="00AA5386">
      <w:pPr>
        <w:numPr>
          <w:ilvl w:val="0"/>
          <w:numId w:val="45"/>
        </w:numPr>
        <w:jc w:val="both"/>
        <w:rPr>
          <w:rFonts w:cs="Arial"/>
        </w:rPr>
      </w:pPr>
      <w:r>
        <w:rPr>
          <w:rFonts w:cs="Arial"/>
        </w:rPr>
        <w:t>T</w:t>
      </w:r>
      <w:r w:rsidR="005473CE" w:rsidRPr="00386872">
        <w:rPr>
          <w:rFonts w:cs="Arial"/>
        </w:rPr>
        <w:t>he father of the ch</w:t>
      </w:r>
      <w:r w:rsidR="00A4377A" w:rsidRPr="00386872">
        <w:rPr>
          <w:rFonts w:cs="Arial"/>
        </w:rPr>
        <w:t>ild</w:t>
      </w:r>
      <w:r>
        <w:rPr>
          <w:rFonts w:cs="Arial"/>
        </w:rPr>
        <w:t xml:space="preserve"> (including adoptive father)</w:t>
      </w:r>
      <w:r w:rsidR="005473CE" w:rsidRPr="00386872">
        <w:rPr>
          <w:rFonts w:cs="Arial"/>
        </w:rPr>
        <w:t xml:space="preserve">, </w:t>
      </w:r>
    </w:p>
    <w:p w14:paraId="14ED25D6" w14:textId="77777777" w:rsidR="00975758" w:rsidRDefault="00975758" w:rsidP="00AA5386">
      <w:pPr>
        <w:numPr>
          <w:ilvl w:val="0"/>
          <w:numId w:val="45"/>
        </w:numPr>
        <w:jc w:val="both"/>
        <w:rPr>
          <w:rFonts w:cs="Arial"/>
        </w:rPr>
      </w:pPr>
      <w:r>
        <w:rPr>
          <w:rFonts w:cs="Arial"/>
        </w:rPr>
        <w:t>T</w:t>
      </w:r>
      <w:r w:rsidR="005473CE" w:rsidRPr="00386872">
        <w:rPr>
          <w:rFonts w:cs="Arial"/>
        </w:rPr>
        <w:t>he mother’s</w:t>
      </w:r>
      <w:r w:rsidR="00325F8C" w:rsidRPr="00386872">
        <w:rPr>
          <w:rFonts w:cs="Arial"/>
        </w:rPr>
        <w:t xml:space="preserve"> (or adopter’s)</w:t>
      </w:r>
      <w:r w:rsidR="005473CE" w:rsidRPr="00386872">
        <w:rPr>
          <w:rFonts w:cs="Arial"/>
        </w:rPr>
        <w:t xml:space="preserve"> </w:t>
      </w:r>
      <w:r w:rsidR="00467FE7" w:rsidRPr="00386872">
        <w:rPr>
          <w:rFonts w:cs="Arial"/>
        </w:rPr>
        <w:t xml:space="preserve">spouse </w:t>
      </w:r>
      <w:r w:rsidR="005473CE" w:rsidRPr="00386872">
        <w:rPr>
          <w:rFonts w:cs="Arial"/>
        </w:rPr>
        <w:t xml:space="preserve">or partner (whether opposite or same sex), </w:t>
      </w:r>
    </w:p>
    <w:p w14:paraId="68D1420E" w14:textId="77777777" w:rsidR="00325F8C" w:rsidRPr="00975758" w:rsidRDefault="00975758" w:rsidP="00AA5386">
      <w:pPr>
        <w:numPr>
          <w:ilvl w:val="0"/>
          <w:numId w:val="45"/>
        </w:numPr>
        <w:jc w:val="both"/>
        <w:rPr>
          <w:rFonts w:cs="Arial"/>
        </w:rPr>
      </w:pPr>
      <w:r w:rsidRPr="00975758">
        <w:rPr>
          <w:rFonts w:cs="Arial"/>
        </w:rPr>
        <w:t>T</w:t>
      </w:r>
      <w:r w:rsidR="00325F8C" w:rsidRPr="00975758">
        <w:rPr>
          <w:rFonts w:cs="Arial"/>
        </w:rPr>
        <w:t>he intended parent (if you are having a baby through a surrogacy arrangement</w:t>
      </w:r>
      <w:r w:rsidR="00A4377A" w:rsidRPr="00975758">
        <w:rPr>
          <w:rFonts w:cs="Arial"/>
        </w:rPr>
        <w:t xml:space="preserve"> and intend to apply for a parental order</w:t>
      </w:r>
      <w:r w:rsidR="00325F8C" w:rsidRPr="00975758">
        <w:rPr>
          <w:rFonts w:cs="Arial"/>
        </w:rPr>
        <w:t>).</w:t>
      </w:r>
    </w:p>
    <w:p w14:paraId="3EDFFF95" w14:textId="77777777" w:rsidR="00975758" w:rsidRPr="00C04232" w:rsidRDefault="00975758" w:rsidP="00AA5386">
      <w:pPr>
        <w:numPr>
          <w:ilvl w:val="0"/>
          <w:numId w:val="45"/>
        </w:numPr>
        <w:jc w:val="both"/>
        <w:rPr>
          <w:rFonts w:cs="Arial"/>
        </w:rPr>
      </w:pPr>
      <w:r w:rsidRPr="00C04232">
        <w:rPr>
          <w:rFonts w:cs="Arial"/>
        </w:rPr>
        <w:t>The nominated carer</w:t>
      </w:r>
    </w:p>
    <w:p w14:paraId="325CD192" w14:textId="77777777" w:rsidR="00EA217A" w:rsidRPr="00386872" w:rsidRDefault="00EA217A" w:rsidP="00AA5386">
      <w:pPr>
        <w:ind w:left="57"/>
        <w:jc w:val="both"/>
        <w:rPr>
          <w:rFonts w:cs="Arial"/>
        </w:rPr>
      </w:pPr>
    </w:p>
    <w:p w14:paraId="2DE08ABB" w14:textId="5BB87828" w:rsidR="00577563" w:rsidRPr="00386872" w:rsidRDefault="0074555B" w:rsidP="00AA5386">
      <w:pPr>
        <w:ind w:left="57"/>
        <w:jc w:val="both"/>
        <w:rPr>
          <w:rFonts w:cs="Arial"/>
        </w:rPr>
      </w:pPr>
      <w:r>
        <w:rPr>
          <w:rFonts w:cs="Arial"/>
        </w:rPr>
        <w:t xml:space="preserve">This guidance </w:t>
      </w:r>
      <w:r w:rsidR="00577563" w:rsidRPr="00386872">
        <w:rPr>
          <w:rFonts w:cs="Arial"/>
        </w:rPr>
        <w:t>outlines eligibility and entitlement, however, further advice can be obtained from the Human Resources Department.</w:t>
      </w:r>
    </w:p>
    <w:p w14:paraId="1A3706B8" w14:textId="77777777" w:rsidR="0032489D" w:rsidRPr="00386872" w:rsidRDefault="0032489D" w:rsidP="00AA5386">
      <w:pPr>
        <w:ind w:left="57"/>
        <w:jc w:val="both"/>
        <w:rPr>
          <w:rFonts w:cs="Arial"/>
        </w:rPr>
      </w:pPr>
    </w:p>
    <w:p w14:paraId="4C099211" w14:textId="77777777" w:rsidR="0032489D" w:rsidRPr="00386872" w:rsidRDefault="00550C36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2</w:t>
      </w:r>
      <w:r w:rsidRPr="00386872">
        <w:rPr>
          <w:rFonts w:cs="Arial"/>
          <w:b/>
        </w:rPr>
        <w:tab/>
      </w:r>
      <w:r w:rsidR="005473CE" w:rsidRPr="00386872">
        <w:rPr>
          <w:rFonts w:cs="Arial"/>
          <w:b/>
        </w:rPr>
        <w:t>Eligibility</w:t>
      </w:r>
      <w:r w:rsidR="00B008B1" w:rsidRPr="00386872">
        <w:rPr>
          <w:rFonts w:cs="Arial"/>
          <w:b/>
        </w:rPr>
        <w:t xml:space="preserve"> and </w:t>
      </w:r>
      <w:r w:rsidR="00327BF9">
        <w:rPr>
          <w:rFonts w:cs="Arial"/>
          <w:b/>
        </w:rPr>
        <w:t>P</w:t>
      </w:r>
      <w:r w:rsidR="00B008B1" w:rsidRPr="00386872">
        <w:rPr>
          <w:rFonts w:cs="Arial"/>
          <w:b/>
        </w:rPr>
        <w:t>ay</w:t>
      </w:r>
    </w:p>
    <w:p w14:paraId="26356C1F" w14:textId="77777777" w:rsidR="0032489D" w:rsidRPr="00386872" w:rsidRDefault="0032489D" w:rsidP="00AA5386">
      <w:pPr>
        <w:ind w:left="57"/>
        <w:jc w:val="both"/>
        <w:rPr>
          <w:rFonts w:cs="Arial"/>
          <w:b/>
        </w:rPr>
      </w:pPr>
    </w:p>
    <w:p w14:paraId="6A81A1D9" w14:textId="77777777" w:rsidR="000A33E0" w:rsidRPr="00386872" w:rsidRDefault="000A33E0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2.1</w:t>
      </w:r>
      <w:r w:rsidRPr="00386872">
        <w:rPr>
          <w:rFonts w:cs="Arial"/>
          <w:b/>
        </w:rPr>
        <w:tab/>
        <w:t>Leave</w:t>
      </w:r>
    </w:p>
    <w:p w14:paraId="0A2AF1B4" w14:textId="77777777" w:rsidR="000A33E0" w:rsidRPr="00386872" w:rsidRDefault="000A33E0" w:rsidP="00AA5386">
      <w:pPr>
        <w:ind w:left="57"/>
        <w:jc w:val="both"/>
        <w:rPr>
          <w:rFonts w:cs="Arial"/>
        </w:rPr>
      </w:pPr>
    </w:p>
    <w:p w14:paraId="2C874123" w14:textId="7A7A3248" w:rsidR="00325F8C" w:rsidRPr="00386872" w:rsidRDefault="00325F8C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All employees are ent</w:t>
      </w:r>
      <w:r w:rsidR="00A4377A" w:rsidRPr="00386872">
        <w:rPr>
          <w:rFonts w:cs="Arial"/>
        </w:rPr>
        <w:t xml:space="preserve">itled to two weeks of </w:t>
      </w:r>
      <w:r w:rsidR="00975758">
        <w:rPr>
          <w:rFonts w:cs="Arial"/>
        </w:rPr>
        <w:t xml:space="preserve">new parent </w:t>
      </w:r>
      <w:r w:rsidRPr="00386872">
        <w:rPr>
          <w:rFonts w:cs="Arial"/>
        </w:rPr>
        <w:t xml:space="preserve">support (paternity) </w:t>
      </w:r>
      <w:r w:rsidR="00370818" w:rsidRPr="00FD1009">
        <w:rPr>
          <w:rFonts w:cs="Arial"/>
        </w:rPr>
        <w:t>leave</w:t>
      </w:r>
      <w:r w:rsidR="00370818" w:rsidRPr="00386872">
        <w:rPr>
          <w:rFonts w:cs="Arial"/>
        </w:rPr>
        <w:t>, which</w:t>
      </w:r>
      <w:r w:rsidRPr="00386872">
        <w:rPr>
          <w:rFonts w:cs="Arial"/>
        </w:rPr>
        <w:t xml:space="preserve"> can be taken </w:t>
      </w:r>
      <w:r w:rsidR="00253C01" w:rsidRPr="00386872">
        <w:rPr>
          <w:rFonts w:cs="Arial"/>
        </w:rPr>
        <w:t xml:space="preserve">within 52 weeks of the birth (or due </w:t>
      </w:r>
      <w:r w:rsidR="00FD1009" w:rsidRPr="00386872">
        <w:rPr>
          <w:rFonts w:cs="Arial"/>
        </w:rPr>
        <w:t>date if</w:t>
      </w:r>
      <w:r w:rsidR="00253C01" w:rsidRPr="00386872">
        <w:rPr>
          <w:rFonts w:cs="Arial"/>
        </w:rPr>
        <w:t xml:space="preserve"> the baby is early)</w:t>
      </w:r>
      <w:r w:rsidR="00975758">
        <w:rPr>
          <w:rFonts w:cs="Arial"/>
        </w:rPr>
        <w:t xml:space="preserve"> or the placement of the child for adoption</w:t>
      </w:r>
      <w:r w:rsidR="00253C01" w:rsidRPr="00386872">
        <w:rPr>
          <w:rFonts w:cs="Arial"/>
        </w:rPr>
        <w:t xml:space="preserve">. </w:t>
      </w:r>
    </w:p>
    <w:p w14:paraId="5BDA9EC6" w14:textId="77777777" w:rsidR="007D09B1" w:rsidRPr="00386872" w:rsidRDefault="007D09B1" w:rsidP="00AA5386">
      <w:pPr>
        <w:ind w:left="57"/>
        <w:jc w:val="both"/>
        <w:rPr>
          <w:rFonts w:cs="Arial"/>
        </w:rPr>
      </w:pPr>
    </w:p>
    <w:p w14:paraId="6D0A0192" w14:textId="77777777" w:rsidR="007D09B1" w:rsidRPr="00386872" w:rsidRDefault="007D09B1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You get the same amount of leave if your partner has a multiple birth</w:t>
      </w:r>
      <w:r w:rsidR="00327BF9">
        <w:rPr>
          <w:rFonts w:cs="Arial"/>
        </w:rPr>
        <w:t>,</w:t>
      </w:r>
      <w:r w:rsidR="0000673A" w:rsidRPr="00386872">
        <w:rPr>
          <w:rFonts w:cs="Arial"/>
        </w:rPr>
        <w:t xml:space="preserve"> or you adopt more than one child at the same time.</w:t>
      </w:r>
    </w:p>
    <w:p w14:paraId="33EB309B" w14:textId="77777777" w:rsidR="007D09B1" w:rsidRPr="00386872" w:rsidRDefault="007D09B1" w:rsidP="00AA5386">
      <w:pPr>
        <w:ind w:left="57"/>
        <w:jc w:val="both"/>
        <w:rPr>
          <w:rFonts w:cs="Arial"/>
        </w:rPr>
      </w:pPr>
    </w:p>
    <w:p w14:paraId="60B479CE" w14:textId="2075DD7A" w:rsidR="007D09B1" w:rsidRDefault="00253C01" w:rsidP="00AA5386">
      <w:pPr>
        <w:ind w:left="57"/>
        <w:jc w:val="both"/>
        <w:rPr>
          <w:rFonts w:cs="Arial"/>
        </w:rPr>
      </w:pPr>
      <w:r w:rsidRPr="64CC3738">
        <w:rPr>
          <w:rFonts w:cs="Arial"/>
        </w:rPr>
        <w:t>The leave can be split into two one-week blocks or taken</w:t>
      </w:r>
      <w:r w:rsidR="2C5A7352" w:rsidRPr="64CC3738">
        <w:rPr>
          <w:rFonts w:cs="Arial"/>
        </w:rPr>
        <w:t xml:space="preserve"> together</w:t>
      </w:r>
      <w:r w:rsidRPr="64CC3738">
        <w:rPr>
          <w:rFonts w:cs="Arial"/>
        </w:rPr>
        <w:t xml:space="preserve"> as one two-week block.</w:t>
      </w:r>
      <w:r w:rsidR="007D09B1" w:rsidRPr="64CC3738">
        <w:rPr>
          <w:rFonts w:cs="Arial"/>
        </w:rPr>
        <w:t xml:space="preserve"> A week is the same </w:t>
      </w:r>
      <w:r w:rsidR="0074555B" w:rsidRPr="64CC3738">
        <w:rPr>
          <w:rFonts w:cs="Arial"/>
        </w:rPr>
        <w:t>number</w:t>
      </w:r>
      <w:r w:rsidR="007D09B1" w:rsidRPr="64CC3738">
        <w:rPr>
          <w:rFonts w:cs="Arial"/>
        </w:rPr>
        <w:t xml:space="preserve"> of days that you normally work in a week, e.g. if you only work on Mondays and Tuesdays a week is two days.</w:t>
      </w:r>
    </w:p>
    <w:p w14:paraId="06B1C954" w14:textId="77777777" w:rsidR="00327BF9" w:rsidRDefault="00327BF9" w:rsidP="00AA5386">
      <w:pPr>
        <w:ind w:left="57"/>
        <w:jc w:val="both"/>
        <w:rPr>
          <w:rFonts w:cs="Arial"/>
        </w:rPr>
      </w:pPr>
    </w:p>
    <w:p w14:paraId="6D8547CC" w14:textId="77777777" w:rsidR="00327BF9" w:rsidRPr="00386872" w:rsidRDefault="00327BF9" w:rsidP="00AA5386">
      <w:pPr>
        <w:ind w:left="57"/>
        <w:jc w:val="both"/>
        <w:rPr>
          <w:rFonts w:cs="Arial"/>
        </w:rPr>
      </w:pPr>
      <w:r>
        <w:rPr>
          <w:rFonts w:cs="Arial"/>
        </w:rPr>
        <w:t>The leave cannot commence prior to the birth or placement of the child.</w:t>
      </w:r>
    </w:p>
    <w:p w14:paraId="2D20445D" w14:textId="77777777" w:rsidR="00CA0864" w:rsidRPr="00386872" w:rsidRDefault="00CA0864" w:rsidP="00AA5386">
      <w:pPr>
        <w:ind w:left="57"/>
        <w:jc w:val="both"/>
        <w:rPr>
          <w:rFonts w:cs="Arial"/>
        </w:rPr>
      </w:pPr>
    </w:p>
    <w:p w14:paraId="49EB62F3" w14:textId="3AEA3E28" w:rsidR="000A33E0" w:rsidRPr="00386872" w:rsidRDefault="000A33E0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2.2</w:t>
      </w:r>
      <w:r w:rsidRPr="00386872">
        <w:rPr>
          <w:rFonts w:cs="Arial"/>
          <w:b/>
        </w:rPr>
        <w:tab/>
        <w:t xml:space="preserve">Occupational </w:t>
      </w:r>
      <w:r w:rsidR="001E78DC">
        <w:rPr>
          <w:rFonts w:cs="Arial"/>
          <w:b/>
        </w:rPr>
        <w:t xml:space="preserve">new parent </w:t>
      </w:r>
      <w:r w:rsidRPr="00386872">
        <w:rPr>
          <w:rFonts w:cs="Arial"/>
          <w:b/>
        </w:rPr>
        <w:t>support (paternity) pay</w:t>
      </w:r>
    </w:p>
    <w:p w14:paraId="663FE2D6" w14:textId="77777777" w:rsidR="000A33E0" w:rsidRPr="00386872" w:rsidRDefault="000A33E0" w:rsidP="00AA5386">
      <w:pPr>
        <w:ind w:left="57"/>
        <w:jc w:val="both"/>
        <w:rPr>
          <w:rFonts w:cs="Arial"/>
        </w:rPr>
      </w:pPr>
    </w:p>
    <w:p w14:paraId="3BEE0E6C" w14:textId="77777777" w:rsidR="000A33E0" w:rsidRPr="00386872" w:rsidRDefault="000A33E0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 xml:space="preserve">You must have 12 months’ continuous NHS service (with one or more employers) at the beginning of the week (the Sunday) </w:t>
      </w:r>
      <w:r w:rsidR="0000673A" w:rsidRPr="00386872">
        <w:rPr>
          <w:rFonts w:cs="Arial"/>
        </w:rPr>
        <w:t>when the baby is due or the matching week</w:t>
      </w:r>
      <w:r w:rsidR="0045446F" w:rsidRPr="00386872">
        <w:rPr>
          <w:rStyle w:val="FootnoteReference"/>
          <w:rFonts w:cs="Arial"/>
        </w:rPr>
        <w:footnoteReference w:id="1"/>
      </w:r>
      <w:r w:rsidR="0000673A" w:rsidRPr="00386872">
        <w:rPr>
          <w:rFonts w:cs="Arial"/>
        </w:rPr>
        <w:t>, if adopting.</w:t>
      </w:r>
    </w:p>
    <w:p w14:paraId="36AC278B" w14:textId="77777777" w:rsidR="00B008B1" w:rsidRPr="00386872" w:rsidRDefault="00B008B1" w:rsidP="00AA5386">
      <w:pPr>
        <w:ind w:left="57"/>
        <w:jc w:val="both"/>
        <w:rPr>
          <w:rFonts w:cs="Arial"/>
        </w:rPr>
      </w:pPr>
    </w:p>
    <w:p w14:paraId="0575BEF7" w14:textId="64BE62FE" w:rsidR="00B008B1" w:rsidRPr="00386872" w:rsidRDefault="00B008B1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 xml:space="preserve">If eligible for occupational </w:t>
      </w:r>
      <w:r w:rsidR="00327BF9">
        <w:rPr>
          <w:rFonts w:cs="Arial"/>
        </w:rPr>
        <w:t>new parent</w:t>
      </w:r>
      <w:r w:rsidR="00754413">
        <w:rPr>
          <w:rFonts w:cs="Arial"/>
        </w:rPr>
        <w:t xml:space="preserve"> </w:t>
      </w:r>
      <w:r w:rsidRPr="00386872">
        <w:rPr>
          <w:rFonts w:cs="Arial"/>
        </w:rPr>
        <w:t>support (paternity) allowance, employees will receive 2 weeks’ full pay.</w:t>
      </w:r>
    </w:p>
    <w:p w14:paraId="66F7E6D4" w14:textId="77777777" w:rsidR="00C85984" w:rsidRDefault="00C85984" w:rsidP="00AA5386">
      <w:pPr>
        <w:jc w:val="both"/>
        <w:rPr>
          <w:rFonts w:cs="Arial"/>
        </w:rPr>
      </w:pPr>
    </w:p>
    <w:p w14:paraId="3E2FDF09" w14:textId="77777777" w:rsidR="00AA5386" w:rsidRPr="00386872" w:rsidRDefault="00AA5386" w:rsidP="00AA5386">
      <w:pPr>
        <w:jc w:val="both"/>
        <w:rPr>
          <w:rFonts w:cs="Arial"/>
        </w:rPr>
      </w:pPr>
    </w:p>
    <w:p w14:paraId="552915E2" w14:textId="77777777" w:rsidR="0000673A" w:rsidRPr="00386872" w:rsidRDefault="0000673A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2.3</w:t>
      </w:r>
      <w:r w:rsidRPr="00386872">
        <w:rPr>
          <w:rFonts w:cs="Arial"/>
          <w:b/>
        </w:rPr>
        <w:tab/>
        <w:t xml:space="preserve">Statutory </w:t>
      </w:r>
      <w:r w:rsidR="00327BF9">
        <w:rPr>
          <w:rFonts w:cs="Arial"/>
          <w:b/>
        </w:rPr>
        <w:t>P</w:t>
      </w:r>
      <w:r w:rsidRPr="00386872">
        <w:rPr>
          <w:rFonts w:cs="Arial"/>
          <w:b/>
        </w:rPr>
        <w:t xml:space="preserve">ay </w:t>
      </w:r>
    </w:p>
    <w:p w14:paraId="243962E8" w14:textId="77777777" w:rsidR="0000673A" w:rsidRPr="00386872" w:rsidRDefault="0000673A" w:rsidP="00AA5386">
      <w:pPr>
        <w:ind w:left="57"/>
        <w:jc w:val="both"/>
        <w:rPr>
          <w:rFonts w:cs="Arial"/>
        </w:rPr>
      </w:pPr>
    </w:p>
    <w:p w14:paraId="48943606" w14:textId="5500BF7E" w:rsidR="007B0774" w:rsidRPr="00386872" w:rsidRDefault="007B0774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 xml:space="preserve">If </w:t>
      </w:r>
      <w:r w:rsidR="00BC109A" w:rsidRPr="00386872">
        <w:rPr>
          <w:rFonts w:cs="Arial"/>
        </w:rPr>
        <w:t>you</w:t>
      </w:r>
      <w:r w:rsidRPr="00386872">
        <w:rPr>
          <w:rFonts w:cs="Arial"/>
        </w:rPr>
        <w:t xml:space="preserve"> are not entitled to occupational </w:t>
      </w:r>
      <w:r w:rsidR="00327BF9">
        <w:rPr>
          <w:rFonts w:cs="Arial"/>
        </w:rPr>
        <w:t xml:space="preserve">new parent </w:t>
      </w:r>
      <w:r w:rsidRPr="00386872">
        <w:rPr>
          <w:rFonts w:cs="Arial"/>
        </w:rPr>
        <w:t xml:space="preserve">support (paternity) pay, </w:t>
      </w:r>
      <w:r w:rsidR="00BC109A" w:rsidRPr="00386872">
        <w:rPr>
          <w:rFonts w:cs="Arial"/>
        </w:rPr>
        <w:t>you</w:t>
      </w:r>
      <w:r w:rsidRPr="00386872">
        <w:rPr>
          <w:rFonts w:cs="Arial"/>
        </w:rPr>
        <w:t xml:space="preserve"> may be entitled to statutory pay if:</w:t>
      </w:r>
    </w:p>
    <w:p w14:paraId="78E9528D" w14:textId="77777777" w:rsidR="007B0774" w:rsidRPr="00386872" w:rsidRDefault="007B0774" w:rsidP="00AA5386">
      <w:pPr>
        <w:ind w:left="57"/>
        <w:jc w:val="both"/>
        <w:rPr>
          <w:rFonts w:cs="Arial"/>
        </w:rPr>
      </w:pPr>
    </w:p>
    <w:p w14:paraId="2A10EB47" w14:textId="77777777" w:rsidR="0000673A" w:rsidRPr="00386872" w:rsidRDefault="00BC109A" w:rsidP="00AA5386">
      <w:pPr>
        <w:numPr>
          <w:ilvl w:val="0"/>
          <w:numId w:val="47"/>
        </w:numPr>
        <w:jc w:val="both"/>
        <w:rPr>
          <w:rFonts w:cs="Arial"/>
        </w:rPr>
      </w:pPr>
      <w:r w:rsidRPr="00386872">
        <w:rPr>
          <w:rFonts w:cs="Arial"/>
        </w:rPr>
        <w:t>you</w:t>
      </w:r>
      <w:r w:rsidR="0045446F" w:rsidRPr="00386872">
        <w:rPr>
          <w:rFonts w:cs="Arial"/>
        </w:rPr>
        <w:t xml:space="preserve"> </w:t>
      </w:r>
      <w:r w:rsidR="0000673A" w:rsidRPr="00386872">
        <w:rPr>
          <w:rFonts w:cs="Arial"/>
        </w:rPr>
        <w:t xml:space="preserve">have 26 weeks’ continuous service with the Trust </w:t>
      </w:r>
      <w:r w:rsidR="007B0774" w:rsidRPr="00386872">
        <w:rPr>
          <w:rFonts w:cs="Arial"/>
        </w:rPr>
        <w:t>by the 15</w:t>
      </w:r>
      <w:r w:rsidR="007B0774" w:rsidRPr="00386872">
        <w:rPr>
          <w:rFonts w:cs="Arial"/>
          <w:vertAlign w:val="superscript"/>
        </w:rPr>
        <w:t>th</w:t>
      </w:r>
      <w:r w:rsidR="007B0774" w:rsidRPr="00386872">
        <w:rPr>
          <w:rFonts w:cs="Arial"/>
        </w:rPr>
        <w:t xml:space="preserve"> week before the expected week of childbirth;</w:t>
      </w:r>
    </w:p>
    <w:p w14:paraId="661EC69A" w14:textId="77777777" w:rsidR="007B0774" w:rsidRPr="00386872" w:rsidRDefault="00B008B1" w:rsidP="00AA5386">
      <w:pPr>
        <w:numPr>
          <w:ilvl w:val="0"/>
          <w:numId w:val="47"/>
        </w:numPr>
        <w:jc w:val="both"/>
        <w:rPr>
          <w:rFonts w:cs="Arial"/>
        </w:rPr>
      </w:pPr>
      <w:r w:rsidRPr="00386872">
        <w:rPr>
          <w:rFonts w:cs="Arial"/>
        </w:rPr>
        <w:t>y</w:t>
      </w:r>
      <w:r w:rsidR="00BC109A" w:rsidRPr="00386872">
        <w:rPr>
          <w:rFonts w:cs="Arial"/>
        </w:rPr>
        <w:t>ou</w:t>
      </w:r>
      <w:r w:rsidR="0045446F" w:rsidRPr="00386872">
        <w:rPr>
          <w:rFonts w:cs="Arial"/>
        </w:rPr>
        <w:t xml:space="preserve"> </w:t>
      </w:r>
      <w:r w:rsidR="007B0774" w:rsidRPr="00386872">
        <w:rPr>
          <w:rFonts w:cs="Arial"/>
        </w:rPr>
        <w:t>have 26 weeks’ continuous service with the Trust by the ‘matching week’</w:t>
      </w:r>
      <w:r w:rsidR="0045446F" w:rsidRPr="00386872">
        <w:rPr>
          <w:rFonts w:cs="Arial"/>
        </w:rPr>
        <w:t xml:space="preserve"> if adopting</w:t>
      </w:r>
      <w:r w:rsidR="00551254" w:rsidRPr="00386872">
        <w:rPr>
          <w:rFonts w:cs="Arial"/>
        </w:rPr>
        <w:t>;</w:t>
      </w:r>
    </w:p>
    <w:p w14:paraId="45B5EA8C" w14:textId="77777777" w:rsidR="00B008B1" w:rsidRPr="00386872" w:rsidRDefault="00D103C2" w:rsidP="00AA5386">
      <w:pPr>
        <w:numPr>
          <w:ilvl w:val="0"/>
          <w:numId w:val="47"/>
        </w:numPr>
        <w:jc w:val="both"/>
        <w:rPr>
          <w:rFonts w:cs="Arial"/>
        </w:rPr>
      </w:pPr>
      <w:r w:rsidRPr="00386872">
        <w:rPr>
          <w:rFonts w:cs="Arial"/>
        </w:rPr>
        <w:t>y</w:t>
      </w:r>
      <w:r w:rsidR="00BC109A" w:rsidRPr="00386872">
        <w:rPr>
          <w:rFonts w:cs="Arial"/>
        </w:rPr>
        <w:t>ou</w:t>
      </w:r>
      <w:r w:rsidR="0069395D" w:rsidRPr="00386872">
        <w:rPr>
          <w:rFonts w:cs="Arial"/>
        </w:rPr>
        <w:t xml:space="preserve"> earn at least the lower earnings level.</w:t>
      </w:r>
      <w:r w:rsidR="0069395D" w:rsidRPr="00386872">
        <w:rPr>
          <w:rStyle w:val="FootnoteReference"/>
          <w:rFonts w:cs="Arial"/>
        </w:rPr>
        <w:footnoteReference w:id="2"/>
      </w:r>
    </w:p>
    <w:p w14:paraId="6EF3C636" w14:textId="77777777" w:rsidR="00B008B1" w:rsidRPr="00386872" w:rsidRDefault="00B008B1" w:rsidP="00AA5386">
      <w:pPr>
        <w:jc w:val="both"/>
        <w:rPr>
          <w:rFonts w:cs="Arial"/>
        </w:rPr>
      </w:pPr>
    </w:p>
    <w:p w14:paraId="1907FF27" w14:textId="77777777" w:rsidR="00B008B1" w:rsidRPr="00386872" w:rsidRDefault="0045446F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Statutory paternity pay </w:t>
      </w:r>
      <w:r w:rsidR="00B008B1" w:rsidRPr="00386872">
        <w:rPr>
          <w:rFonts w:cs="Arial"/>
        </w:rPr>
        <w:t>is paid at statutory rates</w:t>
      </w:r>
      <w:r w:rsidR="00B008B1" w:rsidRPr="00386872">
        <w:rPr>
          <w:rStyle w:val="FootnoteReference"/>
          <w:rFonts w:cs="Arial"/>
        </w:rPr>
        <w:footnoteReference w:id="3"/>
      </w:r>
      <w:r w:rsidR="00B008B1" w:rsidRPr="00386872">
        <w:rPr>
          <w:rFonts w:cs="Arial"/>
        </w:rPr>
        <w:t xml:space="preserve"> or 90% of average earnings (whichever is lower).</w:t>
      </w:r>
    </w:p>
    <w:p w14:paraId="62D4469E" w14:textId="77777777" w:rsidR="006F13B2" w:rsidRPr="00386872" w:rsidRDefault="006F13B2" w:rsidP="00AA5386">
      <w:pPr>
        <w:ind w:left="57"/>
        <w:jc w:val="both"/>
        <w:rPr>
          <w:rFonts w:cs="Arial"/>
        </w:rPr>
      </w:pPr>
    </w:p>
    <w:p w14:paraId="04A6183C" w14:textId="77777777" w:rsidR="006F13B2" w:rsidRPr="00386872" w:rsidRDefault="00550C36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3</w:t>
      </w:r>
      <w:r w:rsidRPr="00386872">
        <w:rPr>
          <w:rFonts w:cs="Arial"/>
          <w:b/>
        </w:rPr>
        <w:tab/>
      </w:r>
      <w:r w:rsidR="003F50F8" w:rsidRPr="00386872">
        <w:rPr>
          <w:rFonts w:cs="Arial"/>
          <w:b/>
        </w:rPr>
        <w:t>A</w:t>
      </w:r>
      <w:r w:rsidR="00705EA4" w:rsidRPr="00386872">
        <w:rPr>
          <w:rFonts w:cs="Arial"/>
          <w:b/>
        </w:rPr>
        <w:t xml:space="preserve">ntenatal </w:t>
      </w:r>
      <w:r w:rsidR="00327BF9">
        <w:rPr>
          <w:rFonts w:cs="Arial"/>
          <w:b/>
        </w:rPr>
        <w:t>A</w:t>
      </w:r>
      <w:r w:rsidR="0000673A" w:rsidRPr="00386872">
        <w:rPr>
          <w:rFonts w:cs="Arial"/>
          <w:b/>
        </w:rPr>
        <w:t xml:space="preserve">ppointments and </w:t>
      </w:r>
      <w:r w:rsidR="00327BF9">
        <w:rPr>
          <w:rFonts w:cs="Arial"/>
          <w:b/>
        </w:rPr>
        <w:t>A</w:t>
      </w:r>
      <w:r w:rsidR="0000673A" w:rsidRPr="00386872">
        <w:rPr>
          <w:rFonts w:cs="Arial"/>
          <w:b/>
        </w:rPr>
        <w:t xml:space="preserve">doption </w:t>
      </w:r>
      <w:r w:rsidR="00327BF9">
        <w:rPr>
          <w:rFonts w:cs="Arial"/>
          <w:b/>
        </w:rPr>
        <w:t>A</w:t>
      </w:r>
      <w:r w:rsidR="0000673A" w:rsidRPr="00386872">
        <w:rPr>
          <w:rFonts w:cs="Arial"/>
          <w:b/>
        </w:rPr>
        <w:t>ppointments</w:t>
      </w:r>
    </w:p>
    <w:p w14:paraId="72FC5A6F" w14:textId="77777777" w:rsidR="00705EA4" w:rsidRPr="00386872" w:rsidRDefault="00705EA4" w:rsidP="00AA5386">
      <w:pPr>
        <w:ind w:left="57"/>
        <w:jc w:val="both"/>
        <w:rPr>
          <w:rFonts w:cs="Arial"/>
          <w:b/>
        </w:rPr>
      </w:pPr>
    </w:p>
    <w:p w14:paraId="56264DB5" w14:textId="77777777" w:rsidR="0000673A" w:rsidRPr="00386872" w:rsidRDefault="0000673A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3.1 </w:t>
      </w:r>
      <w:r w:rsidRPr="00386872">
        <w:rPr>
          <w:rFonts w:cs="Arial"/>
          <w:b/>
        </w:rPr>
        <w:tab/>
        <w:t xml:space="preserve">Antenatal </w:t>
      </w:r>
      <w:r w:rsidR="00327BF9">
        <w:rPr>
          <w:rFonts w:cs="Arial"/>
          <w:b/>
        </w:rPr>
        <w:t>A</w:t>
      </w:r>
      <w:r w:rsidRPr="00386872">
        <w:rPr>
          <w:rFonts w:cs="Arial"/>
          <w:b/>
        </w:rPr>
        <w:t>ppointments</w:t>
      </w:r>
    </w:p>
    <w:p w14:paraId="167FFC7C" w14:textId="77777777" w:rsidR="0000673A" w:rsidRPr="00386872" w:rsidRDefault="0000673A" w:rsidP="00AA5386">
      <w:pPr>
        <w:ind w:left="57"/>
        <w:jc w:val="both"/>
        <w:rPr>
          <w:rFonts w:cs="Arial"/>
        </w:rPr>
      </w:pPr>
    </w:p>
    <w:p w14:paraId="4705F1D2" w14:textId="19C8DCEF" w:rsidR="00705EA4" w:rsidRPr="00881C0F" w:rsidRDefault="00BC109A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You</w:t>
      </w:r>
      <w:r w:rsidR="00705EA4" w:rsidRPr="00386872">
        <w:rPr>
          <w:rFonts w:cs="Arial"/>
        </w:rPr>
        <w:t xml:space="preserve"> </w:t>
      </w:r>
      <w:r w:rsidR="00886E18" w:rsidRPr="00386872">
        <w:rPr>
          <w:rFonts w:cs="Arial"/>
        </w:rPr>
        <w:t xml:space="preserve">can take </w:t>
      </w:r>
      <w:r w:rsidR="008709B5" w:rsidRPr="00881C0F">
        <w:rPr>
          <w:rFonts w:cs="Arial"/>
        </w:rPr>
        <w:t xml:space="preserve">paid </w:t>
      </w:r>
      <w:r w:rsidR="00886E18" w:rsidRPr="00881C0F">
        <w:rPr>
          <w:rFonts w:cs="Arial"/>
        </w:rPr>
        <w:t xml:space="preserve">leave to accompany a pregnant </w:t>
      </w:r>
      <w:r w:rsidR="0074555B" w:rsidRPr="00881C0F">
        <w:rPr>
          <w:rFonts w:cs="Arial"/>
        </w:rPr>
        <w:t xml:space="preserve">individual </w:t>
      </w:r>
      <w:r w:rsidR="00886E18" w:rsidRPr="00881C0F">
        <w:rPr>
          <w:rFonts w:cs="Arial"/>
        </w:rPr>
        <w:t>to ante-natal appoint</w:t>
      </w:r>
      <w:r w:rsidR="00551254" w:rsidRPr="00881C0F">
        <w:rPr>
          <w:rFonts w:cs="Arial"/>
        </w:rPr>
        <w:t>ment</w:t>
      </w:r>
      <w:r w:rsidR="00886E18" w:rsidRPr="00881C0F">
        <w:rPr>
          <w:rFonts w:cs="Arial"/>
        </w:rPr>
        <w:t>s if y</w:t>
      </w:r>
      <w:r w:rsidRPr="00881C0F">
        <w:rPr>
          <w:rFonts w:cs="Arial"/>
        </w:rPr>
        <w:t>ou</w:t>
      </w:r>
      <w:r w:rsidR="00886E18" w:rsidRPr="00881C0F">
        <w:rPr>
          <w:rFonts w:cs="Arial"/>
        </w:rPr>
        <w:t xml:space="preserve"> are:</w:t>
      </w:r>
    </w:p>
    <w:p w14:paraId="4A1AD7C9" w14:textId="77777777" w:rsidR="00886E18" w:rsidRPr="00881C0F" w:rsidRDefault="00886E18" w:rsidP="00AA5386">
      <w:pPr>
        <w:ind w:left="57"/>
        <w:jc w:val="both"/>
        <w:rPr>
          <w:rFonts w:cs="Arial"/>
        </w:rPr>
      </w:pPr>
    </w:p>
    <w:p w14:paraId="02D51357" w14:textId="77777777" w:rsidR="00886E18" w:rsidRPr="00881C0F" w:rsidRDefault="00886E18" w:rsidP="00AA5386">
      <w:pPr>
        <w:numPr>
          <w:ilvl w:val="0"/>
          <w:numId w:val="44"/>
        </w:numPr>
        <w:jc w:val="both"/>
        <w:rPr>
          <w:rFonts w:cs="Arial"/>
        </w:rPr>
      </w:pPr>
      <w:r w:rsidRPr="00881C0F">
        <w:rPr>
          <w:rFonts w:cs="Arial"/>
        </w:rPr>
        <w:t>the baby’s father,</w:t>
      </w:r>
    </w:p>
    <w:p w14:paraId="43539180" w14:textId="54018E09" w:rsidR="008709B5" w:rsidRPr="00881C0F" w:rsidRDefault="00886E18" w:rsidP="00AA5386">
      <w:pPr>
        <w:numPr>
          <w:ilvl w:val="0"/>
          <w:numId w:val="43"/>
        </w:numPr>
        <w:ind w:left="709" w:hanging="283"/>
        <w:jc w:val="both"/>
        <w:rPr>
          <w:rFonts w:cs="Arial"/>
        </w:rPr>
      </w:pPr>
      <w:r w:rsidRPr="00881C0F">
        <w:rPr>
          <w:rFonts w:cs="Arial"/>
        </w:rPr>
        <w:t xml:space="preserve">the expectant mother’s </w:t>
      </w:r>
      <w:r w:rsidR="0074555B" w:rsidRPr="00881C0F">
        <w:rPr>
          <w:rFonts w:cs="Arial"/>
        </w:rPr>
        <w:t>spouse</w:t>
      </w:r>
      <w:r w:rsidR="00B96B36" w:rsidRPr="00881C0F">
        <w:rPr>
          <w:rFonts w:cs="Arial"/>
        </w:rPr>
        <w:t xml:space="preserve"> </w:t>
      </w:r>
      <w:r w:rsidR="008709B5" w:rsidRPr="00881C0F">
        <w:rPr>
          <w:rFonts w:cs="Arial"/>
        </w:rPr>
        <w:t xml:space="preserve">or partner (whether opposite or same sex), </w:t>
      </w:r>
    </w:p>
    <w:p w14:paraId="7801AB5F" w14:textId="77777777" w:rsidR="008709B5" w:rsidRPr="00881C0F" w:rsidRDefault="008709B5" w:rsidP="00AA5386">
      <w:pPr>
        <w:numPr>
          <w:ilvl w:val="0"/>
          <w:numId w:val="43"/>
        </w:numPr>
        <w:ind w:left="709" w:hanging="283"/>
        <w:jc w:val="both"/>
        <w:rPr>
          <w:rFonts w:cs="Arial"/>
        </w:rPr>
      </w:pPr>
      <w:r w:rsidRPr="00881C0F">
        <w:rPr>
          <w:rFonts w:cs="Arial"/>
        </w:rPr>
        <w:t>the intended parent</w:t>
      </w:r>
      <w:r w:rsidR="00BC109A" w:rsidRPr="00881C0F">
        <w:rPr>
          <w:rFonts w:cs="Arial"/>
        </w:rPr>
        <w:t xml:space="preserve"> </w:t>
      </w:r>
      <w:r w:rsidRPr="00881C0F">
        <w:rPr>
          <w:rFonts w:cs="Arial"/>
        </w:rPr>
        <w:t>(if you are having a baby through a surrogacy arrangement</w:t>
      </w:r>
      <w:r w:rsidR="00BC109A" w:rsidRPr="00881C0F">
        <w:rPr>
          <w:rFonts w:cs="Arial"/>
        </w:rPr>
        <w:t xml:space="preserve"> and intend to apply for a parental order</w:t>
      </w:r>
      <w:r w:rsidRPr="00881C0F">
        <w:rPr>
          <w:rFonts w:cs="Arial"/>
        </w:rPr>
        <w:t>).</w:t>
      </w:r>
    </w:p>
    <w:p w14:paraId="7318647A" w14:textId="77777777" w:rsidR="00886E18" w:rsidRPr="00881C0F" w:rsidRDefault="00886E18" w:rsidP="00AA5386">
      <w:pPr>
        <w:ind w:left="777"/>
        <w:jc w:val="both"/>
        <w:rPr>
          <w:rFonts w:cs="Arial"/>
        </w:rPr>
      </w:pPr>
    </w:p>
    <w:p w14:paraId="09D39E06" w14:textId="6764A54C" w:rsidR="0000673A" w:rsidRPr="00881C0F" w:rsidRDefault="002D6C12" w:rsidP="00AA5386">
      <w:pPr>
        <w:ind w:left="57"/>
        <w:jc w:val="both"/>
        <w:rPr>
          <w:rFonts w:cs="Arial"/>
        </w:rPr>
      </w:pPr>
      <w:r>
        <w:rPr>
          <w:rFonts w:cs="Arial"/>
        </w:rPr>
        <w:t xml:space="preserve">You </w:t>
      </w:r>
      <w:r w:rsidR="008709B5" w:rsidRPr="00881C0F">
        <w:rPr>
          <w:rFonts w:cs="Arial"/>
        </w:rPr>
        <w:t>can attend up to 2 appointments of up to 6 and a half hours each.</w:t>
      </w:r>
    </w:p>
    <w:p w14:paraId="16620FD8" w14:textId="77777777" w:rsidR="00BE0DFE" w:rsidRPr="00881C0F" w:rsidRDefault="00BE0DFE" w:rsidP="00AA5386">
      <w:pPr>
        <w:ind w:left="57"/>
        <w:jc w:val="both"/>
        <w:rPr>
          <w:rFonts w:cs="Arial"/>
        </w:rPr>
      </w:pPr>
    </w:p>
    <w:p w14:paraId="4B0685C5" w14:textId="77777777" w:rsidR="00BE0DFE" w:rsidRPr="00881C0F" w:rsidRDefault="00BE0DFE" w:rsidP="00AA5386">
      <w:pPr>
        <w:ind w:left="57"/>
        <w:jc w:val="both"/>
        <w:rPr>
          <w:rFonts w:cs="Arial"/>
        </w:rPr>
      </w:pPr>
      <w:r w:rsidRPr="00881C0F">
        <w:rPr>
          <w:rFonts w:cs="Arial"/>
        </w:rPr>
        <w:t>Further unpaid time off to attend additional appointments can be granted at the manager’s discretion.</w:t>
      </w:r>
    </w:p>
    <w:p w14:paraId="5446A82A" w14:textId="77777777" w:rsidR="0000673A" w:rsidRPr="00881C0F" w:rsidRDefault="0000673A" w:rsidP="00AA5386">
      <w:pPr>
        <w:ind w:left="57"/>
        <w:jc w:val="both"/>
        <w:rPr>
          <w:rFonts w:cs="Arial"/>
        </w:rPr>
      </w:pPr>
    </w:p>
    <w:p w14:paraId="35AE25AE" w14:textId="77777777" w:rsidR="0000673A" w:rsidRPr="00881C0F" w:rsidRDefault="0000673A" w:rsidP="00AA5386">
      <w:pPr>
        <w:ind w:left="57"/>
        <w:jc w:val="both"/>
        <w:rPr>
          <w:rFonts w:cs="Arial"/>
          <w:b/>
        </w:rPr>
      </w:pPr>
      <w:r w:rsidRPr="00881C0F">
        <w:rPr>
          <w:rFonts w:cs="Arial"/>
          <w:b/>
        </w:rPr>
        <w:t>3.2</w:t>
      </w:r>
      <w:r w:rsidRPr="00881C0F">
        <w:rPr>
          <w:rFonts w:cs="Arial"/>
          <w:b/>
        </w:rPr>
        <w:tab/>
        <w:t xml:space="preserve">Adoption </w:t>
      </w:r>
      <w:r w:rsidR="00327BF9" w:rsidRPr="00881C0F">
        <w:rPr>
          <w:rFonts w:cs="Arial"/>
          <w:b/>
        </w:rPr>
        <w:t>A</w:t>
      </w:r>
      <w:r w:rsidRPr="00881C0F">
        <w:rPr>
          <w:rFonts w:cs="Arial"/>
          <w:b/>
        </w:rPr>
        <w:t>ppointments</w:t>
      </w:r>
    </w:p>
    <w:p w14:paraId="74E8568E" w14:textId="77777777" w:rsidR="0000673A" w:rsidRPr="00881C0F" w:rsidRDefault="0000673A" w:rsidP="00AA5386">
      <w:pPr>
        <w:ind w:left="57"/>
        <w:jc w:val="both"/>
        <w:rPr>
          <w:rFonts w:cs="Arial"/>
        </w:rPr>
      </w:pPr>
    </w:p>
    <w:p w14:paraId="104D7755" w14:textId="74C4AF4A" w:rsidR="0000673A" w:rsidRPr="00386872" w:rsidRDefault="0000673A" w:rsidP="00AA5386">
      <w:pPr>
        <w:ind w:left="57"/>
        <w:jc w:val="both"/>
        <w:rPr>
          <w:rFonts w:cs="Arial"/>
        </w:rPr>
      </w:pPr>
      <w:r w:rsidRPr="00881C0F">
        <w:rPr>
          <w:rFonts w:cs="Arial"/>
        </w:rPr>
        <w:t xml:space="preserve">If you are adopting a </w:t>
      </w:r>
      <w:r w:rsidR="00B96B36" w:rsidRPr="00881C0F">
        <w:rPr>
          <w:rFonts w:cs="Arial"/>
        </w:rPr>
        <w:t>child,</w:t>
      </w:r>
      <w:r w:rsidRPr="00881C0F">
        <w:rPr>
          <w:rFonts w:cs="Arial"/>
        </w:rPr>
        <w:t xml:space="preserve"> you can take </w:t>
      </w:r>
      <w:r w:rsidR="006D6D84" w:rsidRPr="00881C0F">
        <w:rPr>
          <w:rFonts w:cs="Arial"/>
        </w:rPr>
        <w:t>un</w:t>
      </w:r>
      <w:r w:rsidRPr="00881C0F">
        <w:rPr>
          <w:rFonts w:cs="Arial"/>
        </w:rPr>
        <w:t>paid leave to attend 2 adoption appointments after you have been matched with the child.</w:t>
      </w:r>
      <w:r w:rsidR="006D4035" w:rsidRPr="00386872">
        <w:rPr>
          <w:rFonts w:cs="Arial"/>
        </w:rPr>
        <w:t xml:space="preserve">  </w:t>
      </w:r>
    </w:p>
    <w:p w14:paraId="06E7A12B" w14:textId="77777777" w:rsidR="00D103C2" w:rsidRPr="00386872" w:rsidRDefault="00D103C2" w:rsidP="00AA5386">
      <w:pPr>
        <w:ind w:left="57"/>
        <w:jc w:val="both"/>
        <w:rPr>
          <w:rFonts w:cs="Arial"/>
        </w:rPr>
      </w:pPr>
    </w:p>
    <w:p w14:paraId="7F1EA551" w14:textId="77777777" w:rsidR="00D103C2" w:rsidRPr="00386872" w:rsidRDefault="00BC109A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You</w:t>
      </w:r>
      <w:r w:rsidR="00D103C2" w:rsidRPr="00386872">
        <w:rPr>
          <w:rFonts w:cs="Arial"/>
        </w:rPr>
        <w:t xml:space="preserve"> can attend up to 2 appointments of up to 6 and a half hours each.</w:t>
      </w:r>
    </w:p>
    <w:p w14:paraId="55B90531" w14:textId="77777777" w:rsidR="00BE0DFE" w:rsidRPr="00386872" w:rsidRDefault="00BE0DFE" w:rsidP="00AA5386">
      <w:pPr>
        <w:ind w:left="57"/>
        <w:jc w:val="both"/>
        <w:rPr>
          <w:rFonts w:cs="Arial"/>
        </w:rPr>
      </w:pPr>
    </w:p>
    <w:p w14:paraId="360910E1" w14:textId="77777777" w:rsidR="00BE0DFE" w:rsidRPr="00386872" w:rsidRDefault="00BE0DFE" w:rsidP="00AA5386">
      <w:pPr>
        <w:ind w:left="57"/>
        <w:jc w:val="both"/>
        <w:rPr>
          <w:rFonts w:cs="Arial"/>
        </w:rPr>
      </w:pPr>
      <w:r w:rsidRPr="00386872">
        <w:rPr>
          <w:rFonts w:cs="Arial"/>
        </w:rPr>
        <w:t>Further unpaid time off to attend additional appointments can be granted at the manager’s discretion.</w:t>
      </w:r>
    </w:p>
    <w:p w14:paraId="14D946AE" w14:textId="77777777" w:rsidR="006D4035" w:rsidRPr="00386872" w:rsidRDefault="006D4035" w:rsidP="00AA5386">
      <w:pPr>
        <w:ind w:left="57"/>
        <w:jc w:val="both"/>
        <w:rPr>
          <w:rFonts w:cs="Arial"/>
        </w:rPr>
      </w:pPr>
    </w:p>
    <w:p w14:paraId="6E794ADD" w14:textId="24146386" w:rsidR="006D4035" w:rsidRDefault="006D4035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Important note: If you take paid time off to attend adoption meetings you will not be entitled to claim </w:t>
      </w:r>
      <w:r w:rsidR="00F8593A">
        <w:rPr>
          <w:rFonts w:cs="Arial"/>
          <w:b/>
        </w:rPr>
        <w:t>n</w:t>
      </w:r>
      <w:r w:rsidR="0074555B">
        <w:rPr>
          <w:rFonts w:cs="Arial"/>
          <w:b/>
        </w:rPr>
        <w:t xml:space="preserve">ew </w:t>
      </w:r>
      <w:r w:rsidR="00F8593A">
        <w:rPr>
          <w:rFonts w:cs="Arial"/>
          <w:b/>
        </w:rPr>
        <w:t>p</w:t>
      </w:r>
      <w:r w:rsidR="0074555B">
        <w:rPr>
          <w:rFonts w:cs="Arial"/>
          <w:b/>
        </w:rPr>
        <w:t>arent</w:t>
      </w:r>
      <w:r w:rsidR="00F8593A">
        <w:rPr>
          <w:rFonts w:cs="Arial"/>
          <w:b/>
        </w:rPr>
        <w:t xml:space="preserve"> </w:t>
      </w:r>
      <w:r w:rsidRPr="00386872">
        <w:rPr>
          <w:rFonts w:cs="Arial"/>
          <w:b/>
        </w:rPr>
        <w:t>support (paternity) leave and pay</w:t>
      </w:r>
      <w:r w:rsidR="006D6D84" w:rsidRPr="00386872">
        <w:rPr>
          <w:rFonts w:cs="Arial"/>
          <w:b/>
        </w:rPr>
        <w:t xml:space="preserve"> (see Adoption Leave guidance)</w:t>
      </w:r>
      <w:r w:rsidRPr="00386872">
        <w:rPr>
          <w:rFonts w:cs="Arial"/>
          <w:b/>
        </w:rPr>
        <w:t>.</w:t>
      </w:r>
    </w:p>
    <w:p w14:paraId="6CB72C6C" w14:textId="77777777" w:rsidR="009006F6" w:rsidRDefault="009006F6" w:rsidP="00AA5386">
      <w:pPr>
        <w:ind w:left="57"/>
        <w:jc w:val="both"/>
        <w:rPr>
          <w:rFonts w:cs="Arial"/>
          <w:b/>
        </w:rPr>
      </w:pPr>
    </w:p>
    <w:p w14:paraId="356F5477" w14:textId="77777777" w:rsidR="009006F6" w:rsidRPr="00386872" w:rsidRDefault="009006F6" w:rsidP="00AA5386">
      <w:pPr>
        <w:ind w:left="57"/>
        <w:jc w:val="both"/>
        <w:rPr>
          <w:rFonts w:cs="Arial"/>
          <w:b/>
        </w:rPr>
      </w:pPr>
    </w:p>
    <w:p w14:paraId="3E39EF54" w14:textId="77777777" w:rsidR="002F579F" w:rsidRPr="00386872" w:rsidRDefault="002F579F" w:rsidP="00AA5386">
      <w:pPr>
        <w:ind w:left="57"/>
        <w:jc w:val="both"/>
        <w:rPr>
          <w:rFonts w:cs="Arial"/>
        </w:rPr>
      </w:pPr>
    </w:p>
    <w:p w14:paraId="4F9F4AD9" w14:textId="4B4EAB74" w:rsidR="002F579F" w:rsidRPr="00386872" w:rsidRDefault="0000673A" w:rsidP="00AA5386">
      <w:pPr>
        <w:ind w:left="57"/>
        <w:jc w:val="both"/>
        <w:rPr>
          <w:rFonts w:cs="Arial"/>
          <w:b/>
        </w:rPr>
      </w:pPr>
      <w:r w:rsidRPr="00386872">
        <w:rPr>
          <w:rFonts w:cs="Arial"/>
          <w:b/>
        </w:rPr>
        <w:t>4</w:t>
      </w:r>
      <w:r w:rsidRPr="00386872">
        <w:rPr>
          <w:rFonts w:cs="Arial"/>
          <w:b/>
        </w:rPr>
        <w:tab/>
      </w:r>
      <w:r w:rsidR="0074555B">
        <w:rPr>
          <w:rFonts w:cs="Arial"/>
          <w:b/>
        </w:rPr>
        <w:t>New Parent</w:t>
      </w:r>
      <w:r w:rsidR="00F8593A">
        <w:rPr>
          <w:rFonts w:cs="Arial"/>
          <w:b/>
        </w:rPr>
        <w:t xml:space="preserve"> </w:t>
      </w:r>
      <w:r w:rsidR="00327BF9">
        <w:rPr>
          <w:rFonts w:cs="Arial"/>
          <w:b/>
        </w:rPr>
        <w:t>S</w:t>
      </w:r>
      <w:r w:rsidR="00930BCC" w:rsidRPr="00386872">
        <w:rPr>
          <w:rFonts w:cs="Arial"/>
          <w:b/>
        </w:rPr>
        <w:t>upport (</w:t>
      </w:r>
      <w:r w:rsidR="00327BF9">
        <w:rPr>
          <w:rFonts w:cs="Arial"/>
          <w:b/>
        </w:rPr>
        <w:t>P</w:t>
      </w:r>
      <w:r w:rsidR="00930BCC" w:rsidRPr="00386872">
        <w:rPr>
          <w:rFonts w:cs="Arial"/>
          <w:b/>
        </w:rPr>
        <w:t xml:space="preserve">aternity) </w:t>
      </w:r>
      <w:r w:rsidR="00327BF9">
        <w:rPr>
          <w:rFonts w:cs="Arial"/>
          <w:b/>
        </w:rPr>
        <w:t>L</w:t>
      </w:r>
      <w:r w:rsidR="00930BCC" w:rsidRPr="00386872">
        <w:rPr>
          <w:rFonts w:cs="Arial"/>
          <w:b/>
        </w:rPr>
        <w:t xml:space="preserve">eave </w:t>
      </w:r>
    </w:p>
    <w:p w14:paraId="2D073ECD" w14:textId="77777777" w:rsidR="002F579F" w:rsidRPr="00386872" w:rsidRDefault="002F579F" w:rsidP="00AA5386">
      <w:pPr>
        <w:ind w:left="57"/>
        <w:jc w:val="both"/>
        <w:rPr>
          <w:rFonts w:cs="Arial"/>
        </w:rPr>
      </w:pPr>
    </w:p>
    <w:p w14:paraId="0A00FB65" w14:textId="76D04BC7" w:rsidR="00550C36" w:rsidRPr="00386872" w:rsidRDefault="0000673A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Leave cannot start before the </w:t>
      </w:r>
      <w:r w:rsidR="009006F6" w:rsidRPr="00386872">
        <w:rPr>
          <w:rFonts w:cs="Arial"/>
        </w:rPr>
        <w:t>birth,</w:t>
      </w:r>
      <w:r w:rsidR="009006F6">
        <w:rPr>
          <w:rFonts w:cs="Arial"/>
        </w:rPr>
        <w:t xml:space="preserve"> </w:t>
      </w:r>
      <w:r w:rsidRPr="00386872">
        <w:rPr>
          <w:rFonts w:cs="Arial"/>
        </w:rPr>
        <w:t xml:space="preserve">and it </w:t>
      </w:r>
      <w:r w:rsidR="0074555B">
        <w:rPr>
          <w:rFonts w:cs="Arial"/>
        </w:rPr>
        <w:t>must be taken within 52 weeks of this date.</w:t>
      </w:r>
    </w:p>
    <w:p w14:paraId="62B8F8A7" w14:textId="77777777" w:rsidR="0000673A" w:rsidRPr="00386872" w:rsidRDefault="0000673A" w:rsidP="00AA5386">
      <w:pPr>
        <w:jc w:val="both"/>
        <w:rPr>
          <w:rFonts w:cs="Arial"/>
        </w:rPr>
      </w:pPr>
    </w:p>
    <w:p w14:paraId="6D2809E3" w14:textId="57B1FA99" w:rsidR="00990CB5" w:rsidRPr="00386872" w:rsidRDefault="00990CB5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In the case of adoption, leave can start on the date of placement </w:t>
      </w:r>
      <w:r w:rsidR="00E16177" w:rsidRPr="00386872">
        <w:rPr>
          <w:rFonts w:cs="Arial"/>
        </w:rPr>
        <w:t>or the date the child arrives in the country (for overseas adoption</w:t>
      </w:r>
      <w:r w:rsidR="00C04232" w:rsidRPr="00386872">
        <w:rPr>
          <w:rFonts w:cs="Arial"/>
        </w:rPr>
        <w:t>),</w:t>
      </w:r>
      <w:r w:rsidR="00551254" w:rsidRPr="00386872">
        <w:rPr>
          <w:rFonts w:cs="Arial"/>
        </w:rPr>
        <w:t xml:space="preserve"> </w:t>
      </w:r>
      <w:r w:rsidR="003965E6" w:rsidRPr="00386872">
        <w:rPr>
          <w:rFonts w:cs="Arial"/>
        </w:rPr>
        <w:t>and it must end within</w:t>
      </w:r>
      <w:r w:rsidR="00957F62" w:rsidRPr="00386872">
        <w:rPr>
          <w:rFonts w:cs="Arial"/>
        </w:rPr>
        <w:t xml:space="preserve"> 52 weeks of the placement or arrival date.</w:t>
      </w:r>
      <w:r w:rsidR="003965E6" w:rsidRPr="00386872">
        <w:rPr>
          <w:rFonts w:cs="Arial"/>
        </w:rPr>
        <w:t xml:space="preserve"> </w:t>
      </w:r>
    </w:p>
    <w:p w14:paraId="341046E5" w14:textId="77777777" w:rsidR="00E16177" w:rsidRPr="00386872" w:rsidRDefault="00E16177" w:rsidP="00AA5386">
      <w:pPr>
        <w:jc w:val="both"/>
        <w:rPr>
          <w:rFonts w:cs="Arial"/>
        </w:rPr>
      </w:pPr>
    </w:p>
    <w:p w14:paraId="6F7C9BBA" w14:textId="77777777" w:rsidR="0000673A" w:rsidRDefault="0000673A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You must give your </w:t>
      </w:r>
      <w:r w:rsidR="00930BCC" w:rsidRPr="00386872">
        <w:rPr>
          <w:rFonts w:cs="Arial"/>
        </w:rPr>
        <w:t>manag</w:t>
      </w:r>
      <w:r w:rsidRPr="00386872">
        <w:rPr>
          <w:rFonts w:cs="Arial"/>
        </w:rPr>
        <w:t>er 28 days’ notice if you want to change the start date.</w:t>
      </w:r>
    </w:p>
    <w:p w14:paraId="1A6F14ED" w14:textId="77777777" w:rsidR="00327BF9" w:rsidRPr="00386872" w:rsidRDefault="00327BF9" w:rsidP="00AA5386">
      <w:pPr>
        <w:jc w:val="both"/>
        <w:rPr>
          <w:rFonts w:cs="Arial"/>
        </w:rPr>
      </w:pPr>
    </w:p>
    <w:p w14:paraId="3282805F" w14:textId="4801F5AE" w:rsidR="00550C36" w:rsidRPr="00386872" w:rsidRDefault="0000673A" w:rsidP="00AA5386">
      <w:pPr>
        <w:jc w:val="both"/>
        <w:rPr>
          <w:rFonts w:cs="Arial"/>
          <w:b/>
        </w:rPr>
      </w:pPr>
      <w:r w:rsidRPr="00386872">
        <w:rPr>
          <w:rFonts w:cs="Arial"/>
          <w:b/>
        </w:rPr>
        <w:t>5</w:t>
      </w:r>
      <w:r w:rsidR="00550C36" w:rsidRPr="00386872">
        <w:rPr>
          <w:rFonts w:cs="Arial"/>
          <w:b/>
        </w:rPr>
        <w:tab/>
        <w:t xml:space="preserve">Process for </w:t>
      </w:r>
      <w:r w:rsidR="00327BF9">
        <w:rPr>
          <w:rFonts w:cs="Arial"/>
          <w:b/>
        </w:rPr>
        <w:t>A</w:t>
      </w:r>
      <w:r w:rsidR="00550C36" w:rsidRPr="00386872">
        <w:rPr>
          <w:rFonts w:cs="Arial"/>
          <w:b/>
        </w:rPr>
        <w:t xml:space="preserve">pplying for </w:t>
      </w:r>
      <w:r w:rsidR="002D6C12">
        <w:rPr>
          <w:rFonts w:cs="Arial"/>
          <w:b/>
        </w:rPr>
        <w:t xml:space="preserve">New Parent </w:t>
      </w:r>
      <w:r w:rsidR="00327BF9">
        <w:rPr>
          <w:rFonts w:cs="Arial"/>
          <w:b/>
        </w:rPr>
        <w:t>S</w:t>
      </w:r>
      <w:r w:rsidR="003F70F3" w:rsidRPr="00386872">
        <w:rPr>
          <w:rFonts w:cs="Arial"/>
          <w:b/>
        </w:rPr>
        <w:t>upport (</w:t>
      </w:r>
      <w:r w:rsidR="00327BF9">
        <w:rPr>
          <w:rFonts w:cs="Arial"/>
          <w:b/>
        </w:rPr>
        <w:t>P</w:t>
      </w:r>
      <w:r w:rsidR="003F70F3" w:rsidRPr="00386872">
        <w:rPr>
          <w:rFonts w:cs="Arial"/>
          <w:b/>
        </w:rPr>
        <w:t>aternity)</w:t>
      </w:r>
      <w:r w:rsidR="00550C36" w:rsidRPr="00386872">
        <w:rPr>
          <w:rFonts w:cs="Arial"/>
          <w:b/>
        </w:rPr>
        <w:t xml:space="preserve"> </w:t>
      </w:r>
      <w:r w:rsidR="00327BF9">
        <w:rPr>
          <w:rFonts w:cs="Arial"/>
          <w:b/>
        </w:rPr>
        <w:t>L</w:t>
      </w:r>
      <w:r w:rsidR="00550C36" w:rsidRPr="00386872">
        <w:rPr>
          <w:rFonts w:cs="Arial"/>
          <w:b/>
        </w:rPr>
        <w:t>eave</w:t>
      </w:r>
      <w:r w:rsidR="00985CE4" w:rsidRPr="00386872">
        <w:rPr>
          <w:rFonts w:cs="Arial"/>
          <w:b/>
        </w:rPr>
        <w:t xml:space="preserve"> </w:t>
      </w:r>
      <w:r w:rsidR="00930BCC" w:rsidRPr="00386872">
        <w:rPr>
          <w:rFonts w:cs="Arial"/>
          <w:b/>
        </w:rPr>
        <w:t xml:space="preserve">and </w:t>
      </w:r>
      <w:r w:rsidR="00327BF9">
        <w:rPr>
          <w:rFonts w:cs="Arial"/>
          <w:b/>
        </w:rPr>
        <w:t>P</w:t>
      </w:r>
      <w:r w:rsidR="00930BCC" w:rsidRPr="00386872">
        <w:rPr>
          <w:rFonts w:cs="Arial"/>
          <w:b/>
        </w:rPr>
        <w:t>ay</w:t>
      </w:r>
    </w:p>
    <w:p w14:paraId="53837FCC" w14:textId="77777777" w:rsidR="00930BCC" w:rsidRPr="00386872" w:rsidRDefault="00930BCC" w:rsidP="00AA5386">
      <w:pPr>
        <w:jc w:val="both"/>
        <w:rPr>
          <w:rFonts w:cs="Arial"/>
          <w:b/>
        </w:rPr>
      </w:pPr>
    </w:p>
    <w:p w14:paraId="76CA934B" w14:textId="2FF81205" w:rsidR="00550C36" w:rsidRPr="00386872" w:rsidRDefault="00550C36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The employee should complete the </w:t>
      </w:r>
      <w:r w:rsidR="0074555B">
        <w:rPr>
          <w:rFonts w:cs="Arial"/>
        </w:rPr>
        <w:t>new parent</w:t>
      </w:r>
      <w:r w:rsidR="009006F6">
        <w:rPr>
          <w:rFonts w:cs="Arial"/>
        </w:rPr>
        <w:t xml:space="preserve"> </w:t>
      </w:r>
      <w:r w:rsidR="003F70F3" w:rsidRPr="00386872">
        <w:rPr>
          <w:rFonts w:cs="Arial"/>
        </w:rPr>
        <w:t>support (paternity)</w:t>
      </w:r>
      <w:r w:rsidRPr="00386872">
        <w:rPr>
          <w:rFonts w:cs="Arial"/>
        </w:rPr>
        <w:t xml:space="preserve"> leave application form with their manager by the 15</w:t>
      </w:r>
      <w:r w:rsidRPr="00386872">
        <w:rPr>
          <w:rFonts w:cs="Arial"/>
          <w:vertAlign w:val="superscript"/>
        </w:rPr>
        <w:t>th</w:t>
      </w:r>
      <w:r w:rsidRPr="00386872">
        <w:rPr>
          <w:rFonts w:cs="Arial"/>
        </w:rPr>
        <w:t xml:space="preserve"> week before the expected week of childbirth.</w:t>
      </w:r>
      <w:r w:rsidR="0074555B">
        <w:rPr>
          <w:rFonts w:cs="Arial"/>
        </w:rPr>
        <w:t xml:space="preserve"> The application form can be found on the Trust intranet</w:t>
      </w:r>
      <w:r w:rsidR="0074555B">
        <w:rPr>
          <w:rStyle w:val="FootnoteReference"/>
          <w:rFonts w:cs="Arial"/>
        </w:rPr>
        <w:footnoteReference w:id="4"/>
      </w:r>
      <w:r w:rsidR="000D5AC4">
        <w:rPr>
          <w:rFonts w:cs="Arial"/>
        </w:rPr>
        <w:t>.</w:t>
      </w:r>
      <w:r w:rsidR="0074555B">
        <w:rPr>
          <w:rFonts w:cs="Arial"/>
        </w:rPr>
        <w:t xml:space="preserve"> </w:t>
      </w:r>
    </w:p>
    <w:p w14:paraId="54818A73" w14:textId="77777777" w:rsidR="00930BCC" w:rsidRPr="00386872" w:rsidRDefault="00930BCC" w:rsidP="00AA5386">
      <w:pPr>
        <w:jc w:val="both"/>
        <w:rPr>
          <w:rFonts w:cs="Arial"/>
        </w:rPr>
      </w:pPr>
    </w:p>
    <w:p w14:paraId="08A92E54" w14:textId="77777777" w:rsidR="00930BCC" w:rsidRPr="00386872" w:rsidRDefault="00930BCC" w:rsidP="00AA5386">
      <w:pPr>
        <w:jc w:val="both"/>
        <w:rPr>
          <w:rFonts w:cs="Arial"/>
        </w:rPr>
      </w:pPr>
      <w:r w:rsidRPr="00386872">
        <w:rPr>
          <w:rFonts w:cs="Arial"/>
        </w:rPr>
        <w:t>In the case of adoption, the application form should be completed no later than 7 days after being matched.</w:t>
      </w:r>
    </w:p>
    <w:p w14:paraId="5D630A1B" w14:textId="77777777" w:rsidR="00DF2006" w:rsidRPr="00386872" w:rsidRDefault="00DF2006" w:rsidP="00AA5386">
      <w:pPr>
        <w:jc w:val="both"/>
        <w:rPr>
          <w:rFonts w:cs="Arial"/>
        </w:rPr>
      </w:pPr>
    </w:p>
    <w:p w14:paraId="3B87937D" w14:textId="55B55E89" w:rsidR="00DF2006" w:rsidRPr="00386872" w:rsidRDefault="00DF2006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If you are the father </w:t>
      </w:r>
      <w:r w:rsidR="0073609C" w:rsidRPr="00386872">
        <w:rPr>
          <w:rFonts w:cs="Arial"/>
        </w:rPr>
        <w:t xml:space="preserve">of the child </w:t>
      </w:r>
      <w:r w:rsidRPr="00386872">
        <w:rPr>
          <w:rFonts w:cs="Arial"/>
        </w:rPr>
        <w:t xml:space="preserve">or the mother’s </w:t>
      </w:r>
      <w:r w:rsidR="002D6C12">
        <w:rPr>
          <w:rFonts w:cs="Arial"/>
        </w:rPr>
        <w:t xml:space="preserve">spouse or </w:t>
      </w:r>
      <w:r w:rsidRPr="00386872">
        <w:rPr>
          <w:rFonts w:cs="Arial"/>
        </w:rPr>
        <w:t>partner, you must also complete for</w:t>
      </w:r>
      <w:r w:rsidR="000D250C" w:rsidRPr="00386872">
        <w:rPr>
          <w:rFonts w:cs="Arial"/>
        </w:rPr>
        <w:t>m</w:t>
      </w:r>
      <w:r w:rsidRPr="00386872">
        <w:rPr>
          <w:rFonts w:cs="Arial"/>
        </w:rPr>
        <w:t xml:space="preserve"> SC3.</w:t>
      </w:r>
      <w:r w:rsidRPr="00386872">
        <w:rPr>
          <w:rStyle w:val="FootnoteReference"/>
          <w:rFonts w:cs="Arial"/>
        </w:rPr>
        <w:footnoteReference w:id="5"/>
      </w:r>
    </w:p>
    <w:p w14:paraId="5B31E88B" w14:textId="77777777" w:rsidR="000D250C" w:rsidRPr="00386872" w:rsidRDefault="000D250C" w:rsidP="00AA5386">
      <w:pPr>
        <w:jc w:val="both"/>
        <w:rPr>
          <w:rFonts w:cs="Arial"/>
        </w:rPr>
      </w:pPr>
    </w:p>
    <w:p w14:paraId="24B2F6F0" w14:textId="77777777" w:rsidR="000D250C" w:rsidRPr="00386872" w:rsidRDefault="000D250C" w:rsidP="00AA5386">
      <w:pPr>
        <w:jc w:val="both"/>
        <w:rPr>
          <w:rFonts w:cs="Arial"/>
        </w:rPr>
      </w:pPr>
      <w:r w:rsidRPr="00386872">
        <w:rPr>
          <w:rFonts w:cs="Arial"/>
        </w:rPr>
        <w:t>For adoption you must also complete form SC4.</w:t>
      </w:r>
      <w:r w:rsidRPr="00386872">
        <w:rPr>
          <w:rStyle w:val="FootnoteReference"/>
          <w:rFonts w:cs="Arial"/>
        </w:rPr>
        <w:footnoteReference w:id="6"/>
      </w:r>
    </w:p>
    <w:p w14:paraId="00B811E2" w14:textId="77777777" w:rsidR="000D250C" w:rsidRPr="00386872" w:rsidRDefault="000D250C" w:rsidP="00AA5386">
      <w:pPr>
        <w:jc w:val="both"/>
        <w:rPr>
          <w:rFonts w:cs="Arial"/>
        </w:rPr>
      </w:pPr>
    </w:p>
    <w:p w14:paraId="3092C386" w14:textId="77777777" w:rsidR="0049796B" w:rsidRPr="00386872" w:rsidRDefault="000D250C" w:rsidP="00AA5386">
      <w:pPr>
        <w:jc w:val="both"/>
        <w:rPr>
          <w:rFonts w:cs="Arial"/>
        </w:rPr>
      </w:pPr>
      <w:r w:rsidRPr="00386872">
        <w:rPr>
          <w:rFonts w:cs="Arial"/>
        </w:rPr>
        <w:t>For overseas adoption you must also complete form SC5.</w:t>
      </w:r>
      <w:r w:rsidRPr="00386872">
        <w:rPr>
          <w:rStyle w:val="FootnoteReference"/>
          <w:rFonts w:cs="Arial"/>
        </w:rPr>
        <w:footnoteReference w:id="7"/>
      </w:r>
    </w:p>
    <w:p w14:paraId="0963BCE8" w14:textId="77777777" w:rsidR="00550C36" w:rsidRPr="00386872" w:rsidRDefault="00550C36" w:rsidP="00AA5386">
      <w:pPr>
        <w:jc w:val="both"/>
        <w:rPr>
          <w:rFonts w:cs="Arial"/>
        </w:rPr>
      </w:pPr>
    </w:p>
    <w:p w14:paraId="3E26C0F7" w14:textId="1898B8D7" w:rsidR="002D6C12" w:rsidRDefault="002D6C12" w:rsidP="00AA5386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="009338EB">
        <w:rPr>
          <w:rFonts w:cs="Arial"/>
        </w:rPr>
        <w:t>n</w:t>
      </w:r>
      <w:r>
        <w:rPr>
          <w:rFonts w:cs="Arial"/>
        </w:rPr>
        <w:t xml:space="preserve">ew </w:t>
      </w:r>
      <w:r w:rsidR="009338EB">
        <w:rPr>
          <w:rFonts w:cs="Arial"/>
        </w:rPr>
        <w:t>p</w:t>
      </w:r>
      <w:r>
        <w:rPr>
          <w:rFonts w:cs="Arial"/>
        </w:rPr>
        <w:t xml:space="preserve">arent </w:t>
      </w:r>
      <w:r w:rsidR="009338EB">
        <w:rPr>
          <w:rFonts w:cs="Arial"/>
        </w:rPr>
        <w:t>s</w:t>
      </w:r>
      <w:r>
        <w:rPr>
          <w:rFonts w:cs="Arial"/>
        </w:rPr>
        <w:t xml:space="preserve">upport Leave application form should be completed via the Trust intranet. The MatB1 or Matching Certificate and the SC3,4 or 5 must be attached when completing this form. </w:t>
      </w:r>
    </w:p>
    <w:p w14:paraId="0B34FBF9" w14:textId="77777777" w:rsidR="002D6C12" w:rsidRDefault="002D6C12" w:rsidP="00AA5386">
      <w:pPr>
        <w:jc w:val="both"/>
        <w:rPr>
          <w:rFonts w:cs="Arial"/>
        </w:rPr>
      </w:pPr>
    </w:p>
    <w:p w14:paraId="5252CB5D" w14:textId="5768D47B" w:rsidR="00985CE4" w:rsidRPr="00386872" w:rsidRDefault="002D6C12" w:rsidP="00AA5386">
      <w:pPr>
        <w:jc w:val="both"/>
        <w:rPr>
          <w:rFonts w:cs="Arial"/>
        </w:rPr>
      </w:pPr>
      <w:r>
        <w:rPr>
          <w:rFonts w:cs="Arial"/>
        </w:rPr>
        <w:t>If you are unable to complete the form on the Trust intra</w:t>
      </w:r>
      <w:r w:rsidR="00FC1518">
        <w:rPr>
          <w:rFonts w:cs="Arial"/>
        </w:rPr>
        <w:t xml:space="preserve">net your </w:t>
      </w:r>
      <w:r w:rsidR="00550C36" w:rsidRPr="00386872">
        <w:rPr>
          <w:rFonts w:cs="Arial"/>
        </w:rPr>
        <w:t>manager should forward the application form</w:t>
      </w:r>
      <w:r w:rsidR="00930BCC" w:rsidRPr="00386872">
        <w:rPr>
          <w:rFonts w:cs="Arial"/>
        </w:rPr>
        <w:t xml:space="preserve">, </w:t>
      </w:r>
      <w:r w:rsidR="000D250C" w:rsidRPr="00386872">
        <w:rPr>
          <w:rFonts w:cs="Arial"/>
        </w:rPr>
        <w:t xml:space="preserve">a copy of the </w:t>
      </w:r>
      <w:r w:rsidR="00550C36" w:rsidRPr="00386872">
        <w:rPr>
          <w:rFonts w:cs="Arial"/>
        </w:rPr>
        <w:t>MatB1</w:t>
      </w:r>
      <w:r w:rsidR="000D250C" w:rsidRPr="00386872">
        <w:rPr>
          <w:rFonts w:cs="Arial"/>
        </w:rPr>
        <w:t xml:space="preserve"> or matching certificate</w:t>
      </w:r>
      <w:r w:rsidR="00550C36" w:rsidRPr="00386872">
        <w:rPr>
          <w:rFonts w:cs="Arial"/>
        </w:rPr>
        <w:t xml:space="preserve"> </w:t>
      </w:r>
      <w:r w:rsidR="00930BCC" w:rsidRPr="00386872">
        <w:rPr>
          <w:rFonts w:cs="Arial"/>
        </w:rPr>
        <w:t xml:space="preserve">and the SC3/4 or 5 </w:t>
      </w:r>
      <w:r w:rsidR="000D250C" w:rsidRPr="00386872">
        <w:rPr>
          <w:rFonts w:cs="Arial"/>
        </w:rPr>
        <w:t xml:space="preserve">to </w:t>
      </w:r>
      <w:hyperlink r:id="rId11" w:history="1">
        <w:r w:rsidR="00550C36" w:rsidRPr="00386872">
          <w:rPr>
            <w:rStyle w:val="Hyperlink"/>
            <w:rFonts w:cs="Arial"/>
          </w:rPr>
          <w:t>lch.hr@nhs.net</w:t>
        </w:r>
      </w:hyperlink>
      <w:r w:rsidR="00550C36" w:rsidRPr="00386872">
        <w:rPr>
          <w:rFonts w:cs="Arial"/>
        </w:rPr>
        <w:t xml:space="preserve"> </w:t>
      </w:r>
    </w:p>
    <w:p w14:paraId="23FF7610" w14:textId="77777777" w:rsidR="00B008B1" w:rsidRPr="00386872" w:rsidRDefault="00B008B1" w:rsidP="00AA5386">
      <w:pPr>
        <w:jc w:val="both"/>
        <w:rPr>
          <w:rFonts w:cs="Arial"/>
        </w:rPr>
      </w:pPr>
    </w:p>
    <w:p w14:paraId="1A60FB0A" w14:textId="7C4E1E90" w:rsidR="006F13B2" w:rsidRPr="00386872" w:rsidRDefault="009A1067" w:rsidP="00AA5386">
      <w:pPr>
        <w:ind w:left="417" w:hanging="417"/>
        <w:jc w:val="both"/>
        <w:rPr>
          <w:rFonts w:cs="Arial"/>
          <w:b/>
        </w:rPr>
      </w:pPr>
      <w:r w:rsidRPr="00386872">
        <w:rPr>
          <w:rFonts w:cs="Arial"/>
          <w:b/>
        </w:rPr>
        <w:t>6</w:t>
      </w:r>
      <w:r w:rsidR="00550C36" w:rsidRPr="00386872">
        <w:rPr>
          <w:rFonts w:cs="Arial"/>
          <w:b/>
        </w:rPr>
        <w:tab/>
      </w:r>
      <w:r w:rsidR="00DC027C" w:rsidRPr="00386872">
        <w:rPr>
          <w:rFonts w:cs="Arial"/>
          <w:b/>
        </w:rPr>
        <w:t xml:space="preserve">Employee </w:t>
      </w:r>
      <w:r w:rsidR="00327BF9">
        <w:rPr>
          <w:rFonts w:cs="Arial"/>
          <w:b/>
        </w:rPr>
        <w:t>R</w:t>
      </w:r>
      <w:r w:rsidR="00DC027C" w:rsidRPr="00386872">
        <w:rPr>
          <w:rFonts w:cs="Arial"/>
          <w:b/>
        </w:rPr>
        <w:t xml:space="preserve">ights whilst on </w:t>
      </w:r>
      <w:r w:rsidR="009006F6">
        <w:rPr>
          <w:rFonts w:cs="Arial"/>
          <w:b/>
        </w:rPr>
        <w:t xml:space="preserve">New Parent </w:t>
      </w:r>
      <w:r w:rsidR="00327BF9">
        <w:rPr>
          <w:rFonts w:cs="Arial"/>
          <w:b/>
        </w:rPr>
        <w:t>S</w:t>
      </w:r>
      <w:r w:rsidR="00DC027C" w:rsidRPr="00386872">
        <w:rPr>
          <w:rFonts w:cs="Arial"/>
          <w:b/>
        </w:rPr>
        <w:t>upport (</w:t>
      </w:r>
      <w:r w:rsidR="00327BF9">
        <w:rPr>
          <w:rFonts w:cs="Arial"/>
          <w:b/>
        </w:rPr>
        <w:t>P</w:t>
      </w:r>
      <w:r w:rsidR="00DC027C" w:rsidRPr="00386872">
        <w:rPr>
          <w:rFonts w:cs="Arial"/>
          <w:b/>
        </w:rPr>
        <w:t xml:space="preserve">aternity) </w:t>
      </w:r>
      <w:r w:rsidR="00327BF9">
        <w:rPr>
          <w:rFonts w:cs="Arial"/>
          <w:b/>
        </w:rPr>
        <w:t>L</w:t>
      </w:r>
      <w:r w:rsidR="00DC027C" w:rsidRPr="00386872">
        <w:rPr>
          <w:rFonts w:cs="Arial"/>
          <w:b/>
        </w:rPr>
        <w:t>eave</w:t>
      </w:r>
    </w:p>
    <w:p w14:paraId="158B5D17" w14:textId="77777777" w:rsidR="006F13B2" w:rsidRPr="00386872" w:rsidRDefault="006F13B2" w:rsidP="00AA5386">
      <w:pPr>
        <w:ind w:left="417" w:hanging="417"/>
        <w:jc w:val="both"/>
        <w:rPr>
          <w:rFonts w:cs="Arial"/>
        </w:rPr>
      </w:pPr>
    </w:p>
    <w:p w14:paraId="1E7F0683" w14:textId="5AD8260D" w:rsidR="006F13B2" w:rsidRPr="00386872" w:rsidRDefault="00DC027C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Your employment rights are protected whilst on </w:t>
      </w:r>
      <w:r w:rsidR="000D5AC4">
        <w:rPr>
          <w:rFonts w:cs="Arial"/>
        </w:rPr>
        <w:t>new parent</w:t>
      </w:r>
      <w:r w:rsidR="009006F6">
        <w:rPr>
          <w:rFonts w:cs="Arial"/>
        </w:rPr>
        <w:t xml:space="preserve"> </w:t>
      </w:r>
      <w:r w:rsidRPr="00386872">
        <w:rPr>
          <w:rFonts w:cs="Arial"/>
        </w:rPr>
        <w:t>support (paternity) leave.  This includes your right to:</w:t>
      </w:r>
    </w:p>
    <w:p w14:paraId="0A298A30" w14:textId="77777777" w:rsidR="00DC027C" w:rsidRPr="00386872" w:rsidRDefault="00DC027C" w:rsidP="00AA5386">
      <w:pPr>
        <w:jc w:val="both"/>
        <w:rPr>
          <w:rFonts w:cs="Arial"/>
        </w:rPr>
      </w:pPr>
    </w:p>
    <w:p w14:paraId="76A7088F" w14:textId="77777777" w:rsidR="00DC027C" w:rsidRPr="00386872" w:rsidRDefault="007D09B1" w:rsidP="00AA5386">
      <w:pPr>
        <w:numPr>
          <w:ilvl w:val="0"/>
          <w:numId w:val="46"/>
        </w:numPr>
        <w:jc w:val="both"/>
        <w:rPr>
          <w:rFonts w:cs="Arial"/>
        </w:rPr>
      </w:pPr>
      <w:r w:rsidRPr="00386872">
        <w:rPr>
          <w:rFonts w:cs="Arial"/>
        </w:rPr>
        <w:t>p</w:t>
      </w:r>
      <w:r w:rsidR="00DC027C" w:rsidRPr="00386872">
        <w:rPr>
          <w:rFonts w:cs="Arial"/>
        </w:rPr>
        <w:t>ay/incremental pay rises,</w:t>
      </w:r>
    </w:p>
    <w:p w14:paraId="01004DD7" w14:textId="77777777" w:rsidR="00DC027C" w:rsidRPr="00386872" w:rsidRDefault="007D09B1" w:rsidP="00AA5386">
      <w:pPr>
        <w:numPr>
          <w:ilvl w:val="0"/>
          <w:numId w:val="46"/>
        </w:numPr>
        <w:jc w:val="both"/>
        <w:rPr>
          <w:rFonts w:cs="Arial"/>
        </w:rPr>
      </w:pPr>
      <w:r w:rsidRPr="00386872">
        <w:rPr>
          <w:rFonts w:cs="Arial"/>
        </w:rPr>
        <w:t>t</w:t>
      </w:r>
      <w:r w:rsidR="00DC027C" w:rsidRPr="00386872">
        <w:rPr>
          <w:rFonts w:cs="Arial"/>
        </w:rPr>
        <w:t>he accrual of annual leave,</w:t>
      </w:r>
    </w:p>
    <w:p w14:paraId="03B6D633" w14:textId="77777777" w:rsidR="007D09B1" w:rsidRPr="00386872" w:rsidRDefault="007D09B1" w:rsidP="00AA5386">
      <w:pPr>
        <w:numPr>
          <w:ilvl w:val="0"/>
          <w:numId w:val="46"/>
        </w:numPr>
        <w:jc w:val="both"/>
        <w:rPr>
          <w:rFonts w:cs="Arial"/>
        </w:rPr>
      </w:pPr>
      <w:r w:rsidRPr="00386872">
        <w:rPr>
          <w:rFonts w:cs="Arial"/>
        </w:rPr>
        <w:t>returning to your substantive post.</w:t>
      </w:r>
    </w:p>
    <w:p w14:paraId="068BA75B" w14:textId="77777777" w:rsidR="00C40FEE" w:rsidRPr="00386872" w:rsidRDefault="00C40FEE" w:rsidP="00AA5386">
      <w:pPr>
        <w:jc w:val="both"/>
        <w:rPr>
          <w:rFonts w:cs="Arial"/>
        </w:rPr>
      </w:pPr>
    </w:p>
    <w:p w14:paraId="36A001BE" w14:textId="77777777" w:rsidR="00C40FEE" w:rsidRPr="00386872" w:rsidRDefault="00D97545" w:rsidP="00AA5386">
      <w:pPr>
        <w:jc w:val="both"/>
        <w:rPr>
          <w:rFonts w:cs="Arial"/>
          <w:b/>
        </w:rPr>
      </w:pPr>
      <w:r w:rsidRPr="00386872">
        <w:rPr>
          <w:rFonts w:cs="Arial"/>
          <w:b/>
        </w:rPr>
        <w:t>7</w:t>
      </w:r>
      <w:r w:rsidR="00550C36" w:rsidRPr="00386872">
        <w:rPr>
          <w:rFonts w:cs="Arial"/>
          <w:b/>
        </w:rPr>
        <w:tab/>
      </w:r>
      <w:r w:rsidR="00C40FEE" w:rsidRPr="00386872">
        <w:rPr>
          <w:rFonts w:cs="Arial"/>
          <w:b/>
        </w:rPr>
        <w:t xml:space="preserve">Pre-term </w:t>
      </w:r>
      <w:r w:rsidR="00327BF9">
        <w:rPr>
          <w:rFonts w:cs="Arial"/>
          <w:b/>
        </w:rPr>
        <w:t>B</w:t>
      </w:r>
      <w:r w:rsidR="00C40FEE" w:rsidRPr="00386872">
        <w:rPr>
          <w:rFonts w:cs="Arial"/>
          <w:b/>
        </w:rPr>
        <w:t>irth</w:t>
      </w:r>
      <w:r w:rsidR="00B008B1" w:rsidRPr="00386872">
        <w:rPr>
          <w:rFonts w:cs="Arial"/>
          <w:b/>
        </w:rPr>
        <w:t xml:space="preserve"> / </w:t>
      </w:r>
      <w:r w:rsidR="00327BF9">
        <w:rPr>
          <w:rFonts w:cs="Arial"/>
          <w:b/>
        </w:rPr>
        <w:t>S</w:t>
      </w:r>
      <w:r w:rsidR="00B008B1" w:rsidRPr="00386872">
        <w:rPr>
          <w:rFonts w:cs="Arial"/>
          <w:b/>
        </w:rPr>
        <w:t>tillbirth</w:t>
      </w:r>
    </w:p>
    <w:p w14:paraId="336F9E16" w14:textId="77777777" w:rsidR="00C40FEE" w:rsidRPr="00386872" w:rsidRDefault="00C40FEE" w:rsidP="00AA5386">
      <w:pPr>
        <w:jc w:val="both"/>
        <w:rPr>
          <w:rFonts w:cs="Arial"/>
          <w:b/>
        </w:rPr>
      </w:pPr>
    </w:p>
    <w:p w14:paraId="5C1089A8" w14:textId="61E79260" w:rsidR="00C40FEE" w:rsidRPr="00386872" w:rsidRDefault="00C40FEE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Where an employee’s baby is born alive prematurely, the employee will be entitled to the same amount of </w:t>
      </w:r>
      <w:r w:rsidR="000D5AC4">
        <w:rPr>
          <w:rFonts w:cs="Arial"/>
        </w:rPr>
        <w:t>new parent</w:t>
      </w:r>
      <w:r w:rsidR="009006F6">
        <w:rPr>
          <w:rFonts w:cs="Arial"/>
        </w:rPr>
        <w:t xml:space="preserve"> </w:t>
      </w:r>
      <w:r w:rsidR="006D5094">
        <w:rPr>
          <w:rFonts w:cs="Arial"/>
        </w:rPr>
        <w:t>s</w:t>
      </w:r>
      <w:r w:rsidR="00B008B1" w:rsidRPr="00386872">
        <w:rPr>
          <w:rFonts w:cs="Arial"/>
        </w:rPr>
        <w:t xml:space="preserve">upport (paternity) </w:t>
      </w:r>
      <w:r w:rsidRPr="00386872">
        <w:rPr>
          <w:rFonts w:cs="Arial"/>
        </w:rPr>
        <w:t xml:space="preserve">leave and pay as if </w:t>
      </w:r>
      <w:r w:rsidR="00B008B1" w:rsidRPr="00386872">
        <w:rPr>
          <w:rFonts w:cs="Arial"/>
        </w:rPr>
        <w:t>the</w:t>
      </w:r>
      <w:r w:rsidRPr="00386872">
        <w:rPr>
          <w:rFonts w:cs="Arial"/>
        </w:rPr>
        <w:t xml:space="preserve"> baby had been born at full-term. </w:t>
      </w:r>
    </w:p>
    <w:p w14:paraId="017DDFCE" w14:textId="77777777" w:rsidR="00C40FEE" w:rsidRPr="00386872" w:rsidRDefault="00C40FEE" w:rsidP="00AA5386">
      <w:pPr>
        <w:jc w:val="both"/>
        <w:rPr>
          <w:rFonts w:cs="Arial"/>
        </w:rPr>
      </w:pPr>
    </w:p>
    <w:p w14:paraId="54FF9948" w14:textId="73C79706" w:rsidR="00B008B1" w:rsidRPr="00386872" w:rsidRDefault="00B008B1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Where an employee’s baby is stillborn after week 24 of pregnancy, the employee will be entitled to the same amount of </w:t>
      </w:r>
      <w:r w:rsidR="000D5AC4">
        <w:rPr>
          <w:rFonts w:cs="Arial"/>
        </w:rPr>
        <w:t xml:space="preserve">new parent </w:t>
      </w:r>
      <w:r w:rsidRPr="00386872">
        <w:rPr>
          <w:rFonts w:cs="Arial"/>
        </w:rPr>
        <w:t>support (paternity) leave and pay</w:t>
      </w:r>
      <w:r w:rsidR="00D97545" w:rsidRPr="00386872">
        <w:rPr>
          <w:rFonts w:cs="Arial"/>
        </w:rPr>
        <w:t>.</w:t>
      </w:r>
    </w:p>
    <w:p w14:paraId="6CA848E1" w14:textId="77777777" w:rsidR="00C33611" w:rsidRPr="00386872" w:rsidRDefault="00C33611" w:rsidP="00AA5386">
      <w:pPr>
        <w:jc w:val="both"/>
        <w:rPr>
          <w:rFonts w:cs="Arial"/>
        </w:rPr>
      </w:pPr>
    </w:p>
    <w:p w14:paraId="0F00D05C" w14:textId="77777777" w:rsidR="00C33611" w:rsidRPr="00386872" w:rsidRDefault="00C33611" w:rsidP="00AA5386">
      <w:pPr>
        <w:jc w:val="both"/>
        <w:rPr>
          <w:rFonts w:cs="Arial"/>
          <w:b/>
        </w:rPr>
      </w:pPr>
      <w:r w:rsidRPr="00386872">
        <w:rPr>
          <w:rFonts w:cs="Arial"/>
          <w:b/>
        </w:rPr>
        <w:t>8</w:t>
      </w:r>
      <w:r w:rsidRPr="00386872">
        <w:rPr>
          <w:rFonts w:cs="Arial"/>
          <w:b/>
        </w:rPr>
        <w:tab/>
        <w:t xml:space="preserve">Failure to </w:t>
      </w:r>
      <w:r w:rsidR="00327BF9">
        <w:rPr>
          <w:rFonts w:cs="Arial"/>
          <w:b/>
        </w:rPr>
        <w:t>R</w:t>
      </w:r>
      <w:r w:rsidRPr="00386872">
        <w:rPr>
          <w:rFonts w:cs="Arial"/>
          <w:b/>
        </w:rPr>
        <w:t xml:space="preserve">eturn to </w:t>
      </w:r>
      <w:r w:rsidR="00327BF9">
        <w:rPr>
          <w:rFonts w:cs="Arial"/>
          <w:b/>
        </w:rPr>
        <w:t>W</w:t>
      </w:r>
      <w:r w:rsidRPr="00386872">
        <w:rPr>
          <w:rFonts w:cs="Arial"/>
          <w:b/>
        </w:rPr>
        <w:t>ork</w:t>
      </w:r>
    </w:p>
    <w:p w14:paraId="2D460D33" w14:textId="77777777" w:rsidR="00C33611" w:rsidRPr="00386872" w:rsidRDefault="00C33611" w:rsidP="00AA5386">
      <w:pPr>
        <w:jc w:val="both"/>
        <w:rPr>
          <w:rFonts w:cs="Arial"/>
        </w:rPr>
      </w:pPr>
    </w:p>
    <w:p w14:paraId="737524B5" w14:textId="37BF8499" w:rsidR="00C33611" w:rsidRPr="00386872" w:rsidRDefault="00C33611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Should an employee fail to return to work for the NHS for 3 months following the end of their </w:t>
      </w:r>
      <w:r w:rsidR="000D5AC4">
        <w:rPr>
          <w:rFonts w:cs="Arial"/>
        </w:rPr>
        <w:t xml:space="preserve">new parent </w:t>
      </w:r>
      <w:r w:rsidRPr="00386872">
        <w:rPr>
          <w:rFonts w:cs="Arial"/>
        </w:rPr>
        <w:t xml:space="preserve">support (paternity) leave, they will be required to repay their occupational </w:t>
      </w:r>
      <w:r w:rsidR="000D5AC4">
        <w:rPr>
          <w:rFonts w:cs="Arial"/>
        </w:rPr>
        <w:t xml:space="preserve">new parent </w:t>
      </w:r>
      <w:r w:rsidRPr="00386872">
        <w:rPr>
          <w:rFonts w:cs="Arial"/>
        </w:rPr>
        <w:t>support (paternity) pay.</w:t>
      </w:r>
    </w:p>
    <w:p w14:paraId="700E2305" w14:textId="77777777" w:rsidR="00C33611" w:rsidRPr="00386872" w:rsidRDefault="00C33611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  </w:t>
      </w:r>
    </w:p>
    <w:p w14:paraId="69626CFA" w14:textId="77777777" w:rsidR="003215A1" w:rsidRPr="00386872" w:rsidRDefault="00C33611" w:rsidP="00AA5386">
      <w:pPr>
        <w:jc w:val="both"/>
        <w:rPr>
          <w:rFonts w:cs="Arial"/>
          <w:b/>
        </w:rPr>
      </w:pPr>
      <w:r w:rsidRPr="00386872">
        <w:rPr>
          <w:rFonts w:cs="Arial"/>
          <w:b/>
        </w:rPr>
        <w:t>9</w:t>
      </w:r>
      <w:r w:rsidR="003215A1" w:rsidRPr="00386872">
        <w:rPr>
          <w:rFonts w:cs="Arial"/>
          <w:b/>
        </w:rPr>
        <w:tab/>
        <w:t xml:space="preserve">Shared </w:t>
      </w:r>
      <w:r w:rsidR="00327BF9">
        <w:rPr>
          <w:rFonts w:cs="Arial"/>
          <w:b/>
        </w:rPr>
        <w:t>P</w:t>
      </w:r>
      <w:r w:rsidR="003215A1" w:rsidRPr="00386872">
        <w:rPr>
          <w:rFonts w:cs="Arial"/>
          <w:b/>
        </w:rPr>
        <w:t xml:space="preserve">arental </w:t>
      </w:r>
      <w:r w:rsidR="00327BF9">
        <w:rPr>
          <w:rFonts w:cs="Arial"/>
          <w:b/>
        </w:rPr>
        <w:t>L</w:t>
      </w:r>
      <w:r w:rsidR="003215A1" w:rsidRPr="00386872">
        <w:rPr>
          <w:rFonts w:cs="Arial"/>
          <w:b/>
        </w:rPr>
        <w:t>eave</w:t>
      </w:r>
    </w:p>
    <w:p w14:paraId="7FFB9DE4" w14:textId="77777777" w:rsidR="003215A1" w:rsidRPr="00386872" w:rsidRDefault="003215A1" w:rsidP="00AA5386">
      <w:pPr>
        <w:jc w:val="both"/>
        <w:rPr>
          <w:rFonts w:cs="Arial"/>
        </w:rPr>
      </w:pPr>
    </w:p>
    <w:p w14:paraId="72E52352" w14:textId="750E893B" w:rsidR="003215A1" w:rsidRPr="00386872" w:rsidRDefault="003215A1" w:rsidP="00AA5386">
      <w:pPr>
        <w:jc w:val="both"/>
        <w:rPr>
          <w:rFonts w:cs="Arial"/>
        </w:rPr>
      </w:pPr>
      <w:r w:rsidRPr="00386872">
        <w:rPr>
          <w:rFonts w:cs="Arial"/>
        </w:rPr>
        <w:t xml:space="preserve">Shared parental leave allows </w:t>
      </w:r>
      <w:r w:rsidR="000D5AC4">
        <w:rPr>
          <w:rFonts w:cs="Arial"/>
        </w:rPr>
        <w:t xml:space="preserve">parents </w:t>
      </w:r>
      <w:r w:rsidRPr="00386872">
        <w:rPr>
          <w:rFonts w:cs="Arial"/>
        </w:rPr>
        <w:t xml:space="preserve">to choose how to share time off work after their child is born.  </w:t>
      </w:r>
      <w:proofErr w:type="gramStart"/>
      <w:r w:rsidRPr="00386872">
        <w:rPr>
          <w:rFonts w:cs="Arial"/>
        </w:rPr>
        <w:t>In order to</w:t>
      </w:r>
      <w:proofErr w:type="gramEnd"/>
      <w:r w:rsidRPr="00386872">
        <w:rPr>
          <w:rFonts w:cs="Arial"/>
        </w:rPr>
        <w:t xml:space="preserve"> qualify for shared parental leave, the mother must end </w:t>
      </w:r>
      <w:r w:rsidR="00FC1518">
        <w:rPr>
          <w:rFonts w:cs="Arial"/>
        </w:rPr>
        <w:t xml:space="preserve">their </w:t>
      </w:r>
      <w:r w:rsidRPr="00386872">
        <w:rPr>
          <w:rFonts w:cs="Arial"/>
        </w:rPr>
        <w:t>maternity leave.  See the Trust’s Parental Leave Guidance for full details.</w:t>
      </w:r>
    </w:p>
    <w:p w14:paraId="5B88E56B" w14:textId="77777777" w:rsidR="00B86D6F" w:rsidRPr="00386872" w:rsidRDefault="00B86D6F" w:rsidP="00AA5386">
      <w:pPr>
        <w:jc w:val="both"/>
        <w:rPr>
          <w:rFonts w:cs="Arial"/>
        </w:rPr>
      </w:pPr>
    </w:p>
    <w:p w14:paraId="2DD6119D" w14:textId="77777777" w:rsidR="00B86D6F" w:rsidRPr="00386872" w:rsidRDefault="00737CB7" w:rsidP="00AA5386">
      <w:pPr>
        <w:jc w:val="both"/>
        <w:rPr>
          <w:rFonts w:cs="Arial"/>
          <w:b/>
        </w:rPr>
      </w:pPr>
      <w:r w:rsidRPr="00386872">
        <w:rPr>
          <w:rFonts w:cs="Arial"/>
          <w:b/>
        </w:rPr>
        <w:t>10</w:t>
      </w:r>
      <w:r w:rsidR="00B9750E" w:rsidRPr="00386872">
        <w:rPr>
          <w:rFonts w:cs="Arial"/>
          <w:b/>
        </w:rPr>
        <w:tab/>
      </w:r>
      <w:r w:rsidR="00B86D6F" w:rsidRPr="00386872">
        <w:rPr>
          <w:rFonts w:cs="Arial"/>
          <w:b/>
        </w:rPr>
        <w:t>Annual Leave and Bank Holidays</w:t>
      </w:r>
    </w:p>
    <w:p w14:paraId="086E826A" w14:textId="77777777" w:rsidR="00B86D6F" w:rsidRPr="00386872" w:rsidRDefault="00B86D6F" w:rsidP="00AA5386">
      <w:pPr>
        <w:jc w:val="both"/>
        <w:rPr>
          <w:rFonts w:cs="Arial"/>
          <w:b/>
        </w:rPr>
      </w:pPr>
    </w:p>
    <w:p w14:paraId="128DCFD6" w14:textId="466E98D8" w:rsidR="00B86D6F" w:rsidRPr="00386872" w:rsidRDefault="00B86D6F" w:rsidP="00AA5386">
      <w:pPr>
        <w:jc w:val="both"/>
        <w:rPr>
          <w:rFonts w:cs="Arial"/>
        </w:rPr>
      </w:pPr>
      <w:r w:rsidRPr="00386872">
        <w:rPr>
          <w:rFonts w:cs="Arial"/>
        </w:rPr>
        <w:t>Employees accrue annual leave and bank holidays during paid and unpaid period</w:t>
      </w:r>
      <w:r w:rsidR="00D97545" w:rsidRPr="00386872">
        <w:rPr>
          <w:rFonts w:cs="Arial"/>
        </w:rPr>
        <w:t>s</w:t>
      </w:r>
      <w:r w:rsidRPr="00386872">
        <w:rPr>
          <w:rFonts w:cs="Arial"/>
        </w:rPr>
        <w:t xml:space="preserve"> of </w:t>
      </w:r>
      <w:r w:rsidR="000D5AC4">
        <w:rPr>
          <w:rFonts w:cs="Arial"/>
        </w:rPr>
        <w:t>new parent</w:t>
      </w:r>
      <w:r w:rsidR="009006F6">
        <w:rPr>
          <w:rFonts w:cs="Arial"/>
        </w:rPr>
        <w:t xml:space="preserve"> </w:t>
      </w:r>
      <w:r w:rsidR="00D97545" w:rsidRPr="00386872">
        <w:rPr>
          <w:rFonts w:cs="Arial"/>
        </w:rPr>
        <w:t>support (paternity)</w:t>
      </w:r>
      <w:r w:rsidRPr="00386872">
        <w:rPr>
          <w:rFonts w:cs="Arial"/>
        </w:rPr>
        <w:t xml:space="preserve"> leave.</w:t>
      </w:r>
    </w:p>
    <w:p w14:paraId="656B087A" w14:textId="77777777" w:rsidR="00B86D6F" w:rsidRPr="00386872" w:rsidRDefault="00B86D6F" w:rsidP="00AA5386">
      <w:pPr>
        <w:jc w:val="both"/>
        <w:rPr>
          <w:rFonts w:cs="Arial"/>
        </w:rPr>
      </w:pPr>
    </w:p>
    <w:p w14:paraId="563111F3" w14:textId="77777777" w:rsidR="00B86D6F" w:rsidRPr="00386872" w:rsidRDefault="00B86D6F" w:rsidP="00AA5386">
      <w:pPr>
        <w:jc w:val="both"/>
        <w:rPr>
          <w:rFonts w:cs="Arial"/>
        </w:rPr>
      </w:pPr>
      <w:r w:rsidRPr="00386872">
        <w:rPr>
          <w:rFonts w:cs="Arial"/>
        </w:rPr>
        <w:t>Employees should, wherever possible, take any outstanding annual leave either directly before or after the period of maternity</w:t>
      </w:r>
      <w:r w:rsidR="00D97545" w:rsidRPr="00386872">
        <w:rPr>
          <w:rFonts w:cs="Arial"/>
        </w:rPr>
        <w:t xml:space="preserve"> support (paternity)</w:t>
      </w:r>
      <w:r w:rsidRPr="00386872">
        <w:rPr>
          <w:rFonts w:cs="Arial"/>
        </w:rPr>
        <w:t xml:space="preserve"> leave </w:t>
      </w:r>
      <w:proofErr w:type="gramStart"/>
      <w:r w:rsidRPr="00386872">
        <w:rPr>
          <w:rFonts w:cs="Arial"/>
        </w:rPr>
        <w:t>in order to</w:t>
      </w:r>
      <w:proofErr w:type="gramEnd"/>
      <w:r w:rsidRPr="00386872">
        <w:rPr>
          <w:rFonts w:cs="Arial"/>
        </w:rPr>
        <w:t xml:space="preserve"> take the leave in the leave year </w:t>
      </w:r>
      <w:r w:rsidR="00B07B61" w:rsidRPr="00386872">
        <w:rPr>
          <w:rFonts w:cs="Arial"/>
        </w:rPr>
        <w:t>in which it is accrued in line with the Trust’s Annual Leave Policy.</w:t>
      </w:r>
    </w:p>
    <w:p w14:paraId="338A8B1E" w14:textId="77777777" w:rsidR="00B07B61" w:rsidRPr="00386872" w:rsidRDefault="00B07B61" w:rsidP="00AA5386">
      <w:pPr>
        <w:jc w:val="both"/>
        <w:rPr>
          <w:rFonts w:cs="Arial"/>
        </w:rPr>
      </w:pPr>
    </w:p>
    <w:p w14:paraId="629C462F" w14:textId="77777777" w:rsidR="00AA223E" w:rsidRDefault="00AA223E" w:rsidP="00AA5386">
      <w:pPr>
        <w:jc w:val="both"/>
        <w:rPr>
          <w:rFonts w:cs="Arial"/>
          <w:b/>
        </w:rPr>
      </w:pPr>
    </w:p>
    <w:p w14:paraId="2597AA9C" w14:textId="77777777" w:rsidR="00380897" w:rsidRDefault="00380897" w:rsidP="00AA5386">
      <w:pPr>
        <w:jc w:val="both"/>
        <w:rPr>
          <w:rFonts w:cs="Arial"/>
          <w:b/>
        </w:rPr>
      </w:pPr>
    </w:p>
    <w:p w14:paraId="2A5980D1" w14:textId="77777777" w:rsidR="00380897" w:rsidRDefault="00380897" w:rsidP="00AA5386">
      <w:pPr>
        <w:jc w:val="both"/>
        <w:rPr>
          <w:rFonts w:cs="Arial"/>
          <w:b/>
        </w:rPr>
      </w:pPr>
    </w:p>
    <w:p w14:paraId="5835BFB9" w14:textId="77777777" w:rsidR="00380897" w:rsidRDefault="00380897" w:rsidP="00AA5386">
      <w:pPr>
        <w:jc w:val="both"/>
        <w:rPr>
          <w:rFonts w:cs="Arial"/>
          <w:b/>
        </w:rPr>
      </w:pPr>
    </w:p>
    <w:p w14:paraId="740CCB67" w14:textId="77777777" w:rsidR="00380897" w:rsidRDefault="00380897" w:rsidP="00AA5386">
      <w:pPr>
        <w:jc w:val="both"/>
        <w:rPr>
          <w:rFonts w:cs="Arial"/>
          <w:b/>
        </w:rPr>
      </w:pPr>
    </w:p>
    <w:p w14:paraId="0B40E2D9" w14:textId="77777777" w:rsidR="00380897" w:rsidRDefault="00380897" w:rsidP="00AA5386">
      <w:pPr>
        <w:jc w:val="both"/>
        <w:rPr>
          <w:rFonts w:cs="Arial"/>
          <w:b/>
        </w:rPr>
      </w:pPr>
    </w:p>
    <w:p w14:paraId="6B7AB6D9" w14:textId="77777777" w:rsidR="00380897" w:rsidRPr="00386872" w:rsidRDefault="00380897" w:rsidP="00AA5386">
      <w:pPr>
        <w:jc w:val="both"/>
        <w:rPr>
          <w:rFonts w:cs="Arial"/>
        </w:rPr>
      </w:pPr>
    </w:p>
    <w:p w14:paraId="203D53AA" w14:textId="77777777" w:rsidR="00AA223E" w:rsidRDefault="00AA223E" w:rsidP="00AA5386">
      <w:pPr>
        <w:jc w:val="both"/>
        <w:rPr>
          <w:rFonts w:cs="Arial"/>
        </w:rPr>
      </w:pPr>
    </w:p>
    <w:p w14:paraId="0BAF9AB4" w14:textId="77777777" w:rsidR="009006F6" w:rsidRDefault="009006F6" w:rsidP="00AA5386">
      <w:pPr>
        <w:jc w:val="both"/>
        <w:rPr>
          <w:rFonts w:cs="Arial"/>
        </w:rPr>
      </w:pPr>
    </w:p>
    <w:p w14:paraId="133E817F" w14:textId="77777777" w:rsidR="009006F6" w:rsidRDefault="009006F6" w:rsidP="00975758">
      <w:pPr>
        <w:jc w:val="both"/>
        <w:rPr>
          <w:rFonts w:cs="Arial"/>
        </w:rPr>
      </w:pPr>
    </w:p>
    <w:p w14:paraId="2D66FD91" w14:textId="77777777" w:rsidR="009006F6" w:rsidRDefault="009006F6" w:rsidP="00975758">
      <w:pPr>
        <w:jc w:val="both"/>
        <w:rPr>
          <w:rFonts w:cs="Arial"/>
        </w:rPr>
      </w:pPr>
    </w:p>
    <w:p w14:paraId="0AD23CAE" w14:textId="77777777" w:rsidR="009006F6" w:rsidRDefault="009006F6" w:rsidP="00975758">
      <w:pPr>
        <w:jc w:val="both"/>
        <w:rPr>
          <w:rFonts w:cs="Arial"/>
        </w:rPr>
      </w:pPr>
    </w:p>
    <w:p w14:paraId="33433882" w14:textId="77777777" w:rsidR="009006F6" w:rsidRDefault="009006F6" w:rsidP="00975758">
      <w:pPr>
        <w:jc w:val="both"/>
        <w:rPr>
          <w:rFonts w:cs="Arial"/>
        </w:rPr>
      </w:pPr>
    </w:p>
    <w:p w14:paraId="67271DE7" w14:textId="77777777" w:rsidR="009006F6" w:rsidRDefault="009006F6" w:rsidP="00975758">
      <w:pPr>
        <w:jc w:val="both"/>
        <w:rPr>
          <w:rFonts w:cs="Arial"/>
        </w:rPr>
      </w:pPr>
    </w:p>
    <w:p w14:paraId="4C1C9C87" w14:textId="77777777" w:rsidR="000820F4" w:rsidRDefault="000820F4" w:rsidP="00975758">
      <w:pPr>
        <w:jc w:val="both"/>
        <w:rPr>
          <w:rFonts w:cs="Arial"/>
        </w:rPr>
      </w:pPr>
    </w:p>
    <w:p w14:paraId="779CBA5D" w14:textId="77777777" w:rsidR="006D584F" w:rsidRDefault="006D584F" w:rsidP="00975758">
      <w:pPr>
        <w:jc w:val="both"/>
        <w:rPr>
          <w:rFonts w:cs="Arial"/>
          <w:b/>
          <w:u w:val="single"/>
        </w:rPr>
      </w:pPr>
    </w:p>
    <w:p w14:paraId="59F50BB9" w14:textId="77777777" w:rsidR="006D584F" w:rsidRDefault="006D584F" w:rsidP="00975758">
      <w:pPr>
        <w:jc w:val="both"/>
        <w:rPr>
          <w:rFonts w:cs="Arial"/>
          <w:b/>
          <w:u w:val="single"/>
        </w:rPr>
      </w:pPr>
    </w:p>
    <w:p w14:paraId="40982BB6" w14:textId="77777777" w:rsidR="006D584F" w:rsidRDefault="006D584F" w:rsidP="00975758">
      <w:pPr>
        <w:jc w:val="both"/>
        <w:rPr>
          <w:rFonts w:cs="Arial"/>
          <w:b/>
          <w:u w:val="single"/>
        </w:rPr>
      </w:pPr>
    </w:p>
    <w:p w14:paraId="0E81123E" w14:textId="77777777" w:rsidR="006D584F" w:rsidRDefault="006D584F" w:rsidP="00975758">
      <w:pPr>
        <w:jc w:val="both"/>
        <w:rPr>
          <w:rFonts w:cs="Arial"/>
          <w:b/>
          <w:u w:val="single"/>
        </w:rPr>
      </w:pPr>
    </w:p>
    <w:p w14:paraId="29878B82" w14:textId="28D1AA5A" w:rsidR="00AA223E" w:rsidRPr="000820F4" w:rsidRDefault="003965E6" w:rsidP="00975758">
      <w:pPr>
        <w:jc w:val="both"/>
        <w:rPr>
          <w:rFonts w:cs="Arial"/>
          <w:b/>
          <w:u w:val="single"/>
        </w:rPr>
      </w:pPr>
      <w:r w:rsidRPr="000820F4">
        <w:rPr>
          <w:rFonts w:cs="Arial"/>
          <w:b/>
          <w:u w:val="single"/>
        </w:rPr>
        <w:t>A</w:t>
      </w:r>
      <w:r w:rsidR="00AA223E" w:rsidRPr="000820F4">
        <w:rPr>
          <w:rFonts w:cs="Arial"/>
          <w:b/>
          <w:u w:val="single"/>
        </w:rPr>
        <w:t>PPENDIX</w:t>
      </w:r>
      <w:r w:rsidR="00042475" w:rsidRPr="000820F4">
        <w:rPr>
          <w:rFonts w:cs="Arial"/>
          <w:b/>
          <w:u w:val="single"/>
        </w:rPr>
        <w:t xml:space="preserve"> 1</w:t>
      </w:r>
    </w:p>
    <w:p w14:paraId="16C8A909" w14:textId="77777777" w:rsidR="00271A4A" w:rsidRPr="00386872" w:rsidRDefault="00271A4A" w:rsidP="004C328F">
      <w:pPr>
        <w:jc w:val="both"/>
        <w:rPr>
          <w:rFonts w:cs="Arial"/>
        </w:rPr>
      </w:pPr>
    </w:p>
    <w:p w14:paraId="2B096FF3" w14:textId="658FB6AD" w:rsidR="000E7F44" w:rsidRPr="00386872" w:rsidRDefault="000E7F44" w:rsidP="000E7F44">
      <w:pPr>
        <w:jc w:val="center"/>
        <w:rPr>
          <w:rFonts w:eastAsia="Calibri" w:cs="Arial"/>
          <w:b/>
          <w:lang w:eastAsia="en-US"/>
        </w:rPr>
      </w:pPr>
      <w:r w:rsidRPr="00386872">
        <w:rPr>
          <w:rFonts w:eastAsia="Calibri" w:cs="Arial"/>
          <w:b/>
          <w:lang w:eastAsia="en-US"/>
        </w:rPr>
        <w:t>A</w:t>
      </w:r>
      <w:r w:rsidR="00D14555">
        <w:rPr>
          <w:rFonts w:eastAsia="Calibri" w:cs="Arial"/>
          <w:b/>
          <w:lang w:eastAsia="en-US"/>
        </w:rPr>
        <w:t>pplication for</w:t>
      </w:r>
      <w:r w:rsidRPr="00386872">
        <w:rPr>
          <w:rFonts w:eastAsia="Calibri" w:cs="Arial"/>
          <w:b/>
          <w:lang w:eastAsia="en-US"/>
        </w:rPr>
        <w:t xml:space="preserve"> </w:t>
      </w:r>
      <w:r w:rsidR="000D5AC4">
        <w:rPr>
          <w:rFonts w:eastAsia="Calibri" w:cs="Arial"/>
          <w:b/>
          <w:lang w:eastAsia="en-US"/>
        </w:rPr>
        <w:t xml:space="preserve">New Parent </w:t>
      </w:r>
      <w:r w:rsidR="00D14555">
        <w:rPr>
          <w:rFonts w:eastAsia="Calibri" w:cs="Arial"/>
          <w:b/>
          <w:lang w:eastAsia="en-US"/>
        </w:rPr>
        <w:t xml:space="preserve">Support </w:t>
      </w:r>
      <w:r w:rsidR="005C264E" w:rsidRPr="00386872">
        <w:rPr>
          <w:rFonts w:eastAsia="Calibri" w:cs="Arial"/>
          <w:b/>
          <w:lang w:eastAsia="en-US"/>
        </w:rPr>
        <w:t>(</w:t>
      </w:r>
      <w:r w:rsidR="00D14555">
        <w:rPr>
          <w:rFonts w:eastAsia="Calibri" w:cs="Arial"/>
          <w:b/>
          <w:lang w:eastAsia="en-US"/>
        </w:rPr>
        <w:t>Paternity</w:t>
      </w:r>
      <w:r w:rsidR="005C264E" w:rsidRPr="00386872">
        <w:rPr>
          <w:rFonts w:eastAsia="Calibri" w:cs="Arial"/>
          <w:b/>
          <w:lang w:eastAsia="en-US"/>
        </w:rPr>
        <w:t>)</w:t>
      </w:r>
      <w:r w:rsidRPr="00386872">
        <w:rPr>
          <w:rFonts w:eastAsia="Calibri" w:cs="Arial"/>
          <w:b/>
          <w:lang w:eastAsia="en-US"/>
        </w:rPr>
        <w:t xml:space="preserve"> </w:t>
      </w:r>
      <w:r w:rsidR="00D14555">
        <w:rPr>
          <w:rFonts w:eastAsia="Calibri" w:cs="Arial"/>
          <w:b/>
          <w:lang w:eastAsia="en-US"/>
        </w:rPr>
        <w:t>Leave and Pay</w:t>
      </w:r>
    </w:p>
    <w:p w14:paraId="5B1FF176" w14:textId="77777777" w:rsidR="000E7F44" w:rsidRPr="00386872" w:rsidRDefault="000E7F44" w:rsidP="000E7F44">
      <w:pPr>
        <w:rPr>
          <w:rFonts w:eastAsia="Calibri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359"/>
        <w:gridCol w:w="1254"/>
        <w:gridCol w:w="1390"/>
        <w:gridCol w:w="3220"/>
      </w:tblGrid>
      <w:tr w:rsidR="0030135E" w:rsidRPr="00386872" w14:paraId="4E763023" w14:textId="77777777" w:rsidTr="00BE0037">
        <w:tc>
          <w:tcPr>
            <w:tcW w:w="3207" w:type="dxa"/>
            <w:gridSpan w:val="2"/>
            <w:shd w:val="clear" w:color="auto" w:fill="D6E3BC"/>
          </w:tcPr>
          <w:p w14:paraId="737F2776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Payroll number</w:t>
            </w:r>
          </w:p>
          <w:p w14:paraId="7019D3C6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29DE4127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2F1A014E" w14:textId="77777777" w:rsidTr="00BE0037">
        <w:tc>
          <w:tcPr>
            <w:tcW w:w="3207" w:type="dxa"/>
            <w:gridSpan w:val="2"/>
            <w:shd w:val="clear" w:color="auto" w:fill="D6E3BC"/>
          </w:tcPr>
          <w:p w14:paraId="272186AF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Full Name</w:t>
            </w:r>
          </w:p>
          <w:p w14:paraId="4C38A47E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340B431A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18B55A21" w14:textId="77777777" w:rsidTr="00BE0037">
        <w:tc>
          <w:tcPr>
            <w:tcW w:w="3207" w:type="dxa"/>
            <w:gridSpan w:val="2"/>
            <w:shd w:val="clear" w:color="auto" w:fill="D6E3BC"/>
          </w:tcPr>
          <w:p w14:paraId="13B0E468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Home Address</w:t>
            </w:r>
            <w:r w:rsidR="0030135E" w:rsidRPr="00386872">
              <w:rPr>
                <w:rFonts w:eastAsia="Calibri" w:cs="Arial"/>
                <w:b/>
              </w:rPr>
              <w:t xml:space="preserve"> (please ensure your correct contact details are updated on ESR)</w:t>
            </w:r>
          </w:p>
        </w:tc>
        <w:tc>
          <w:tcPr>
            <w:tcW w:w="6035" w:type="dxa"/>
            <w:gridSpan w:val="3"/>
          </w:tcPr>
          <w:p w14:paraId="04371FCF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  <w:p w14:paraId="51CBFA40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  <w:p w14:paraId="194C4FFB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  <w:p w14:paraId="1FA504C9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7BAC6E6E" w14:textId="77777777" w:rsidTr="00BE0037">
        <w:tc>
          <w:tcPr>
            <w:tcW w:w="3207" w:type="dxa"/>
            <w:gridSpan w:val="2"/>
            <w:shd w:val="clear" w:color="auto" w:fill="D6E3BC"/>
          </w:tcPr>
          <w:p w14:paraId="004F65EE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Contact Tel no</w:t>
            </w:r>
            <w:r w:rsidR="0030135E" w:rsidRPr="00386872">
              <w:rPr>
                <w:rFonts w:eastAsia="Calibri" w:cs="Arial"/>
                <w:b/>
              </w:rPr>
              <w:t>.</w:t>
            </w:r>
          </w:p>
          <w:p w14:paraId="010608F2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5F91E935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773221E7" w14:textId="77777777" w:rsidTr="00BE0037">
        <w:tc>
          <w:tcPr>
            <w:tcW w:w="3207" w:type="dxa"/>
            <w:gridSpan w:val="2"/>
            <w:shd w:val="clear" w:color="auto" w:fill="D6E3BC"/>
          </w:tcPr>
          <w:p w14:paraId="21155EC2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Job Title</w:t>
            </w:r>
          </w:p>
          <w:p w14:paraId="4BE1086D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130D102C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30135E" w:rsidRPr="00386872" w14:paraId="0D118DC5" w14:textId="77777777" w:rsidTr="00BE0037">
        <w:tc>
          <w:tcPr>
            <w:tcW w:w="3207" w:type="dxa"/>
            <w:gridSpan w:val="2"/>
            <w:shd w:val="clear" w:color="auto" w:fill="D6E3BC"/>
          </w:tcPr>
          <w:p w14:paraId="594B846A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Base</w:t>
            </w:r>
          </w:p>
          <w:p w14:paraId="4123CD1F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1580E658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30F7AC1F" w14:textId="77777777" w:rsidTr="00BE0037">
        <w:tc>
          <w:tcPr>
            <w:tcW w:w="3207" w:type="dxa"/>
            <w:gridSpan w:val="2"/>
            <w:shd w:val="clear" w:color="auto" w:fill="D6E3BC"/>
          </w:tcPr>
          <w:p w14:paraId="75788333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Manager</w:t>
            </w:r>
            <w:r w:rsidR="0030135E" w:rsidRPr="00386872">
              <w:rPr>
                <w:rFonts w:eastAsia="Calibri" w:cs="Arial"/>
                <w:b/>
              </w:rPr>
              <w:t>’</w:t>
            </w:r>
            <w:r w:rsidRPr="00386872">
              <w:rPr>
                <w:rFonts w:eastAsia="Calibri" w:cs="Arial"/>
                <w:b/>
              </w:rPr>
              <w:t xml:space="preserve">s name </w:t>
            </w:r>
          </w:p>
        </w:tc>
        <w:tc>
          <w:tcPr>
            <w:tcW w:w="6035" w:type="dxa"/>
            <w:gridSpan w:val="3"/>
          </w:tcPr>
          <w:p w14:paraId="2B4E240E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  <w:p w14:paraId="6FC9EF8B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30135E" w:rsidRPr="00386872" w14:paraId="64878002" w14:textId="77777777" w:rsidTr="00BE0037">
        <w:tc>
          <w:tcPr>
            <w:tcW w:w="3207" w:type="dxa"/>
            <w:gridSpan w:val="2"/>
            <w:shd w:val="clear" w:color="auto" w:fill="D6E3BC"/>
          </w:tcPr>
          <w:p w14:paraId="2892E838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Manager’s email address</w:t>
            </w:r>
          </w:p>
          <w:p w14:paraId="26E386B6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01B3A9D8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1B7E905A" w14:textId="77777777" w:rsidTr="00BE0037">
        <w:tc>
          <w:tcPr>
            <w:tcW w:w="3207" w:type="dxa"/>
            <w:gridSpan w:val="2"/>
            <w:shd w:val="clear" w:color="auto" w:fill="D6E3BC"/>
          </w:tcPr>
          <w:p w14:paraId="3D46C3F1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Trust start date</w:t>
            </w:r>
          </w:p>
          <w:p w14:paraId="5ED7BEA7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15B9FF29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3985CF93" w14:textId="77777777" w:rsidTr="00BE0037">
        <w:tc>
          <w:tcPr>
            <w:tcW w:w="3207" w:type="dxa"/>
            <w:gridSpan w:val="2"/>
            <w:shd w:val="clear" w:color="auto" w:fill="D6E3BC"/>
          </w:tcPr>
          <w:p w14:paraId="617498F8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NHS start date</w:t>
            </w:r>
          </w:p>
          <w:p w14:paraId="511D5ED9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</w:p>
        </w:tc>
        <w:tc>
          <w:tcPr>
            <w:tcW w:w="6035" w:type="dxa"/>
            <w:gridSpan w:val="3"/>
          </w:tcPr>
          <w:p w14:paraId="6ECC953A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0E7F44" w:rsidRPr="00386872" w14:paraId="7E9D2AC3" w14:textId="77777777" w:rsidTr="00BE0037">
        <w:tc>
          <w:tcPr>
            <w:tcW w:w="3207" w:type="dxa"/>
            <w:gridSpan w:val="2"/>
            <w:shd w:val="clear" w:color="auto" w:fill="D6E3BC"/>
          </w:tcPr>
          <w:p w14:paraId="5D791DD5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Contract expiry date</w:t>
            </w:r>
          </w:p>
          <w:p w14:paraId="0A7A4FA5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  <w:b/>
              </w:rPr>
            </w:pPr>
            <w:r w:rsidRPr="00386872">
              <w:rPr>
                <w:rFonts w:eastAsia="Calibri" w:cs="Arial"/>
                <w:b/>
              </w:rPr>
              <w:t>(if applicable)</w:t>
            </w:r>
          </w:p>
        </w:tc>
        <w:tc>
          <w:tcPr>
            <w:tcW w:w="6035" w:type="dxa"/>
            <w:gridSpan w:val="3"/>
          </w:tcPr>
          <w:p w14:paraId="114E2990" w14:textId="77777777" w:rsidR="000E7F44" w:rsidRPr="00386872" w:rsidRDefault="000E7F44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30135E" w:rsidRPr="00386872" w14:paraId="23B15605" w14:textId="77777777" w:rsidTr="00BE0037">
        <w:tc>
          <w:tcPr>
            <w:tcW w:w="3207" w:type="dxa"/>
            <w:gridSpan w:val="2"/>
            <w:shd w:val="clear" w:color="auto" w:fill="D6E3BC"/>
          </w:tcPr>
          <w:p w14:paraId="6E7E768B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</w:rPr>
            </w:pPr>
            <w:r w:rsidRPr="00386872">
              <w:rPr>
                <w:rFonts w:eastAsia="Calibri" w:cs="Arial"/>
                <w:b/>
              </w:rPr>
              <w:t>Expected date of childbirth (must match the date on the MatB1)</w:t>
            </w:r>
            <w:r w:rsidR="005C264E" w:rsidRPr="00386872">
              <w:rPr>
                <w:rFonts w:eastAsia="Calibri" w:cs="Arial"/>
                <w:b/>
              </w:rPr>
              <w:t xml:space="preserve"> or </w:t>
            </w:r>
            <w:r w:rsidR="00FA68FD" w:rsidRPr="00386872">
              <w:rPr>
                <w:rFonts w:eastAsia="Calibri" w:cs="Arial"/>
                <w:b/>
              </w:rPr>
              <w:t xml:space="preserve">expected date of placement (as per matching certificate) </w:t>
            </w:r>
          </w:p>
        </w:tc>
        <w:tc>
          <w:tcPr>
            <w:tcW w:w="6035" w:type="dxa"/>
            <w:gridSpan w:val="3"/>
          </w:tcPr>
          <w:p w14:paraId="0496AE82" w14:textId="77777777" w:rsidR="0030135E" w:rsidRPr="00386872" w:rsidRDefault="0030135E" w:rsidP="00BE0037">
            <w:pPr>
              <w:tabs>
                <w:tab w:val="left" w:pos="9072"/>
              </w:tabs>
              <w:rPr>
                <w:rFonts w:eastAsia="Calibri" w:cs="Arial"/>
              </w:rPr>
            </w:pPr>
          </w:p>
        </w:tc>
      </w:tr>
      <w:tr w:rsidR="00572112" w:rsidRPr="00386872" w14:paraId="093F6B61" w14:textId="77777777" w:rsidTr="007F46E1">
        <w:tc>
          <w:tcPr>
            <w:tcW w:w="9242" w:type="dxa"/>
            <w:gridSpan w:val="5"/>
            <w:shd w:val="clear" w:color="auto" w:fill="D6E3BC"/>
          </w:tcPr>
          <w:p w14:paraId="653DB869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  <w:r w:rsidRPr="00386872">
              <w:rPr>
                <w:rFonts w:eastAsia="Calibri" w:cs="Arial"/>
                <w:b/>
                <w:bCs/>
              </w:rPr>
              <w:t>Dates I Intend to Take Leave</w:t>
            </w:r>
          </w:p>
          <w:p w14:paraId="0BD86FA3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</w:rPr>
            </w:pPr>
            <w:r w:rsidRPr="00386872">
              <w:rPr>
                <w:rFonts w:eastAsia="Calibri" w:cs="Arial"/>
              </w:rPr>
              <w:t>This should not be earlier than the date of childbirth or placement</w:t>
            </w:r>
          </w:p>
        </w:tc>
      </w:tr>
      <w:tr w:rsidR="00572112" w:rsidRPr="00386872" w14:paraId="35070941" w14:textId="77777777" w:rsidTr="00386872">
        <w:tc>
          <w:tcPr>
            <w:tcW w:w="1809" w:type="dxa"/>
            <w:shd w:val="clear" w:color="auto" w:fill="D6E3BC"/>
          </w:tcPr>
          <w:p w14:paraId="61070D53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  <w:r w:rsidRPr="00386872">
              <w:rPr>
                <w:rFonts w:eastAsia="Calibri" w:cs="Arial"/>
                <w:b/>
                <w:bCs/>
              </w:rPr>
              <w:t>From</w:t>
            </w:r>
          </w:p>
        </w:tc>
        <w:tc>
          <w:tcPr>
            <w:tcW w:w="2694" w:type="dxa"/>
            <w:gridSpan w:val="2"/>
          </w:tcPr>
          <w:p w14:paraId="669725FB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417" w:type="dxa"/>
            <w:shd w:val="clear" w:color="auto" w:fill="D6E3BC"/>
          </w:tcPr>
          <w:p w14:paraId="4F98FF8D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  <w:r w:rsidRPr="00386872">
              <w:rPr>
                <w:rFonts w:eastAsia="Calibri" w:cs="Arial"/>
                <w:b/>
                <w:bCs/>
              </w:rPr>
              <w:t>To:</w:t>
            </w:r>
          </w:p>
        </w:tc>
        <w:tc>
          <w:tcPr>
            <w:tcW w:w="3322" w:type="dxa"/>
          </w:tcPr>
          <w:p w14:paraId="3B90973E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572112" w:rsidRPr="00386872" w14:paraId="1B4F29C1" w14:textId="77777777" w:rsidTr="00386872">
        <w:tc>
          <w:tcPr>
            <w:tcW w:w="1809" w:type="dxa"/>
            <w:shd w:val="clear" w:color="auto" w:fill="D6E3BC"/>
          </w:tcPr>
          <w:p w14:paraId="69FAD362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  <w:r w:rsidRPr="00386872">
              <w:rPr>
                <w:rFonts w:eastAsia="Calibri" w:cs="Arial"/>
                <w:b/>
                <w:bCs/>
              </w:rPr>
              <w:t>From</w:t>
            </w:r>
          </w:p>
        </w:tc>
        <w:tc>
          <w:tcPr>
            <w:tcW w:w="2694" w:type="dxa"/>
            <w:gridSpan w:val="2"/>
          </w:tcPr>
          <w:p w14:paraId="568C4F76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417" w:type="dxa"/>
            <w:shd w:val="clear" w:color="auto" w:fill="D6E3BC"/>
          </w:tcPr>
          <w:p w14:paraId="5FD13B2E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  <w:r w:rsidRPr="00386872">
              <w:rPr>
                <w:rFonts w:eastAsia="Calibri" w:cs="Arial"/>
                <w:b/>
                <w:bCs/>
              </w:rPr>
              <w:t>To</w:t>
            </w:r>
          </w:p>
        </w:tc>
        <w:tc>
          <w:tcPr>
            <w:tcW w:w="3322" w:type="dxa"/>
          </w:tcPr>
          <w:p w14:paraId="78D84154" w14:textId="77777777" w:rsidR="00572112" w:rsidRPr="00386872" w:rsidRDefault="00572112" w:rsidP="00572112">
            <w:pPr>
              <w:tabs>
                <w:tab w:val="left" w:pos="9072"/>
              </w:tabs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572112" w:rsidRPr="00386872" w14:paraId="23EBBCA1" w14:textId="77777777" w:rsidTr="007F46E1">
        <w:tc>
          <w:tcPr>
            <w:tcW w:w="9242" w:type="dxa"/>
            <w:gridSpan w:val="5"/>
            <w:shd w:val="clear" w:color="auto" w:fill="D6E3BC"/>
          </w:tcPr>
          <w:p w14:paraId="47019CDE" w14:textId="51602FF2" w:rsidR="00572112" w:rsidRPr="00386872" w:rsidRDefault="00512D8F" w:rsidP="00572112">
            <w:pPr>
              <w:tabs>
                <w:tab w:val="left" w:pos="9072"/>
              </w:tabs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New </w:t>
            </w:r>
            <w:r w:rsidR="009338EB">
              <w:rPr>
                <w:rFonts w:eastAsia="Calibri" w:cs="Arial"/>
              </w:rPr>
              <w:t>p</w:t>
            </w:r>
            <w:r>
              <w:rPr>
                <w:rFonts w:eastAsia="Calibri" w:cs="Arial"/>
              </w:rPr>
              <w:t xml:space="preserve">arent </w:t>
            </w:r>
            <w:r w:rsidR="009338EB">
              <w:rPr>
                <w:rFonts w:eastAsia="Calibri" w:cs="Arial"/>
              </w:rPr>
              <w:t>s</w:t>
            </w:r>
            <w:r w:rsidR="00572112" w:rsidRPr="00386872">
              <w:rPr>
                <w:rFonts w:eastAsia="Calibri" w:cs="Arial"/>
              </w:rPr>
              <w:t>upport Leave can be taken as two one-week blocks or are one two-week block.</w:t>
            </w:r>
          </w:p>
        </w:tc>
      </w:tr>
    </w:tbl>
    <w:p w14:paraId="25B02702" w14:textId="77777777" w:rsidR="000E7F44" w:rsidRPr="00386872" w:rsidRDefault="000E7F44" w:rsidP="004C328F">
      <w:pPr>
        <w:jc w:val="both"/>
        <w:rPr>
          <w:rFonts w:cs="Arial"/>
        </w:rPr>
      </w:pPr>
    </w:p>
    <w:p w14:paraId="475D0F4B" w14:textId="77777777" w:rsidR="00512D8F" w:rsidRDefault="00512D8F" w:rsidP="004C328F">
      <w:pPr>
        <w:jc w:val="both"/>
        <w:rPr>
          <w:rFonts w:cs="Arial"/>
        </w:rPr>
      </w:pPr>
    </w:p>
    <w:p w14:paraId="2FC5EFEA" w14:textId="77777777" w:rsidR="000820F4" w:rsidRDefault="000820F4" w:rsidP="004C328F">
      <w:pPr>
        <w:jc w:val="both"/>
        <w:rPr>
          <w:rFonts w:cs="Arial"/>
        </w:rPr>
      </w:pPr>
    </w:p>
    <w:p w14:paraId="0A66FF73" w14:textId="77777777" w:rsidR="000820F4" w:rsidRDefault="000820F4" w:rsidP="004C328F">
      <w:pPr>
        <w:jc w:val="both"/>
        <w:rPr>
          <w:rFonts w:cs="Arial"/>
        </w:rPr>
      </w:pPr>
    </w:p>
    <w:p w14:paraId="5F9116C1" w14:textId="77777777" w:rsidR="000820F4" w:rsidRDefault="000820F4" w:rsidP="004C328F">
      <w:pPr>
        <w:jc w:val="both"/>
        <w:rPr>
          <w:rFonts w:cs="Arial"/>
        </w:rPr>
      </w:pPr>
    </w:p>
    <w:p w14:paraId="3E878502" w14:textId="77777777" w:rsidR="000820F4" w:rsidRDefault="000820F4" w:rsidP="004C328F">
      <w:pPr>
        <w:jc w:val="both"/>
        <w:rPr>
          <w:rFonts w:cs="Arial"/>
        </w:rPr>
      </w:pPr>
    </w:p>
    <w:p w14:paraId="43DADF33" w14:textId="77777777" w:rsidR="000820F4" w:rsidRDefault="000820F4" w:rsidP="004C328F">
      <w:pPr>
        <w:jc w:val="both"/>
        <w:rPr>
          <w:rFonts w:cs="Arial"/>
        </w:rPr>
      </w:pPr>
    </w:p>
    <w:p w14:paraId="3C047614" w14:textId="77777777" w:rsidR="000820F4" w:rsidRDefault="000820F4" w:rsidP="004C328F">
      <w:pPr>
        <w:jc w:val="both"/>
        <w:rPr>
          <w:rFonts w:cs="Arial"/>
        </w:rPr>
      </w:pPr>
    </w:p>
    <w:p w14:paraId="71D54C3E" w14:textId="1232AD38" w:rsidR="0083311A" w:rsidRPr="00386872" w:rsidRDefault="00E20D19" w:rsidP="004C328F">
      <w:pPr>
        <w:jc w:val="both"/>
        <w:rPr>
          <w:rFonts w:cs="Arial"/>
        </w:rPr>
      </w:pPr>
      <w:r w:rsidRPr="00386872">
        <w:rPr>
          <w:rFonts w:cs="Arial"/>
        </w:rPr>
        <w:lastRenderedPageBreak/>
        <w:t xml:space="preserve">I have read the </w:t>
      </w:r>
      <w:r w:rsidR="00512D8F">
        <w:rPr>
          <w:rFonts w:cs="Arial"/>
        </w:rPr>
        <w:t xml:space="preserve">New Parent </w:t>
      </w:r>
      <w:r w:rsidR="00FA68FD" w:rsidRPr="00386872">
        <w:rPr>
          <w:rFonts w:cs="Arial"/>
        </w:rPr>
        <w:t>Support (Paternity)</w:t>
      </w:r>
      <w:r w:rsidRPr="00386872">
        <w:rPr>
          <w:rFonts w:cs="Arial"/>
        </w:rPr>
        <w:t xml:space="preserve"> Leave Guidance and confirm I am eligible and wish to take the following option:</w:t>
      </w:r>
    </w:p>
    <w:p w14:paraId="1EDAE288" w14:textId="77777777" w:rsidR="00E20D19" w:rsidRPr="00386872" w:rsidRDefault="00E20D19" w:rsidP="004C328F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6880"/>
        <w:gridCol w:w="904"/>
      </w:tblGrid>
      <w:tr w:rsidR="00E20D19" w:rsidRPr="00386872" w14:paraId="183CB617" w14:textId="77777777" w:rsidTr="00BE0037">
        <w:tc>
          <w:tcPr>
            <w:tcW w:w="1242" w:type="dxa"/>
            <w:shd w:val="clear" w:color="auto" w:fill="D6E3BC"/>
            <w:vAlign w:val="center"/>
          </w:tcPr>
          <w:p w14:paraId="4E31468F" w14:textId="77777777" w:rsidR="00E20D19" w:rsidRPr="00386872" w:rsidRDefault="00E20D19" w:rsidP="00BE0037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Option</w:t>
            </w:r>
          </w:p>
        </w:tc>
        <w:tc>
          <w:tcPr>
            <w:tcW w:w="7088" w:type="dxa"/>
            <w:shd w:val="clear" w:color="auto" w:fill="D6E3BC"/>
            <w:vAlign w:val="center"/>
          </w:tcPr>
          <w:p w14:paraId="536CBCE8" w14:textId="2133968D" w:rsidR="00E20D19" w:rsidRPr="00386872" w:rsidRDefault="00512D8F" w:rsidP="00BE0037">
            <w:pPr>
              <w:jc w:val="center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 xml:space="preserve">New Parent </w:t>
            </w:r>
            <w:r w:rsidR="00D12765" w:rsidRPr="00386872">
              <w:rPr>
                <w:rFonts w:eastAsia="Times" w:cs="Arial"/>
                <w:b/>
              </w:rPr>
              <w:t>Support (Paternity)</w:t>
            </w:r>
            <w:r w:rsidR="00E20D19" w:rsidRPr="00386872">
              <w:rPr>
                <w:rFonts w:eastAsia="Times" w:cs="Arial"/>
                <w:b/>
              </w:rPr>
              <w:t xml:space="preserve"> Leave and Pay</w:t>
            </w:r>
          </w:p>
        </w:tc>
        <w:tc>
          <w:tcPr>
            <w:tcW w:w="912" w:type="dxa"/>
            <w:shd w:val="clear" w:color="auto" w:fill="D6E3BC"/>
            <w:vAlign w:val="center"/>
          </w:tcPr>
          <w:p w14:paraId="0D97EBC6" w14:textId="77777777" w:rsidR="00E20D19" w:rsidRPr="00386872" w:rsidRDefault="00E20D19" w:rsidP="00BE0037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Tick</w:t>
            </w:r>
          </w:p>
        </w:tc>
      </w:tr>
      <w:tr w:rsidR="00E20D19" w:rsidRPr="00386872" w14:paraId="34554C53" w14:textId="77777777" w:rsidTr="00BE0037">
        <w:tc>
          <w:tcPr>
            <w:tcW w:w="1242" w:type="dxa"/>
            <w:vAlign w:val="center"/>
          </w:tcPr>
          <w:p w14:paraId="6C225BCE" w14:textId="77777777" w:rsidR="00E20D19" w:rsidRPr="00386872" w:rsidRDefault="00E20D19" w:rsidP="00BE0037">
            <w:pPr>
              <w:jc w:val="center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1</w:t>
            </w:r>
          </w:p>
        </w:tc>
        <w:tc>
          <w:tcPr>
            <w:tcW w:w="7088" w:type="dxa"/>
          </w:tcPr>
          <w:p w14:paraId="7D28EAAA" w14:textId="53236607" w:rsidR="006D4B0F" w:rsidRPr="00386872" w:rsidRDefault="006D4B0F" w:rsidP="00BE0037">
            <w:pPr>
              <w:jc w:val="both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 xml:space="preserve">Occupational </w:t>
            </w:r>
            <w:r w:rsidR="00512D8F">
              <w:rPr>
                <w:rFonts w:eastAsia="Times" w:cs="Arial"/>
                <w:b/>
              </w:rPr>
              <w:t xml:space="preserve">New Parent </w:t>
            </w:r>
            <w:r w:rsidR="00FA68FD" w:rsidRPr="00386872">
              <w:rPr>
                <w:rFonts w:eastAsia="Times" w:cs="Arial"/>
                <w:b/>
              </w:rPr>
              <w:t>Support (Paternity)</w:t>
            </w:r>
            <w:r w:rsidRPr="00386872">
              <w:rPr>
                <w:rFonts w:eastAsia="Times" w:cs="Arial"/>
                <w:b/>
              </w:rPr>
              <w:t xml:space="preserve"> Pay</w:t>
            </w:r>
          </w:p>
          <w:p w14:paraId="25BF6D47" w14:textId="77777777" w:rsidR="006D4B0F" w:rsidRPr="00386872" w:rsidRDefault="006D4B0F" w:rsidP="00FA68FD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I have 12 months’ continuous service with one or more NHS employers at the beginning of the</w:t>
            </w:r>
            <w:r w:rsidR="00FA68FD" w:rsidRPr="00386872">
              <w:rPr>
                <w:rFonts w:eastAsia="Times" w:cs="Arial"/>
              </w:rPr>
              <w:t xml:space="preserve"> week the baby is due to be born or the matching week</w:t>
            </w:r>
            <w:r w:rsidRPr="00386872">
              <w:rPr>
                <w:rFonts w:eastAsia="Times" w:cs="Arial"/>
              </w:rPr>
              <w:t>.</w:t>
            </w:r>
          </w:p>
        </w:tc>
        <w:tc>
          <w:tcPr>
            <w:tcW w:w="912" w:type="dxa"/>
            <w:vAlign w:val="center"/>
          </w:tcPr>
          <w:p w14:paraId="3BCFF776" w14:textId="77777777" w:rsidR="00E20D19" w:rsidRPr="00386872" w:rsidRDefault="006D4B0F" w:rsidP="00BE0037">
            <w:pPr>
              <w:jc w:val="center"/>
              <w:rPr>
                <w:rFonts w:eastAsia="Times" w:cs="Arial"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  <w:tr w:rsidR="00E20D19" w:rsidRPr="00386872" w14:paraId="6DFD7DAE" w14:textId="77777777" w:rsidTr="00BE0037">
        <w:tc>
          <w:tcPr>
            <w:tcW w:w="1242" w:type="dxa"/>
            <w:vAlign w:val="center"/>
          </w:tcPr>
          <w:p w14:paraId="475DD98E" w14:textId="77777777" w:rsidR="00E20D19" w:rsidRPr="00386872" w:rsidRDefault="006D4B0F" w:rsidP="00BE0037">
            <w:pPr>
              <w:jc w:val="center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2</w:t>
            </w:r>
          </w:p>
        </w:tc>
        <w:tc>
          <w:tcPr>
            <w:tcW w:w="7088" w:type="dxa"/>
          </w:tcPr>
          <w:p w14:paraId="766FE869" w14:textId="77777777" w:rsidR="00E20D19" w:rsidRPr="00386872" w:rsidRDefault="00FA68FD" w:rsidP="00BE0037">
            <w:pPr>
              <w:jc w:val="both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 xml:space="preserve">Statutory </w:t>
            </w:r>
            <w:r w:rsidR="006D4B0F" w:rsidRPr="00386872">
              <w:rPr>
                <w:rFonts w:eastAsia="Times" w:cs="Arial"/>
                <w:b/>
              </w:rPr>
              <w:t>Pay</w:t>
            </w:r>
          </w:p>
          <w:p w14:paraId="3E33FD74" w14:textId="77777777" w:rsidR="006D4B0F" w:rsidRPr="00386872" w:rsidRDefault="006D4B0F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I am not eligible for occupational maternity</w:t>
            </w:r>
            <w:r w:rsidR="00FA68FD" w:rsidRPr="00386872">
              <w:rPr>
                <w:rFonts w:eastAsia="Times" w:cs="Arial"/>
              </w:rPr>
              <w:t xml:space="preserve"> support (paternity)</w:t>
            </w:r>
            <w:r w:rsidRPr="00386872">
              <w:rPr>
                <w:rFonts w:eastAsia="Times" w:cs="Arial"/>
              </w:rPr>
              <w:t xml:space="preserve"> pay but have worked for the Trust continuously for at least 26 weeks up to the 15</w:t>
            </w:r>
            <w:r w:rsidRPr="00386872">
              <w:rPr>
                <w:rFonts w:eastAsia="Times" w:cs="Arial"/>
                <w:vertAlign w:val="superscript"/>
              </w:rPr>
              <w:t>th</w:t>
            </w:r>
            <w:r w:rsidRPr="00386872">
              <w:rPr>
                <w:rFonts w:eastAsia="Times" w:cs="Arial"/>
              </w:rPr>
              <w:t xml:space="preserve"> week before the expected date of childbirth</w:t>
            </w:r>
            <w:r w:rsidR="00D25A72" w:rsidRPr="00386872">
              <w:rPr>
                <w:rFonts w:eastAsia="Times" w:cs="Arial"/>
              </w:rPr>
              <w:t xml:space="preserve"> or matching week</w:t>
            </w:r>
            <w:r w:rsidR="00850765" w:rsidRPr="00386872">
              <w:rPr>
                <w:rFonts w:eastAsia="Times" w:cs="Arial"/>
              </w:rPr>
              <w:t>.</w:t>
            </w:r>
          </w:p>
        </w:tc>
        <w:tc>
          <w:tcPr>
            <w:tcW w:w="912" w:type="dxa"/>
            <w:vAlign w:val="center"/>
          </w:tcPr>
          <w:p w14:paraId="6B8F27F9" w14:textId="77777777" w:rsidR="00E20D19" w:rsidRPr="00386872" w:rsidRDefault="00850765" w:rsidP="00BE0037">
            <w:pPr>
              <w:jc w:val="center"/>
              <w:rPr>
                <w:rFonts w:eastAsia="Times" w:cs="Arial"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30CB70BA" w14:textId="77777777" w:rsidR="00375870" w:rsidRDefault="00375870" w:rsidP="004C328F">
      <w:pPr>
        <w:jc w:val="both"/>
        <w:rPr>
          <w:rFonts w:cs="Arial"/>
          <w:b/>
        </w:rPr>
      </w:pPr>
    </w:p>
    <w:p w14:paraId="07B0546F" w14:textId="77777777" w:rsidR="000D5AC4" w:rsidRPr="00386872" w:rsidRDefault="000D5AC4" w:rsidP="004C328F">
      <w:pPr>
        <w:jc w:val="both"/>
        <w:rPr>
          <w:rFonts w:cs="Arial"/>
          <w:b/>
        </w:rPr>
      </w:pPr>
    </w:p>
    <w:p w14:paraId="12A3D708" w14:textId="77777777" w:rsidR="00970449" w:rsidRPr="00386872" w:rsidRDefault="002E437F" w:rsidP="004C328F">
      <w:pPr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Employee’s </w:t>
      </w:r>
      <w:r w:rsidR="00970449" w:rsidRPr="00386872">
        <w:rPr>
          <w:rFonts w:cs="Arial"/>
          <w:b/>
        </w:rPr>
        <w:t>Declaration:</w:t>
      </w:r>
    </w:p>
    <w:p w14:paraId="327D03EE" w14:textId="77777777" w:rsidR="00D12765" w:rsidRPr="00386872" w:rsidRDefault="00D12765" w:rsidP="004C328F">
      <w:pPr>
        <w:jc w:val="both"/>
        <w:rPr>
          <w:rFonts w:cs="Arial"/>
          <w:b/>
        </w:rPr>
      </w:pPr>
    </w:p>
    <w:p w14:paraId="010C99E1" w14:textId="0E387763" w:rsidR="00970449" w:rsidRPr="00386872" w:rsidRDefault="00970449" w:rsidP="00DD34F4">
      <w:pPr>
        <w:jc w:val="both"/>
        <w:rPr>
          <w:rFonts w:cs="Arial"/>
        </w:rPr>
      </w:pPr>
      <w:r w:rsidRPr="00386872">
        <w:rPr>
          <w:rFonts w:cs="Arial"/>
        </w:rPr>
        <w:t xml:space="preserve">I confirm that I have read the Trust’s </w:t>
      </w:r>
      <w:r w:rsidR="00512D8F">
        <w:rPr>
          <w:rFonts w:cs="Arial"/>
        </w:rPr>
        <w:t xml:space="preserve">New Parent </w:t>
      </w:r>
      <w:r w:rsidR="00D12765" w:rsidRPr="00386872">
        <w:rPr>
          <w:rFonts w:cs="Arial"/>
        </w:rPr>
        <w:t>Support (Paternity)</w:t>
      </w:r>
      <w:r w:rsidRPr="00386872">
        <w:rPr>
          <w:rFonts w:cs="Arial"/>
        </w:rPr>
        <w:t xml:space="preserve"> Leave Guidance </w:t>
      </w:r>
    </w:p>
    <w:p w14:paraId="5B780D1A" w14:textId="77777777" w:rsidR="00D12765" w:rsidRPr="00386872" w:rsidRDefault="00D12765" w:rsidP="00DD34F4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9"/>
        <w:gridCol w:w="897"/>
      </w:tblGrid>
      <w:tr w:rsidR="00375870" w:rsidRPr="00386872" w14:paraId="5A02E3C3" w14:textId="77777777" w:rsidTr="00DE39B8">
        <w:tc>
          <w:tcPr>
            <w:tcW w:w="8330" w:type="dxa"/>
          </w:tcPr>
          <w:p w14:paraId="279B7969" w14:textId="77777777" w:rsidR="00375870" w:rsidRPr="00386872" w:rsidRDefault="00375870" w:rsidP="00375870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I have completed form SC3 to claim statutory pay.</w:t>
            </w:r>
          </w:p>
        </w:tc>
        <w:tc>
          <w:tcPr>
            <w:tcW w:w="912" w:type="dxa"/>
            <w:vAlign w:val="center"/>
          </w:tcPr>
          <w:p w14:paraId="128D83B8" w14:textId="77777777" w:rsidR="00375870" w:rsidRPr="00386872" w:rsidRDefault="00375870" w:rsidP="00DE39B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  <w:tr w:rsidR="00375870" w:rsidRPr="00386872" w14:paraId="335C8FA4" w14:textId="77777777" w:rsidTr="00DE39B8">
        <w:tc>
          <w:tcPr>
            <w:tcW w:w="8330" w:type="dxa"/>
          </w:tcPr>
          <w:p w14:paraId="3BE89957" w14:textId="77777777" w:rsidR="00375870" w:rsidRPr="00386872" w:rsidRDefault="00375870" w:rsidP="00DE39B8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I have completed form SC4 to claim statutory pay (in the case of adoption).</w:t>
            </w:r>
          </w:p>
        </w:tc>
        <w:tc>
          <w:tcPr>
            <w:tcW w:w="912" w:type="dxa"/>
            <w:vAlign w:val="center"/>
          </w:tcPr>
          <w:p w14:paraId="654F6EDA" w14:textId="77777777" w:rsidR="00375870" w:rsidRPr="00386872" w:rsidRDefault="00375870" w:rsidP="00DE39B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  <w:tr w:rsidR="00375870" w:rsidRPr="00386872" w14:paraId="767FD289" w14:textId="77777777" w:rsidTr="00DE39B8">
        <w:tc>
          <w:tcPr>
            <w:tcW w:w="8330" w:type="dxa"/>
          </w:tcPr>
          <w:p w14:paraId="00FF5662" w14:textId="77777777" w:rsidR="00375870" w:rsidRPr="00386872" w:rsidRDefault="00375870" w:rsidP="00DE39B8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I have completed form SC5 to claim statutory pay (in the case of overseas adoption).</w:t>
            </w:r>
          </w:p>
        </w:tc>
        <w:tc>
          <w:tcPr>
            <w:tcW w:w="912" w:type="dxa"/>
            <w:vAlign w:val="center"/>
          </w:tcPr>
          <w:p w14:paraId="5EA18BDF" w14:textId="77777777" w:rsidR="00375870" w:rsidRPr="00386872" w:rsidRDefault="00375870" w:rsidP="00DE39B8">
            <w:pPr>
              <w:jc w:val="center"/>
              <w:rPr>
                <w:rFonts w:eastAsia="Times" w:cs="Arial"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050423E6" w14:textId="77777777" w:rsidR="00D12765" w:rsidRPr="00386872" w:rsidRDefault="00D12765" w:rsidP="00DD34F4">
      <w:pPr>
        <w:jc w:val="both"/>
        <w:rPr>
          <w:rFonts w:cs="Arial"/>
        </w:rPr>
      </w:pPr>
    </w:p>
    <w:p w14:paraId="0AE1EFBF" w14:textId="77777777" w:rsidR="00970449" w:rsidRPr="00386872" w:rsidRDefault="00970449" w:rsidP="00DD34F4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4891"/>
        <w:gridCol w:w="790"/>
        <w:gridCol w:w="2246"/>
      </w:tblGrid>
      <w:tr w:rsidR="00970449" w:rsidRPr="00386872" w14:paraId="3D01EA4A" w14:textId="77777777" w:rsidTr="00BE0037">
        <w:tc>
          <w:tcPr>
            <w:tcW w:w="1101" w:type="dxa"/>
          </w:tcPr>
          <w:p w14:paraId="18B726EA" w14:textId="77777777" w:rsidR="00970449" w:rsidRPr="00386872" w:rsidRDefault="00970449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Signed: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55C9F25" w14:textId="77777777" w:rsidR="00970449" w:rsidRPr="00386872" w:rsidRDefault="00970449" w:rsidP="00BE0037">
            <w:pPr>
              <w:jc w:val="both"/>
              <w:rPr>
                <w:rFonts w:eastAsia="Times" w:cs="Arial"/>
              </w:rPr>
            </w:pPr>
          </w:p>
        </w:tc>
        <w:tc>
          <w:tcPr>
            <w:tcW w:w="790" w:type="dxa"/>
          </w:tcPr>
          <w:p w14:paraId="0D523ADE" w14:textId="77777777" w:rsidR="00970449" w:rsidRPr="00386872" w:rsidRDefault="00970449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26A903C2" w14:textId="77777777" w:rsidR="00970449" w:rsidRPr="00386872" w:rsidRDefault="00970449" w:rsidP="00BE0037">
            <w:pPr>
              <w:jc w:val="both"/>
              <w:rPr>
                <w:rFonts w:eastAsia="Times" w:cs="Arial"/>
              </w:rPr>
            </w:pPr>
          </w:p>
        </w:tc>
      </w:tr>
    </w:tbl>
    <w:p w14:paraId="0D85F74C" w14:textId="77777777" w:rsidR="00970449" w:rsidRPr="00386872" w:rsidRDefault="00970449" w:rsidP="00DD34F4">
      <w:pPr>
        <w:jc w:val="both"/>
        <w:rPr>
          <w:rFonts w:cs="Arial"/>
        </w:rPr>
      </w:pPr>
    </w:p>
    <w:p w14:paraId="676CCCFD" w14:textId="77777777" w:rsidR="00DD34F4" w:rsidRPr="00386872" w:rsidRDefault="00970449" w:rsidP="00DD34F4">
      <w:pPr>
        <w:jc w:val="both"/>
        <w:rPr>
          <w:rFonts w:cs="Arial"/>
          <w:b/>
        </w:rPr>
      </w:pPr>
      <w:r w:rsidRPr="00386872">
        <w:rPr>
          <w:rFonts w:cs="Arial"/>
          <w:b/>
        </w:rPr>
        <w:t>Manager’s declaration:</w:t>
      </w:r>
    </w:p>
    <w:p w14:paraId="5400F075" w14:textId="77777777" w:rsidR="00FD4A15" w:rsidRPr="00386872" w:rsidRDefault="00FD4A15" w:rsidP="00DD34F4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9"/>
        <w:gridCol w:w="897"/>
      </w:tblGrid>
      <w:tr w:rsidR="00FD4A15" w:rsidRPr="00386872" w14:paraId="73B97790" w14:textId="77777777" w:rsidTr="00BE0037">
        <w:tc>
          <w:tcPr>
            <w:tcW w:w="8330" w:type="dxa"/>
          </w:tcPr>
          <w:p w14:paraId="43159D95" w14:textId="052C3E51" w:rsidR="00FD4A15" w:rsidRPr="00386872" w:rsidRDefault="00FD4A15" w:rsidP="00D12765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 xml:space="preserve">I have discussed </w:t>
            </w:r>
            <w:r w:rsidR="001F7E2D">
              <w:rPr>
                <w:rFonts w:eastAsia="Times" w:cs="Arial"/>
              </w:rPr>
              <w:t xml:space="preserve">new parent </w:t>
            </w:r>
            <w:r w:rsidR="00D12765" w:rsidRPr="00386872">
              <w:rPr>
                <w:rFonts w:eastAsia="Times" w:cs="Arial"/>
              </w:rPr>
              <w:t xml:space="preserve">support (paternity) </w:t>
            </w:r>
            <w:r w:rsidRPr="00386872">
              <w:rPr>
                <w:rFonts w:eastAsia="Times" w:cs="Arial"/>
              </w:rPr>
              <w:t xml:space="preserve">leave with the above and am aware of </w:t>
            </w:r>
            <w:r w:rsidR="00D12765" w:rsidRPr="00386872">
              <w:rPr>
                <w:rFonts w:eastAsia="Times" w:cs="Arial"/>
              </w:rPr>
              <w:t xml:space="preserve">the employee’s intention to take </w:t>
            </w:r>
            <w:r w:rsidRPr="00386872">
              <w:rPr>
                <w:rFonts w:eastAsia="Times" w:cs="Arial"/>
              </w:rPr>
              <w:t>leave.</w:t>
            </w:r>
          </w:p>
        </w:tc>
        <w:tc>
          <w:tcPr>
            <w:tcW w:w="912" w:type="dxa"/>
            <w:vAlign w:val="center"/>
          </w:tcPr>
          <w:p w14:paraId="2F4B383E" w14:textId="77777777" w:rsidR="00FD4A15" w:rsidRPr="00386872" w:rsidRDefault="00FD4A15" w:rsidP="00BE0037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  <w:tr w:rsidR="00FD4A15" w:rsidRPr="00386872" w14:paraId="0B8E042F" w14:textId="77777777" w:rsidTr="00BE0037">
        <w:tc>
          <w:tcPr>
            <w:tcW w:w="8330" w:type="dxa"/>
          </w:tcPr>
          <w:p w14:paraId="2D2CD5BC" w14:textId="77508F7D" w:rsidR="00FD4A15" w:rsidRPr="00386872" w:rsidRDefault="00FD4A15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 xml:space="preserve">I have completed the online </w:t>
            </w:r>
            <w:r w:rsidR="000D5AC4">
              <w:rPr>
                <w:rFonts w:eastAsia="Times" w:cs="Arial"/>
              </w:rPr>
              <w:t xml:space="preserve">authorised leave form on MyLCH </w:t>
            </w:r>
            <w:r w:rsidRPr="00386872">
              <w:rPr>
                <w:rFonts w:eastAsia="Times" w:cs="Arial"/>
              </w:rPr>
              <w:t>to inform payroll of the employee’s intention to take maternity</w:t>
            </w:r>
            <w:r w:rsidR="00D12765" w:rsidRPr="00386872">
              <w:rPr>
                <w:rFonts w:eastAsia="Times" w:cs="Arial"/>
              </w:rPr>
              <w:t xml:space="preserve"> support (paternity)</w:t>
            </w:r>
            <w:r w:rsidRPr="00386872">
              <w:rPr>
                <w:rFonts w:eastAsia="Times" w:cs="Arial"/>
              </w:rPr>
              <w:t xml:space="preserve"> leave.</w:t>
            </w:r>
          </w:p>
        </w:tc>
        <w:tc>
          <w:tcPr>
            <w:tcW w:w="912" w:type="dxa"/>
            <w:vAlign w:val="center"/>
          </w:tcPr>
          <w:p w14:paraId="2C10620B" w14:textId="77777777" w:rsidR="00FD4A15" w:rsidRPr="00386872" w:rsidRDefault="00FD4A15" w:rsidP="00BE0037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  <w:tr w:rsidR="00D25A72" w:rsidRPr="00386872" w14:paraId="2E5E622F" w14:textId="77777777" w:rsidTr="00BE0037">
        <w:tc>
          <w:tcPr>
            <w:tcW w:w="8330" w:type="dxa"/>
          </w:tcPr>
          <w:p w14:paraId="62433DCA" w14:textId="77777777" w:rsidR="00D25A72" w:rsidRPr="00386872" w:rsidRDefault="00D25A72" w:rsidP="006E1E35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 xml:space="preserve">I have seen the </w:t>
            </w:r>
            <w:r w:rsidR="006E1E35" w:rsidRPr="00386872">
              <w:rPr>
                <w:rFonts w:eastAsia="Times" w:cs="Arial"/>
              </w:rPr>
              <w:t xml:space="preserve">original </w:t>
            </w:r>
            <w:r w:rsidRPr="00386872">
              <w:rPr>
                <w:rFonts w:eastAsia="Times" w:cs="Arial"/>
              </w:rPr>
              <w:t>copy of the MatB1 or matching certificate.</w:t>
            </w:r>
          </w:p>
        </w:tc>
        <w:tc>
          <w:tcPr>
            <w:tcW w:w="912" w:type="dxa"/>
            <w:vAlign w:val="center"/>
          </w:tcPr>
          <w:p w14:paraId="48A6497F" w14:textId="77777777" w:rsidR="00D25A72" w:rsidRPr="00386872" w:rsidRDefault="006E1E35" w:rsidP="00BE0037">
            <w:pPr>
              <w:jc w:val="center"/>
              <w:rPr>
                <w:rFonts w:eastAsia="Times" w:cs="Arial"/>
              </w:rPr>
            </w:pPr>
            <w:r w:rsidRPr="00386872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75E95EC4" w14:textId="77777777" w:rsidR="00FD4A15" w:rsidRPr="00386872" w:rsidRDefault="00D25A72" w:rsidP="00DD34F4">
      <w:pPr>
        <w:jc w:val="both"/>
        <w:rPr>
          <w:rFonts w:cs="Arial"/>
          <w:b/>
        </w:rPr>
      </w:pPr>
      <w:r w:rsidRPr="00386872">
        <w:rPr>
          <w:rFonts w:cs="Arial"/>
          <w:b/>
        </w:rPr>
        <w:tab/>
      </w:r>
      <w:r w:rsidRPr="00386872">
        <w:rPr>
          <w:rFonts w:cs="Arial"/>
          <w:b/>
        </w:rPr>
        <w:tab/>
      </w:r>
      <w:r w:rsidRPr="00386872">
        <w:rPr>
          <w:rFonts w:cs="Arial"/>
          <w:b/>
        </w:rPr>
        <w:tab/>
      </w:r>
      <w:r w:rsidRPr="00386872">
        <w:rPr>
          <w:rFonts w:cs="Arial"/>
          <w:b/>
        </w:rPr>
        <w:tab/>
      </w:r>
      <w:r w:rsidRPr="00386872">
        <w:rPr>
          <w:rFonts w:cs="Arial"/>
          <w:b/>
        </w:rPr>
        <w:tab/>
      </w:r>
    </w:p>
    <w:p w14:paraId="14E5802A" w14:textId="77777777" w:rsidR="00FD4A15" w:rsidRPr="00386872" w:rsidRDefault="00FD4A15" w:rsidP="00DD34F4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4891"/>
        <w:gridCol w:w="790"/>
        <w:gridCol w:w="2246"/>
      </w:tblGrid>
      <w:tr w:rsidR="00FD4A15" w:rsidRPr="00386872" w14:paraId="132B625B" w14:textId="77777777" w:rsidTr="00BE0037">
        <w:tc>
          <w:tcPr>
            <w:tcW w:w="1101" w:type="dxa"/>
          </w:tcPr>
          <w:p w14:paraId="43728195" w14:textId="77777777" w:rsidR="00FD4A15" w:rsidRPr="00386872" w:rsidRDefault="00FD4A15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Signed: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AE1FF0F" w14:textId="77777777" w:rsidR="00FD4A15" w:rsidRPr="00386872" w:rsidRDefault="00FD4A15" w:rsidP="00BE0037">
            <w:pPr>
              <w:jc w:val="both"/>
              <w:rPr>
                <w:rFonts w:eastAsia="Times" w:cs="Arial"/>
              </w:rPr>
            </w:pPr>
          </w:p>
        </w:tc>
        <w:tc>
          <w:tcPr>
            <w:tcW w:w="790" w:type="dxa"/>
          </w:tcPr>
          <w:p w14:paraId="6B029253" w14:textId="77777777" w:rsidR="00FD4A15" w:rsidRPr="00386872" w:rsidRDefault="00FD4A15" w:rsidP="00BE0037">
            <w:pPr>
              <w:jc w:val="both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>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5CB47CFA" w14:textId="77777777" w:rsidR="00FD4A15" w:rsidRPr="00386872" w:rsidRDefault="00FD4A15" w:rsidP="00BE0037">
            <w:pPr>
              <w:jc w:val="both"/>
              <w:rPr>
                <w:rFonts w:eastAsia="Times" w:cs="Arial"/>
              </w:rPr>
            </w:pPr>
          </w:p>
        </w:tc>
      </w:tr>
    </w:tbl>
    <w:p w14:paraId="0269073E" w14:textId="77777777" w:rsidR="00AA3D48" w:rsidRPr="00386872" w:rsidRDefault="00AA3D48" w:rsidP="004C328F">
      <w:pPr>
        <w:jc w:val="both"/>
        <w:rPr>
          <w:rFonts w:cs="Arial"/>
        </w:rPr>
      </w:pPr>
    </w:p>
    <w:p w14:paraId="5EBF6CFF" w14:textId="3528E22B" w:rsidR="00515F39" w:rsidRPr="00386872" w:rsidRDefault="00FD4A15" w:rsidP="004C48B7">
      <w:pPr>
        <w:ind w:left="57"/>
        <w:jc w:val="both"/>
        <w:rPr>
          <w:rFonts w:cs="Arial"/>
        </w:rPr>
      </w:pPr>
      <w:r w:rsidRPr="00386872">
        <w:rPr>
          <w:rFonts w:cs="Arial"/>
        </w:rPr>
        <w:t xml:space="preserve">Once completed, please forward this form </w:t>
      </w:r>
      <w:r w:rsidR="00947E54" w:rsidRPr="00386872">
        <w:rPr>
          <w:rFonts w:cs="Arial"/>
        </w:rPr>
        <w:t xml:space="preserve">and a copy of the MatB1 or matching certificate </w:t>
      </w:r>
      <w:r w:rsidRPr="00386872">
        <w:rPr>
          <w:rFonts w:cs="Arial"/>
        </w:rPr>
        <w:t xml:space="preserve">with </w:t>
      </w:r>
      <w:r w:rsidR="00375870" w:rsidRPr="00386872">
        <w:rPr>
          <w:rFonts w:cs="Arial"/>
        </w:rPr>
        <w:t>either the SC3/4 or 5 to</w:t>
      </w:r>
      <w:r w:rsidR="004C48B7">
        <w:rPr>
          <w:rFonts w:cs="Arial"/>
        </w:rPr>
        <w:t xml:space="preserve"> </w:t>
      </w:r>
      <w:r w:rsidR="00B2493D" w:rsidRPr="00386872">
        <w:rPr>
          <w:rFonts w:cs="Arial"/>
        </w:rPr>
        <w:t xml:space="preserve"> </w:t>
      </w:r>
      <w:hyperlink r:id="rId12" w:history="1">
        <w:r w:rsidR="00B2493D" w:rsidRPr="00386872">
          <w:rPr>
            <w:rStyle w:val="Hyperlink"/>
            <w:rFonts w:cs="Arial"/>
          </w:rPr>
          <w:t>lch.hr@nhs.net</w:t>
        </w:r>
      </w:hyperlink>
      <w:r w:rsidR="00B2493D" w:rsidRPr="00386872">
        <w:rPr>
          <w:rFonts w:cs="Arial"/>
        </w:rPr>
        <w:t xml:space="preserve"> </w:t>
      </w:r>
    </w:p>
    <w:p w14:paraId="70C5528B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5CFC8B84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5F812BE1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797D4A46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56976314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08C0D5A7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68D123E8" w14:textId="77777777" w:rsidR="00375870" w:rsidRPr="00386872" w:rsidRDefault="00375870" w:rsidP="00042475">
      <w:pPr>
        <w:ind w:left="57"/>
        <w:jc w:val="both"/>
        <w:rPr>
          <w:rFonts w:cs="Arial"/>
        </w:rPr>
      </w:pPr>
    </w:p>
    <w:p w14:paraId="56CEE1B4" w14:textId="77777777" w:rsidR="004C48B7" w:rsidRDefault="004C48B7" w:rsidP="000820F4">
      <w:pPr>
        <w:ind w:left="57"/>
        <w:jc w:val="both"/>
        <w:rPr>
          <w:rFonts w:cs="Arial"/>
          <w:b/>
        </w:rPr>
      </w:pPr>
    </w:p>
    <w:p w14:paraId="27D21D6E" w14:textId="77777777" w:rsidR="004C48B7" w:rsidRDefault="004C48B7" w:rsidP="000820F4">
      <w:pPr>
        <w:ind w:left="57"/>
        <w:jc w:val="both"/>
        <w:rPr>
          <w:rFonts w:cs="Arial"/>
          <w:b/>
        </w:rPr>
      </w:pPr>
    </w:p>
    <w:p w14:paraId="49BDAF10" w14:textId="03A6D6C7" w:rsidR="004C48B7" w:rsidRPr="000820F4" w:rsidRDefault="004C48B7" w:rsidP="004C48B7">
      <w:pPr>
        <w:jc w:val="both"/>
        <w:rPr>
          <w:rFonts w:cs="Arial"/>
          <w:b/>
          <w:u w:val="single"/>
        </w:rPr>
      </w:pPr>
      <w:r w:rsidRPr="000820F4">
        <w:rPr>
          <w:rFonts w:cs="Arial"/>
          <w:b/>
          <w:u w:val="single"/>
        </w:rPr>
        <w:lastRenderedPageBreak/>
        <w:t xml:space="preserve">APPENDIX </w:t>
      </w:r>
      <w:r>
        <w:rPr>
          <w:rFonts w:cs="Arial"/>
          <w:b/>
          <w:u w:val="single"/>
        </w:rPr>
        <w:t>2</w:t>
      </w:r>
    </w:p>
    <w:p w14:paraId="55D33025" w14:textId="77777777" w:rsidR="004C48B7" w:rsidRDefault="004C48B7" w:rsidP="000820F4">
      <w:pPr>
        <w:ind w:left="57"/>
        <w:jc w:val="both"/>
        <w:rPr>
          <w:rFonts w:cs="Arial"/>
          <w:b/>
        </w:rPr>
      </w:pPr>
    </w:p>
    <w:p w14:paraId="44C17952" w14:textId="21EAD4D5" w:rsidR="000820F4" w:rsidRPr="00386872" w:rsidRDefault="000820F4" w:rsidP="004C48B7">
      <w:pPr>
        <w:jc w:val="center"/>
        <w:rPr>
          <w:rFonts w:cs="Arial"/>
          <w:b/>
        </w:rPr>
      </w:pPr>
      <w:r w:rsidRPr="00386872">
        <w:rPr>
          <w:rFonts w:cs="Arial"/>
          <w:b/>
        </w:rPr>
        <w:t>Frequently asked questions</w:t>
      </w:r>
    </w:p>
    <w:p w14:paraId="4D581661" w14:textId="77777777" w:rsidR="000820F4" w:rsidRPr="00386872" w:rsidRDefault="000820F4" w:rsidP="000820F4">
      <w:pPr>
        <w:ind w:left="57"/>
        <w:jc w:val="both"/>
        <w:rPr>
          <w:rFonts w:cs="Arial"/>
          <w:b/>
        </w:rPr>
      </w:pPr>
    </w:p>
    <w:p w14:paraId="475F6E0A" w14:textId="77777777" w:rsidR="000820F4" w:rsidRPr="00386872" w:rsidRDefault="000820F4" w:rsidP="004C48B7">
      <w:pPr>
        <w:numPr>
          <w:ilvl w:val="0"/>
          <w:numId w:val="42"/>
        </w:numPr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How much </w:t>
      </w:r>
      <w:r>
        <w:rPr>
          <w:rFonts w:cs="Arial"/>
          <w:b/>
        </w:rPr>
        <w:t xml:space="preserve">new parent </w:t>
      </w:r>
      <w:r w:rsidRPr="00386872">
        <w:rPr>
          <w:rFonts w:cs="Arial"/>
          <w:b/>
        </w:rPr>
        <w:t>support (paternity) leave can I take?</w:t>
      </w:r>
    </w:p>
    <w:p w14:paraId="330D5791" w14:textId="77777777" w:rsidR="000820F4" w:rsidRPr="00386872" w:rsidRDefault="000820F4" w:rsidP="004C48B7">
      <w:pPr>
        <w:ind w:left="417"/>
        <w:jc w:val="both"/>
        <w:rPr>
          <w:rFonts w:cs="Arial"/>
        </w:rPr>
      </w:pPr>
      <w:r w:rsidRPr="00386872">
        <w:rPr>
          <w:rFonts w:cs="Arial"/>
        </w:rPr>
        <w:t>Two weeks.</w:t>
      </w:r>
    </w:p>
    <w:p w14:paraId="21E518AA" w14:textId="77777777" w:rsidR="000820F4" w:rsidRPr="00386872" w:rsidRDefault="000820F4" w:rsidP="004C48B7">
      <w:pPr>
        <w:jc w:val="both"/>
        <w:rPr>
          <w:rFonts w:cs="Arial"/>
        </w:rPr>
      </w:pPr>
    </w:p>
    <w:p w14:paraId="6CEFF411" w14:textId="77777777" w:rsidR="000820F4" w:rsidRPr="00386872" w:rsidRDefault="000820F4" w:rsidP="004C48B7">
      <w:pPr>
        <w:numPr>
          <w:ilvl w:val="0"/>
          <w:numId w:val="42"/>
        </w:numPr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When can I start my </w:t>
      </w:r>
      <w:r>
        <w:rPr>
          <w:rFonts w:cs="Arial"/>
          <w:b/>
        </w:rPr>
        <w:t xml:space="preserve">new parent </w:t>
      </w:r>
      <w:r w:rsidRPr="00386872">
        <w:rPr>
          <w:rFonts w:cs="Arial"/>
          <w:b/>
        </w:rPr>
        <w:t>support (paternity) leave?</w:t>
      </w:r>
    </w:p>
    <w:p w14:paraId="4C7326DD" w14:textId="77777777" w:rsidR="000820F4" w:rsidRPr="00386872" w:rsidRDefault="000820F4" w:rsidP="004C48B7">
      <w:pPr>
        <w:ind w:left="417"/>
        <w:jc w:val="both"/>
        <w:rPr>
          <w:rFonts w:cs="Arial"/>
        </w:rPr>
      </w:pPr>
      <w:r w:rsidRPr="00386872">
        <w:rPr>
          <w:rFonts w:cs="Arial"/>
        </w:rPr>
        <w:t>From the date of birth or, in the case of adoption, from the date of placement or the date the child arrives in the UK (for overseas adoption).</w:t>
      </w:r>
    </w:p>
    <w:p w14:paraId="78A6BB55" w14:textId="77777777" w:rsidR="000820F4" w:rsidRPr="00386872" w:rsidRDefault="000820F4" w:rsidP="004C48B7">
      <w:pPr>
        <w:ind w:left="417"/>
        <w:jc w:val="both"/>
        <w:rPr>
          <w:rFonts w:cs="Arial"/>
        </w:rPr>
      </w:pPr>
    </w:p>
    <w:p w14:paraId="2F6D9DEC" w14:textId="77777777" w:rsidR="000820F4" w:rsidRPr="00386872" w:rsidRDefault="000820F4" w:rsidP="004C48B7">
      <w:pPr>
        <w:ind w:left="417"/>
        <w:jc w:val="both"/>
        <w:rPr>
          <w:rFonts w:cs="Arial"/>
        </w:rPr>
      </w:pPr>
      <w:r w:rsidRPr="00386872">
        <w:rPr>
          <w:rFonts w:cs="Arial"/>
        </w:rPr>
        <w:t xml:space="preserve">All leave must be </w:t>
      </w:r>
      <w:r w:rsidRPr="00386872">
        <w:rPr>
          <w:rFonts w:cs="Arial"/>
          <w:u w:val="single"/>
        </w:rPr>
        <w:t xml:space="preserve">completed </w:t>
      </w:r>
      <w:r w:rsidRPr="00386872">
        <w:rPr>
          <w:rFonts w:cs="Arial"/>
        </w:rPr>
        <w:t>within 52 weeks of the date of birth or placement.</w:t>
      </w:r>
    </w:p>
    <w:p w14:paraId="1B502BE5" w14:textId="77777777" w:rsidR="000820F4" w:rsidRPr="00386872" w:rsidRDefault="000820F4" w:rsidP="004C48B7">
      <w:pPr>
        <w:ind w:left="417"/>
        <w:jc w:val="both"/>
        <w:rPr>
          <w:rFonts w:cs="Arial"/>
        </w:rPr>
      </w:pPr>
    </w:p>
    <w:p w14:paraId="6DB0BCC4" w14:textId="77777777" w:rsidR="000820F4" w:rsidRPr="00386872" w:rsidRDefault="000820F4" w:rsidP="004C48B7">
      <w:pPr>
        <w:numPr>
          <w:ilvl w:val="0"/>
          <w:numId w:val="42"/>
        </w:numPr>
        <w:jc w:val="both"/>
        <w:rPr>
          <w:rFonts w:cs="Arial"/>
          <w:b/>
        </w:rPr>
      </w:pPr>
      <w:r w:rsidRPr="00386872">
        <w:rPr>
          <w:rFonts w:cs="Arial"/>
          <w:b/>
        </w:rPr>
        <w:t xml:space="preserve">Can I change the start date of my </w:t>
      </w:r>
      <w:r>
        <w:rPr>
          <w:rFonts w:cs="Arial"/>
          <w:b/>
        </w:rPr>
        <w:t xml:space="preserve">new parent </w:t>
      </w:r>
      <w:r w:rsidRPr="00386872">
        <w:rPr>
          <w:rFonts w:cs="Arial"/>
          <w:b/>
        </w:rPr>
        <w:t>support (paternity) leave?</w:t>
      </w:r>
    </w:p>
    <w:p w14:paraId="30469D78" w14:textId="77777777" w:rsidR="000820F4" w:rsidRPr="00386872" w:rsidRDefault="000820F4" w:rsidP="004C48B7">
      <w:pPr>
        <w:ind w:left="417"/>
        <w:jc w:val="both"/>
        <w:rPr>
          <w:rFonts w:cs="Arial"/>
        </w:rPr>
      </w:pPr>
      <w:r w:rsidRPr="00386872">
        <w:rPr>
          <w:rFonts w:cs="Arial"/>
        </w:rPr>
        <w:t>Yes.  You must give your manager 28 days’ notice wherever possible.</w:t>
      </w:r>
    </w:p>
    <w:p w14:paraId="2013DE96" w14:textId="77777777" w:rsidR="000820F4" w:rsidRPr="00386872" w:rsidRDefault="000820F4" w:rsidP="004C48B7">
      <w:pPr>
        <w:jc w:val="both"/>
        <w:rPr>
          <w:rFonts w:cs="Arial"/>
        </w:rPr>
      </w:pPr>
    </w:p>
    <w:p w14:paraId="354ED9BD" w14:textId="77777777" w:rsidR="000820F4" w:rsidRPr="00386872" w:rsidRDefault="000820F4" w:rsidP="004C48B7">
      <w:pPr>
        <w:numPr>
          <w:ilvl w:val="0"/>
          <w:numId w:val="42"/>
        </w:numPr>
        <w:jc w:val="both"/>
        <w:rPr>
          <w:rFonts w:cs="Arial"/>
          <w:b/>
        </w:rPr>
      </w:pPr>
      <w:r w:rsidRPr="00386872">
        <w:rPr>
          <w:rFonts w:cs="Arial"/>
          <w:b/>
        </w:rPr>
        <w:t>Can I have paid time off to attend antenatal appointments with my partner?</w:t>
      </w:r>
    </w:p>
    <w:p w14:paraId="2D03F8CF" w14:textId="77777777" w:rsidR="000820F4" w:rsidRPr="000E7C58" w:rsidRDefault="000820F4" w:rsidP="004C48B7">
      <w:pPr>
        <w:ind w:left="417"/>
        <w:jc w:val="both"/>
        <w:rPr>
          <w:rFonts w:cs="Arial"/>
        </w:rPr>
      </w:pPr>
      <w:r w:rsidRPr="000E7C58">
        <w:rPr>
          <w:rFonts w:cs="Arial"/>
        </w:rPr>
        <w:t>Yes.  Your manager may ask for proof of any appointments.</w:t>
      </w:r>
    </w:p>
    <w:p w14:paraId="0C6CEC2D" w14:textId="77777777" w:rsidR="000820F4" w:rsidRPr="000E7C58" w:rsidRDefault="000820F4" w:rsidP="004C48B7">
      <w:pPr>
        <w:ind w:left="417"/>
        <w:jc w:val="both"/>
        <w:rPr>
          <w:rFonts w:cs="Arial"/>
        </w:rPr>
      </w:pPr>
    </w:p>
    <w:p w14:paraId="49AD3F0E" w14:textId="77777777" w:rsidR="000820F4" w:rsidRPr="000E7C58" w:rsidRDefault="000820F4" w:rsidP="004C48B7">
      <w:pPr>
        <w:numPr>
          <w:ilvl w:val="0"/>
          <w:numId w:val="42"/>
        </w:numPr>
        <w:jc w:val="both"/>
        <w:rPr>
          <w:rFonts w:cs="Arial"/>
          <w:b/>
        </w:rPr>
      </w:pPr>
      <w:r w:rsidRPr="000E7C58">
        <w:rPr>
          <w:rFonts w:cs="Arial"/>
          <w:b/>
        </w:rPr>
        <w:t>Can I take paid time off to attend adoption meetings?</w:t>
      </w:r>
    </w:p>
    <w:p w14:paraId="1658EB95" w14:textId="77777777" w:rsidR="000820F4" w:rsidRPr="00386872" w:rsidRDefault="000820F4" w:rsidP="004C48B7">
      <w:pPr>
        <w:ind w:left="417"/>
        <w:jc w:val="both"/>
        <w:rPr>
          <w:rFonts w:cs="Arial"/>
        </w:rPr>
      </w:pPr>
      <w:r w:rsidRPr="000E7C58">
        <w:rPr>
          <w:rFonts w:cs="Arial"/>
        </w:rPr>
        <w:t>Yes, however, it is important to note that if you take paid time off to attend adoption meetings you will not be entitled to new parent support (paternity) leave and pay.</w:t>
      </w:r>
    </w:p>
    <w:p w14:paraId="6C527164" w14:textId="77777777" w:rsidR="000820F4" w:rsidRPr="00386872" w:rsidRDefault="000820F4" w:rsidP="004C48B7">
      <w:pPr>
        <w:ind w:left="417"/>
        <w:jc w:val="both"/>
        <w:rPr>
          <w:rFonts w:cs="Arial"/>
          <w:b/>
        </w:rPr>
      </w:pPr>
    </w:p>
    <w:p w14:paraId="31D5075C" w14:textId="77777777" w:rsidR="000820F4" w:rsidRPr="00386872" w:rsidRDefault="000820F4" w:rsidP="004C48B7">
      <w:pPr>
        <w:numPr>
          <w:ilvl w:val="0"/>
          <w:numId w:val="42"/>
        </w:numPr>
        <w:jc w:val="both"/>
        <w:rPr>
          <w:rFonts w:cs="Arial"/>
        </w:rPr>
      </w:pPr>
      <w:r w:rsidRPr="00386872">
        <w:rPr>
          <w:rFonts w:cs="Arial"/>
          <w:b/>
        </w:rPr>
        <w:t>Will I return to work in my original role?</w:t>
      </w:r>
    </w:p>
    <w:p w14:paraId="54881BFA" w14:textId="5FF38B46" w:rsidR="000820F4" w:rsidRPr="00386872" w:rsidRDefault="000820F4" w:rsidP="004C48B7">
      <w:pPr>
        <w:tabs>
          <w:tab w:val="left" w:pos="426"/>
        </w:tabs>
        <w:jc w:val="both"/>
        <w:rPr>
          <w:rFonts w:cs="Arial"/>
        </w:rPr>
      </w:pPr>
      <w:r w:rsidRPr="00386872">
        <w:rPr>
          <w:rFonts w:cs="Arial"/>
        </w:rPr>
        <w:t xml:space="preserve">You have the right to return to your job under your original contract and on no </w:t>
      </w:r>
      <w:r w:rsidRPr="00386872">
        <w:rPr>
          <w:rFonts w:cs="Arial"/>
        </w:rPr>
        <w:tab/>
        <w:t>less favourable terms and conditions.</w:t>
      </w:r>
    </w:p>
    <w:p w14:paraId="04A63192" w14:textId="77777777" w:rsidR="000820F4" w:rsidRPr="00386872" w:rsidRDefault="000820F4" w:rsidP="004C48B7">
      <w:pPr>
        <w:tabs>
          <w:tab w:val="left" w:pos="426"/>
        </w:tabs>
        <w:jc w:val="both"/>
        <w:rPr>
          <w:rFonts w:cs="Arial"/>
        </w:rPr>
      </w:pPr>
    </w:p>
    <w:p w14:paraId="76C86928" w14:textId="77777777" w:rsidR="000820F4" w:rsidRPr="00386872" w:rsidRDefault="000820F4" w:rsidP="004C48B7">
      <w:pPr>
        <w:numPr>
          <w:ilvl w:val="0"/>
          <w:numId w:val="42"/>
        </w:numPr>
        <w:tabs>
          <w:tab w:val="left" w:pos="426"/>
        </w:tabs>
        <w:jc w:val="both"/>
        <w:rPr>
          <w:rFonts w:cs="Arial"/>
          <w:b/>
        </w:rPr>
      </w:pPr>
      <w:r w:rsidRPr="00386872">
        <w:rPr>
          <w:rFonts w:cs="Arial"/>
          <w:b/>
        </w:rPr>
        <w:t>What if I’m too unwell to return to work immediately following my maternity support (paternity) leave?</w:t>
      </w:r>
    </w:p>
    <w:p w14:paraId="01770970" w14:textId="5A4194F7" w:rsidR="000820F4" w:rsidRPr="000D5AC4" w:rsidRDefault="000820F4" w:rsidP="004C48B7">
      <w:pPr>
        <w:tabs>
          <w:tab w:val="left" w:pos="426"/>
        </w:tabs>
        <w:jc w:val="both"/>
        <w:rPr>
          <w:rFonts w:cs="Arial"/>
        </w:rPr>
      </w:pPr>
      <w:r w:rsidRPr="00386872">
        <w:rPr>
          <w:rFonts w:cs="Arial"/>
        </w:rPr>
        <w:t>You must report as unfit for work in line with your local procedures.</w:t>
      </w:r>
      <w:r>
        <w:rPr>
          <w:rFonts w:cs="Arial"/>
        </w:rPr>
        <w:t xml:space="preserve"> </w:t>
      </w:r>
      <w:r w:rsidRPr="00386872">
        <w:rPr>
          <w:rFonts w:cs="Arial"/>
        </w:rPr>
        <w:t xml:space="preserve">Your sickness will be managed in line with the </w:t>
      </w:r>
      <w:r>
        <w:rPr>
          <w:rFonts w:cs="Arial"/>
        </w:rPr>
        <w:t xml:space="preserve">Wellbeing at Work </w:t>
      </w:r>
      <w:r w:rsidRPr="00386872">
        <w:rPr>
          <w:rFonts w:cs="Arial"/>
        </w:rPr>
        <w:t>Policy.</w:t>
      </w:r>
    </w:p>
    <w:p w14:paraId="62D69321" w14:textId="77777777" w:rsidR="003965E6" w:rsidRPr="00386872" w:rsidRDefault="003965E6" w:rsidP="000D5AC4">
      <w:pPr>
        <w:rPr>
          <w:rFonts w:cs="Arial"/>
        </w:rPr>
        <w:sectPr w:rsidR="003965E6" w:rsidRPr="00386872" w:rsidSect="007F46E1">
          <w:footerReference w:type="defaul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CD7530C" w14:textId="77777777" w:rsidR="00404C1C" w:rsidRPr="004C48B7" w:rsidRDefault="00404C1C" w:rsidP="00280090">
      <w:pPr>
        <w:ind w:left="57"/>
        <w:rPr>
          <w:rFonts w:cs="Arial"/>
          <w:b/>
          <w:u w:val="single"/>
        </w:rPr>
      </w:pPr>
      <w:r w:rsidRPr="004C48B7">
        <w:rPr>
          <w:rFonts w:cs="Arial"/>
          <w:b/>
          <w:u w:val="single"/>
        </w:rPr>
        <w:lastRenderedPageBreak/>
        <w:t xml:space="preserve">APPENDIX </w:t>
      </w:r>
      <w:r w:rsidR="00B7248B" w:rsidRPr="004C48B7">
        <w:rPr>
          <w:rFonts w:cs="Arial"/>
          <w:b/>
          <w:u w:val="single"/>
        </w:rPr>
        <w:t>3</w:t>
      </w:r>
    </w:p>
    <w:p w14:paraId="4B99C914" w14:textId="77777777" w:rsidR="00280090" w:rsidRPr="00386872" w:rsidRDefault="00280090" w:rsidP="00476239">
      <w:pPr>
        <w:ind w:left="57"/>
        <w:rPr>
          <w:rFonts w:cs="Arial"/>
          <w:b/>
        </w:rPr>
      </w:pPr>
    </w:p>
    <w:p w14:paraId="65C3D64F" w14:textId="368185D1" w:rsidR="00404C1C" w:rsidRDefault="00404C1C" w:rsidP="004C48B7">
      <w:pPr>
        <w:ind w:left="57"/>
        <w:jc w:val="center"/>
        <w:rPr>
          <w:rFonts w:cs="Arial"/>
          <w:b/>
        </w:rPr>
      </w:pPr>
      <w:r w:rsidRPr="00386872">
        <w:rPr>
          <w:rFonts w:cs="Arial"/>
          <w:b/>
        </w:rPr>
        <w:t xml:space="preserve">Useful </w:t>
      </w:r>
      <w:r w:rsidR="00280090">
        <w:rPr>
          <w:rFonts w:cs="Arial"/>
          <w:b/>
        </w:rPr>
        <w:t>C</w:t>
      </w:r>
      <w:r w:rsidRPr="00386872">
        <w:rPr>
          <w:rFonts w:cs="Arial"/>
          <w:b/>
        </w:rPr>
        <w:t xml:space="preserve">ontacts / </w:t>
      </w:r>
      <w:r w:rsidR="00280090">
        <w:rPr>
          <w:rFonts w:cs="Arial"/>
          <w:b/>
        </w:rPr>
        <w:t>I</w:t>
      </w:r>
      <w:r w:rsidRPr="00386872">
        <w:rPr>
          <w:rFonts w:cs="Arial"/>
          <w:b/>
        </w:rPr>
        <w:t>nformation</w:t>
      </w:r>
    </w:p>
    <w:p w14:paraId="250190EF" w14:textId="77777777" w:rsidR="00404C1C" w:rsidRPr="00386872" w:rsidRDefault="00404C1C" w:rsidP="00404C1C">
      <w:pPr>
        <w:ind w:left="57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6E3CBE" w:rsidRPr="00386872" w14:paraId="64E03CA7" w14:textId="77777777" w:rsidTr="00D917E8">
        <w:tc>
          <w:tcPr>
            <w:tcW w:w="1334" w:type="pct"/>
            <w:vAlign w:val="center"/>
          </w:tcPr>
          <w:p w14:paraId="64FF25A8" w14:textId="1FC8706A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General information on entitlement to paternity leave and pay:</w:t>
            </w:r>
          </w:p>
        </w:tc>
        <w:tc>
          <w:tcPr>
            <w:tcW w:w="3666" w:type="pct"/>
            <w:vAlign w:val="center"/>
          </w:tcPr>
          <w:p w14:paraId="2B548788" w14:textId="2B40C6A8" w:rsidR="006E3CBE" w:rsidRDefault="006E3CBE" w:rsidP="00D917E8">
            <w:pPr>
              <w:jc w:val="center"/>
            </w:pPr>
            <w:hyperlink r:id="rId14" w:history="1">
              <w:r w:rsidRPr="00386872">
                <w:rPr>
                  <w:rStyle w:val="Hyperlink"/>
                  <w:rFonts w:eastAsia="Times" w:cs="Arial"/>
                </w:rPr>
                <w:t>https://www.gov.uk/paternity-pay-leave</w:t>
              </w:r>
            </w:hyperlink>
          </w:p>
        </w:tc>
      </w:tr>
      <w:tr w:rsidR="006E3CBE" w:rsidRPr="00386872" w14:paraId="7326348E" w14:textId="77777777" w:rsidTr="00D917E8">
        <w:tc>
          <w:tcPr>
            <w:tcW w:w="1334" w:type="pct"/>
            <w:vAlign w:val="center"/>
          </w:tcPr>
          <w:p w14:paraId="1C0F788C" w14:textId="34B74C80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HR queries:</w:t>
            </w:r>
          </w:p>
        </w:tc>
        <w:tc>
          <w:tcPr>
            <w:tcW w:w="3666" w:type="pct"/>
            <w:vAlign w:val="center"/>
          </w:tcPr>
          <w:p w14:paraId="621F98F7" w14:textId="77777777" w:rsidR="006E3CBE" w:rsidRDefault="006E3CBE" w:rsidP="00D917E8">
            <w:pPr>
              <w:jc w:val="center"/>
            </w:pPr>
          </w:p>
          <w:p w14:paraId="128ADFE9" w14:textId="420C5757" w:rsidR="006E3CBE" w:rsidRPr="00386872" w:rsidRDefault="00D917E8" w:rsidP="00D917E8">
            <w:pPr>
              <w:jc w:val="center"/>
              <w:rPr>
                <w:rFonts w:eastAsia="Times" w:cs="Arial"/>
              </w:rPr>
            </w:pPr>
            <w:hyperlink r:id="rId15" w:history="1">
              <w:r w:rsidRPr="002F2131">
                <w:rPr>
                  <w:rStyle w:val="Hyperlink"/>
                  <w:rFonts w:eastAsia="Times" w:cs="Arial"/>
                </w:rPr>
                <w:t>Lch.hr@nhs.net</w:t>
              </w:r>
            </w:hyperlink>
          </w:p>
          <w:p w14:paraId="1A9E3E38" w14:textId="77777777" w:rsidR="006E3CBE" w:rsidRDefault="006E3CBE" w:rsidP="00D917E8">
            <w:pPr>
              <w:jc w:val="center"/>
              <w:rPr>
                <w:rFonts w:cs="Arial"/>
                <w:color w:val="333333"/>
                <w:shd w:val="clear" w:color="auto" w:fill="F1F1F1"/>
              </w:rPr>
            </w:pPr>
            <w:r>
              <w:rPr>
                <w:rFonts w:cs="Arial"/>
                <w:color w:val="333333"/>
                <w:shd w:val="clear" w:color="auto" w:fill="F1F1F1"/>
              </w:rPr>
              <w:t>0113 2033455</w:t>
            </w:r>
          </w:p>
          <w:p w14:paraId="18904EA8" w14:textId="74BCA204" w:rsidR="006E3CBE" w:rsidRDefault="006E3CBE" w:rsidP="00D917E8">
            <w:pPr>
              <w:jc w:val="center"/>
            </w:pPr>
          </w:p>
        </w:tc>
      </w:tr>
      <w:tr w:rsidR="006E3CBE" w:rsidRPr="00386872" w14:paraId="2D92DFE0" w14:textId="77777777" w:rsidTr="00D917E8">
        <w:tc>
          <w:tcPr>
            <w:tcW w:w="1334" w:type="pct"/>
            <w:vAlign w:val="center"/>
          </w:tcPr>
          <w:p w14:paraId="5D47E1E4" w14:textId="77777777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Lease cars / salary sacrifice car queries:</w:t>
            </w:r>
          </w:p>
          <w:p w14:paraId="5CA375E4" w14:textId="77777777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</w:p>
        </w:tc>
        <w:tc>
          <w:tcPr>
            <w:tcW w:w="3666" w:type="pct"/>
            <w:vAlign w:val="center"/>
          </w:tcPr>
          <w:p w14:paraId="05EE99E7" w14:textId="7C6217D4" w:rsidR="006E3CBE" w:rsidRDefault="006E3CBE" w:rsidP="00D917E8">
            <w:pPr>
              <w:jc w:val="center"/>
            </w:pPr>
            <w:r w:rsidRPr="00386872">
              <w:rPr>
                <w:rFonts w:eastAsia="Times" w:cs="Arial"/>
              </w:rPr>
              <w:t>0113 3055927</w:t>
            </w:r>
          </w:p>
        </w:tc>
      </w:tr>
      <w:tr w:rsidR="006E3CBE" w:rsidRPr="00386872" w14:paraId="6EFD0864" w14:textId="77777777" w:rsidTr="00D917E8">
        <w:tc>
          <w:tcPr>
            <w:tcW w:w="1334" w:type="pct"/>
            <w:vAlign w:val="center"/>
          </w:tcPr>
          <w:p w14:paraId="3857BEED" w14:textId="3721AE36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NHS terms and conditions of service:</w:t>
            </w:r>
          </w:p>
        </w:tc>
        <w:tc>
          <w:tcPr>
            <w:tcW w:w="3666" w:type="pct"/>
            <w:vAlign w:val="center"/>
          </w:tcPr>
          <w:p w14:paraId="1D9CFB4B" w14:textId="77777777" w:rsidR="00D917E8" w:rsidRDefault="00D917E8" w:rsidP="00D917E8">
            <w:pPr>
              <w:jc w:val="center"/>
              <w:rPr>
                <w:rFonts w:cs="Arial"/>
              </w:rPr>
            </w:pPr>
          </w:p>
          <w:p w14:paraId="29DED13F" w14:textId="71D720FB" w:rsidR="006E3CBE" w:rsidRPr="00386872" w:rsidRDefault="00AA5386" w:rsidP="00D917E8">
            <w:pPr>
              <w:jc w:val="center"/>
              <w:rPr>
                <w:rFonts w:eastAsia="Times" w:cs="Arial"/>
                <w:b/>
              </w:rPr>
            </w:pPr>
            <w:hyperlink r:id="rId16" w:history="1">
              <w:r w:rsidRPr="002F2131">
                <w:rPr>
                  <w:rStyle w:val="Hyperlink"/>
                  <w:rFonts w:cs="Arial"/>
                </w:rPr>
                <w:t>http://www.nhsemployers.org/tchandbook</w:t>
              </w:r>
            </w:hyperlink>
          </w:p>
          <w:p w14:paraId="19445EFE" w14:textId="77777777" w:rsidR="006E3CBE" w:rsidRDefault="006E3CBE" w:rsidP="00D917E8">
            <w:pPr>
              <w:jc w:val="center"/>
            </w:pPr>
          </w:p>
        </w:tc>
      </w:tr>
      <w:tr w:rsidR="006E3CBE" w:rsidRPr="00386872" w14:paraId="73BBA83A" w14:textId="77777777" w:rsidTr="00D917E8">
        <w:tc>
          <w:tcPr>
            <w:tcW w:w="1334" w:type="pct"/>
            <w:vAlign w:val="center"/>
          </w:tcPr>
          <w:p w14:paraId="47315DAD" w14:textId="631AAB61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Nurseries and post-natal classes:</w:t>
            </w:r>
          </w:p>
        </w:tc>
        <w:tc>
          <w:tcPr>
            <w:tcW w:w="3666" w:type="pct"/>
            <w:vAlign w:val="center"/>
          </w:tcPr>
          <w:p w14:paraId="4DB582D8" w14:textId="77777777" w:rsidR="00AA5386" w:rsidRDefault="00AA5386" w:rsidP="00D917E8">
            <w:pPr>
              <w:jc w:val="center"/>
            </w:pPr>
          </w:p>
          <w:p w14:paraId="15EB1AC8" w14:textId="5F2AF285" w:rsidR="006E3CBE" w:rsidRPr="00386872" w:rsidRDefault="00AA5386" w:rsidP="00D917E8">
            <w:pPr>
              <w:jc w:val="center"/>
              <w:rPr>
                <w:rFonts w:eastAsia="Times" w:cs="Arial"/>
              </w:rPr>
            </w:pPr>
            <w:hyperlink r:id="rId17" w:history="1">
              <w:r w:rsidRPr="002F2131">
                <w:rPr>
                  <w:rStyle w:val="Hyperlink"/>
                  <w:rFonts w:eastAsia="Times" w:cs="Arial"/>
                </w:rPr>
                <w:t>http://www.leedsth.nhs.uk/a-z-of-services/nurseries/</w:t>
              </w:r>
            </w:hyperlink>
          </w:p>
          <w:p w14:paraId="4BE38D97" w14:textId="77777777" w:rsidR="006E3CBE" w:rsidRDefault="006E3CBE" w:rsidP="00D917E8">
            <w:pPr>
              <w:jc w:val="center"/>
            </w:pPr>
          </w:p>
        </w:tc>
      </w:tr>
      <w:tr w:rsidR="006E3CBE" w:rsidRPr="00386872" w14:paraId="6F02634D" w14:textId="77777777" w:rsidTr="00AA5386">
        <w:tc>
          <w:tcPr>
            <w:tcW w:w="1334" w:type="pct"/>
            <w:vAlign w:val="center"/>
          </w:tcPr>
          <w:p w14:paraId="005A6216" w14:textId="212CB36E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Pensions Department:</w:t>
            </w:r>
          </w:p>
        </w:tc>
        <w:tc>
          <w:tcPr>
            <w:tcW w:w="3666" w:type="pct"/>
            <w:vAlign w:val="center"/>
          </w:tcPr>
          <w:p w14:paraId="4E8FCF71" w14:textId="77777777" w:rsidR="00AA5386" w:rsidRDefault="00AA5386" w:rsidP="00AA5386">
            <w:pPr>
              <w:jc w:val="center"/>
            </w:pPr>
          </w:p>
          <w:p w14:paraId="7832ADA7" w14:textId="6F000D7A" w:rsidR="006E3CBE" w:rsidRDefault="00AA5386" w:rsidP="00AA5386">
            <w:pPr>
              <w:jc w:val="center"/>
            </w:pPr>
            <w:hyperlink r:id="rId18" w:history="1">
              <w:r w:rsidRPr="002F2131">
                <w:rPr>
                  <w:rStyle w:val="Hyperlink"/>
                  <w:rFonts w:cs="Arial"/>
                  <w:shd w:val="clear" w:color="auto" w:fill="F1F1F1"/>
                </w:rPr>
                <w:t>leedsth-tr.pensions@nhs.net</w:t>
              </w:r>
            </w:hyperlink>
          </w:p>
          <w:p w14:paraId="267198DF" w14:textId="77777777" w:rsidR="00AA5386" w:rsidRDefault="00AA5386" w:rsidP="00AA5386"/>
        </w:tc>
      </w:tr>
      <w:tr w:rsidR="006E3CBE" w:rsidRPr="00386872" w14:paraId="383C5AC8" w14:textId="77777777" w:rsidTr="00D917E8">
        <w:tc>
          <w:tcPr>
            <w:tcW w:w="1334" w:type="pct"/>
            <w:vAlign w:val="center"/>
          </w:tcPr>
          <w:p w14:paraId="629D7197" w14:textId="106682FD" w:rsidR="006E3CBE" w:rsidRPr="00386872" w:rsidRDefault="006E3CBE" w:rsidP="00D917E8">
            <w:pPr>
              <w:jc w:val="center"/>
              <w:rPr>
                <w:rFonts w:eastAsia="Times" w:cs="Arial"/>
                <w:b/>
              </w:rPr>
            </w:pPr>
            <w:r w:rsidRPr="00386872">
              <w:rPr>
                <w:rFonts w:eastAsia="Times" w:cs="Arial"/>
                <w:b/>
              </w:rPr>
              <w:t>Payroll:</w:t>
            </w:r>
          </w:p>
        </w:tc>
        <w:tc>
          <w:tcPr>
            <w:tcW w:w="3666" w:type="pct"/>
            <w:vAlign w:val="center"/>
          </w:tcPr>
          <w:p w14:paraId="3630B413" w14:textId="77777777" w:rsidR="00AA5386" w:rsidRDefault="00AA5386" w:rsidP="00D917E8">
            <w:pPr>
              <w:jc w:val="center"/>
            </w:pPr>
          </w:p>
          <w:p w14:paraId="19D7D2DB" w14:textId="701A3465" w:rsidR="006E3CBE" w:rsidRDefault="00AA5386" w:rsidP="00D917E8">
            <w:pPr>
              <w:jc w:val="center"/>
            </w:pPr>
            <w:hyperlink r:id="rId19" w:history="1">
              <w:r w:rsidRPr="002F2131">
                <w:rPr>
                  <w:rStyle w:val="Hyperlink"/>
                  <w:rFonts w:cs="Arial"/>
                  <w:shd w:val="clear" w:color="auto" w:fill="F1F1F1"/>
                </w:rPr>
                <w:t>leedsth-tr.payrollpct@nhs.net </w:t>
              </w:r>
            </w:hyperlink>
          </w:p>
          <w:p w14:paraId="09C2AB3A" w14:textId="77777777" w:rsidR="00D917E8" w:rsidRDefault="00D917E8" w:rsidP="00D917E8">
            <w:pPr>
              <w:jc w:val="center"/>
              <w:rPr>
                <w:rFonts w:eastAsia="Times" w:cs="Arial"/>
              </w:rPr>
            </w:pPr>
          </w:p>
          <w:p w14:paraId="145AF49B" w14:textId="0066983B" w:rsidR="006E3CBE" w:rsidRDefault="006E3CBE" w:rsidP="00D917E8">
            <w:pPr>
              <w:jc w:val="center"/>
              <w:rPr>
                <w:rFonts w:eastAsia="Times" w:cs="Arial"/>
              </w:rPr>
            </w:pPr>
            <w:r w:rsidRPr="00386872">
              <w:rPr>
                <w:rFonts w:eastAsia="Times" w:cs="Arial"/>
              </w:rPr>
              <w:t xml:space="preserve">Details of your payroll clerk can be found by searching for ‘payroll’ on </w:t>
            </w:r>
            <w:r>
              <w:rPr>
                <w:rFonts w:eastAsia="Times" w:cs="Arial"/>
              </w:rPr>
              <w:t>the Trust intranet</w:t>
            </w:r>
            <w:r w:rsidR="00D917E8">
              <w:rPr>
                <w:rFonts w:eastAsia="Times" w:cs="Arial"/>
              </w:rPr>
              <w:t>.</w:t>
            </w:r>
          </w:p>
          <w:p w14:paraId="4D1BA2AB" w14:textId="07C0E0A5" w:rsidR="00D917E8" w:rsidRDefault="00D917E8" w:rsidP="00D917E8">
            <w:pPr>
              <w:jc w:val="center"/>
            </w:pPr>
          </w:p>
        </w:tc>
      </w:tr>
    </w:tbl>
    <w:p w14:paraId="235F8D13" w14:textId="77777777" w:rsidR="00404C1C" w:rsidRPr="00386872" w:rsidRDefault="00404C1C" w:rsidP="00404C1C">
      <w:pPr>
        <w:ind w:left="57"/>
        <w:rPr>
          <w:rFonts w:cs="Arial"/>
          <w:b/>
        </w:rPr>
      </w:pPr>
    </w:p>
    <w:sectPr w:rsidR="00404C1C" w:rsidRPr="00386872" w:rsidSect="00E641C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9D1" w14:textId="77777777" w:rsidR="007A28FC" w:rsidRDefault="007A28FC">
      <w:r>
        <w:separator/>
      </w:r>
    </w:p>
  </w:endnote>
  <w:endnote w:type="continuationSeparator" w:id="0">
    <w:p w14:paraId="1B55E49C" w14:textId="77777777" w:rsidR="007A28FC" w:rsidRDefault="007A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ECCB" w14:textId="77777777" w:rsidR="000046D3" w:rsidRDefault="000046D3" w:rsidP="006D711C">
    <w:pPr>
      <w:pStyle w:val="Footer"/>
      <w:jc w:val="center"/>
      <w:rPr>
        <w:sz w:val="18"/>
      </w:rPr>
    </w:pPr>
    <w:r w:rsidRPr="006B5A21">
      <w:rPr>
        <w:sz w:val="18"/>
      </w:rPr>
      <w:t xml:space="preserve">Page </w:t>
    </w:r>
    <w:r w:rsidRPr="006B5A21">
      <w:rPr>
        <w:sz w:val="18"/>
      </w:rPr>
      <w:fldChar w:fldCharType="begin"/>
    </w:r>
    <w:r w:rsidRPr="006B5A21">
      <w:rPr>
        <w:sz w:val="18"/>
      </w:rPr>
      <w:instrText xml:space="preserve"> PAGE </w:instrText>
    </w:r>
    <w:r w:rsidRPr="006B5A21">
      <w:rPr>
        <w:sz w:val="18"/>
      </w:rPr>
      <w:fldChar w:fldCharType="separate"/>
    </w:r>
    <w:r w:rsidR="00722234">
      <w:rPr>
        <w:noProof/>
        <w:sz w:val="18"/>
      </w:rPr>
      <w:t>10</w:t>
    </w:r>
    <w:r w:rsidRPr="006B5A21">
      <w:rPr>
        <w:sz w:val="18"/>
      </w:rPr>
      <w:fldChar w:fldCharType="end"/>
    </w:r>
    <w:r w:rsidRPr="006B5A21">
      <w:rPr>
        <w:sz w:val="18"/>
      </w:rPr>
      <w:t xml:space="preserve"> of </w:t>
    </w:r>
    <w:r w:rsidRPr="006B5A21">
      <w:rPr>
        <w:sz w:val="18"/>
      </w:rPr>
      <w:fldChar w:fldCharType="begin"/>
    </w:r>
    <w:r w:rsidRPr="006B5A21">
      <w:rPr>
        <w:sz w:val="18"/>
      </w:rPr>
      <w:instrText xml:space="preserve"> NUMPAGES </w:instrText>
    </w:r>
    <w:r w:rsidRPr="006B5A21">
      <w:rPr>
        <w:sz w:val="18"/>
      </w:rPr>
      <w:fldChar w:fldCharType="separate"/>
    </w:r>
    <w:r w:rsidR="00722234">
      <w:rPr>
        <w:noProof/>
        <w:sz w:val="18"/>
      </w:rPr>
      <w:t>10</w:t>
    </w:r>
    <w:r w:rsidRPr="006B5A2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BA26" w14:textId="77777777" w:rsidR="007A28FC" w:rsidRDefault="007A28FC">
      <w:r>
        <w:separator/>
      </w:r>
    </w:p>
  </w:footnote>
  <w:footnote w:type="continuationSeparator" w:id="0">
    <w:p w14:paraId="4B46A7C1" w14:textId="77777777" w:rsidR="007A28FC" w:rsidRDefault="007A28FC">
      <w:r>
        <w:continuationSeparator/>
      </w:r>
    </w:p>
  </w:footnote>
  <w:footnote w:id="1">
    <w:p w14:paraId="116A236F" w14:textId="77777777" w:rsidR="0045446F" w:rsidRDefault="004544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The matching week is either the end of the week you are matched with the child or the date the child enters the UK (if adopting from overseas).</w:t>
      </w:r>
    </w:p>
  </w:footnote>
  <w:footnote w:id="2">
    <w:p w14:paraId="2FDE1575" w14:textId="77777777" w:rsidR="0069395D" w:rsidRPr="0069395D" w:rsidRDefault="0069395D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Further details can be found at: </w:t>
      </w:r>
      <w:hyperlink r:id="rId1" w:history="1">
        <w:r w:rsidRPr="00AB55D9">
          <w:rPr>
            <w:rStyle w:val="Hyperlink"/>
            <w:sz w:val="16"/>
            <w:szCs w:val="16"/>
          </w:rPr>
          <w:t>https://www.gov.uk/paternity-pay-leave/overview</w:t>
        </w:r>
      </w:hyperlink>
      <w:r>
        <w:rPr>
          <w:sz w:val="16"/>
          <w:szCs w:val="16"/>
        </w:rPr>
        <w:t xml:space="preserve"> </w:t>
      </w:r>
    </w:p>
  </w:footnote>
  <w:footnote w:id="3">
    <w:p w14:paraId="75E9E734" w14:textId="77777777" w:rsidR="00B008B1" w:rsidRPr="00B008B1" w:rsidRDefault="00B008B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The latest statutory rates can be found at: </w:t>
      </w:r>
      <w:hyperlink r:id="rId2" w:history="1">
        <w:r w:rsidRPr="00AB55D9">
          <w:rPr>
            <w:rStyle w:val="Hyperlink"/>
            <w:sz w:val="16"/>
            <w:szCs w:val="16"/>
          </w:rPr>
          <w:t>https://www.gov.uk/paternity-pay-leave/pay</w:t>
        </w:r>
      </w:hyperlink>
      <w:r>
        <w:rPr>
          <w:sz w:val="16"/>
          <w:szCs w:val="16"/>
        </w:rPr>
        <w:t xml:space="preserve"> </w:t>
      </w:r>
    </w:p>
  </w:footnote>
  <w:footnote w:id="4">
    <w:p w14:paraId="2957B934" w14:textId="09B77879" w:rsidR="0074555B" w:rsidRPr="000D5AC4" w:rsidRDefault="0074555B">
      <w:pPr>
        <w:pStyle w:val="FootnoteText"/>
      </w:pPr>
      <w:r w:rsidRPr="000D5AC4">
        <w:rPr>
          <w:rStyle w:val="FootnoteReference"/>
        </w:rPr>
        <w:footnoteRef/>
      </w:r>
      <w:r w:rsidR="000D5AC4">
        <w:t xml:space="preserve"> The New Parent Support (Paternity) Leave Application can be found on the MyLCH here: </w:t>
      </w:r>
      <w:hyperlink r:id="rId3" w:history="1">
        <w:r w:rsidR="000D5AC4">
          <w:rPr>
            <w:rStyle w:val="Hyperlink"/>
          </w:rPr>
          <w:t>Process (lch.oak.com)</w:t>
        </w:r>
      </w:hyperlink>
      <w:r w:rsidR="000D5AC4">
        <w:t xml:space="preserve">, alternatively a copy of the form is included in Appendix </w:t>
      </w:r>
      <w:r w:rsidR="005021FD">
        <w:t>1</w:t>
      </w:r>
      <w:r w:rsidR="000D5AC4">
        <w:t>.</w:t>
      </w:r>
    </w:p>
  </w:footnote>
  <w:footnote w:id="5">
    <w:p w14:paraId="2568D323" w14:textId="77019AD0" w:rsidR="00DF2006" w:rsidRPr="00DF2006" w:rsidRDefault="00DF200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Form SC3 can be found at: </w:t>
      </w:r>
      <w:r w:rsidR="000D5AC4">
        <w:rPr>
          <w:sz w:val="16"/>
          <w:szCs w:val="16"/>
        </w:rPr>
        <w:t xml:space="preserve"> </w:t>
      </w:r>
      <w:hyperlink r:id="rId4" w:history="1">
        <w:r w:rsidR="000D5AC4">
          <w:rPr>
            <w:rStyle w:val="Hyperlink"/>
          </w:rPr>
          <w:t>Ask your employer for Statutory Paternity Pay and/or Paternity Leave (tax.service.gov.uk)</w:t>
        </w:r>
      </w:hyperlink>
    </w:p>
  </w:footnote>
  <w:footnote w:id="6">
    <w:p w14:paraId="4178B7FD" w14:textId="77777777" w:rsidR="000D250C" w:rsidRPr="000D250C" w:rsidRDefault="000D250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Form SC4 can be found at:  </w:t>
      </w:r>
      <w:hyperlink r:id="rId5" w:history="1">
        <w:r w:rsidRPr="00AB55D9">
          <w:rPr>
            <w:rStyle w:val="Hyperlink"/>
            <w:sz w:val="16"/>
            <w:szCs w:val="16"/>
          </w:rPr>
          <w:t>https://www.gov.uk/government/publications/ordinary-statutory-paternity-pay-and-leave-becoming-an-adoptive-parent-sc4</w:t>
        </w:r>
      </w:hyperlink>
      <w:r>
        <w:rPr>
          <w:sz w:val="16"/>
          <w:szCs w:val="16"/>
        </w:rPr>
        <w:t xml:space="preserve"> </w:t>
      </w:r>
    </w:p>
  </w:footnote>
  <w:footnote w:id="7">
    <w:p w14:paraId="4F372952" w14:textId="77777777" w:rsidR="000D250C" w:rsidRPr="000D250C" w:rsidRDefault="000D250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Form SC5 can be found at: </w:t>
      </w:r>
      <w:hyperlink r:id="rId6" w:history="1">
        <w:r w:rsidRPr="00AB55D9">
          <w:rPr>
            <w:rStyle w:val="Hyperlink"/>
            <w:sz w:val="16"/>
            <w:szCs w:val="16"/>
          </w:rPr>
          <w:t>https://www.gov.uk/government/publications/ordinary-statutory-paternity-pay-and-leave-adopting-a-child-from-abroad-sc5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F&amp;W Bullet"/>
    <w:lvl w:ilvl="0">
      <w:start w:val="1"/>
      <w:numFmt w:val="bullet"/>
      <w:lvlText w:val=""/>
      <w:lvlJc w:val="left"/>
      <w:pPr>
        <w:tabs>
          <w:tab w:val="num" w:pos="993"/>
        </w:tabs>
        <w:ind w:left="993" w:hanging="567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560"/>
        </w:tabs>
        <w:ind w:left="1560" w:hanging="567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2127"/>
        </w:tabs>
        <w:ind w:left="2127" w:hanging="567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6"/>
        </w:tabs>
        <w:ind w:left="2226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946"/>
        </w:tabs>
        <w:ind w:left="2946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306"/>
        </w:tabs>
        <w:ind w:left="3306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666"/>
        </w:tabs>
        <w:ind w:left="3666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4026"/>
        </w:tabs>
        <w:ind w:left="4026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3614469"/>
    <w:multiLevelType w:val="hybridMultilevel"/>
    <w:tmpl w:val="FEACA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EEB"/>
    <w:multiLevelType w:val="hybridMultilevel"/>
    <w:tmpl w:val="A3FC7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6F1"/>
    <w:multiLevelType w:val="hybridMultilevel"/>
    <w:tmpl w:val="86500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B0270"/>
    <w:multiLevelType w:val="hybridMultilevel"/>
    <w:tmpl w:val="5170A5B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7AF41D6"/>
    <w:multiLevelType w:val="hybridMultilevel"/>
    <w:tmpl w:val="FE884F62"/>
    <w:lvl w:ilvl="0" w:tplc="943E99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77CD"/>
    <w:multiLevelType w:val="hybridMultilevel"/>
    <w:tmpl w:val="EE526380"/>
    <w:lvl w:ilvl="0" w:tplc="4252D1C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E4E4049"/>
    <w:multiLevelType w:val="hybridMultilevel"/>
    <w:tmpl w:val="DAD6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242"/>
    <w:multiLevelType w:val="hybridMultilevel"/>
    <w:tmpl w:val="F11693D4"/>
    <w:lvl w:ilvl="0" w:tplc="9C107FA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2C75FCB"/>
    <w:multiLevelType w:val="hybridMultilevel"/>
    <w:tmpl w:val="15ACA6B6"/>
    <w:lvl w:ilvl="0" w:tplc="3862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55FAD"/>
    <w:multiLevelType w:val="hybridMultilevel"/>
    <w:tmpl w:val="58CC161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85D3426"/>
    <w:multiLevelType w:val="hybridMultilevel"/>
    <w:tmpl w:val="9B36F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70096"/>
    <w:multiLevelType w:val="hybridMultilevel"/>
    <w:tmpl w:val="02F6D0CA"/>
    <w:lvl w:ilvl="0" w:tplc="DCCE7F4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84C7D"/>
    <w:multiLevelType w:val="hybridMultilevel"/>
    <w:tmpl w:val="FF9C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95B97"/>
    <w:multiLevelType w:val="hybridMultilevel"/>
    <w:tmpl w:val="F4FA9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A6560"/>
    <w:multiLevelType w:val="hybridMultilevel"/>
    <w:tmpl w:val="C214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0BC"/>
    <w:multiLevelType w:val="hybridMultilevel"/>
    <w:tmpl w:val="E202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738"/>
    <w:multiLevelType w:val="hybridMultilevel"/>
    <w:tmpl w:val="0394B52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9E450F"/>
    <w:multiLevelType w:val="hybridMultilevel"/>
    <w:tmpl w:val="1ED8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F4F14"/>
    <w:multiLevelType w:val="hybridMultilevel"/>
    <w:tmpl w:val="39306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4655E"/>
    <w:multiLevelType w:val="hybridMultilevel"/>
    <w:tmpl w:val="3C5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4C65"/>
    <w:multiLevelType w:val="hybridMultilevel"/>
    <w:tmpl w:val="F794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6979"/>
    <w:multiLevelType w:val="hybridMultilevel"/>
    <w:tmpl w:val="77DA51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4748"/>
    <w:multiLevelType w:val="hybridMultilevel"/>
    <w:tmpl w:val="C7A82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84052"/>
    <w:multiLevelType w:val="hybridMultilevel"/>
    <w:tmpl w:val="18B2B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27CED"/>
    <w:multiLevelType w:val="hybridMultilevel"/>
    <w:tmpl w:val="C54ED66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6" w15:restartNumberingAfterBreak="0">
    <w:nsid w:val="5DF00D48"/>
    <w:multiLevelType w:val="hybridMultilevel"/>
    <w:tmpl w:val="5C56A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07F09"/>
    <w:multiLevelType w:val="hybridMultilevel"/>
    <w:tmpl w:val="E7EE1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30412"/>
    <w:multiLevelType w:val="multilevel"/>
    <w:tmpl w:val="AF5E55FA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3A1E1F"/>
    <w:multiLevelType w:val="hybridMultilevel"/>
    <w:tmpl w:val="F212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7CFE"/>
    <w:multiLevelType w:val="hybridMultilevel"/>
    <w:tmpl w:val="2A8ECF8A"/>
    <w:lvl w:ilvl="0" w:tplc="7B0E680E">
      <w:start w:val="5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468486B"/>
    <w:multiLevelType w:val="hybridMultilevel"/>
    <w:tmpl w:val="FFDC6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1752C"/>
    <w:multiLevelType w:val="hybridMultilevel"/>
    <w:tmpl w:val="A4166678"/>
    <w:lvl w:ilvl="0" w:tplc="6DEA2D4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67D07263"/>
    <w:multiLevelType w:val="hybridMultilevel"/>
    <w:tmpl w:val="31B0A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A4D14"/>
    <w:multiLevelType w:val="hybridMultilevel"/>
    <w:tmpl w:val="D228D08E"/>
    <w:lvl w:ilvl="0" w:tplc="325C71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6B8B76F1"/>
    <w:multiLevelType w:val="hybridMultilevel"/>
    <w:tmpl w:val="550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807CE"/>
    <w:multiLevelType w:val="hybridMultilevel"/>
    <w:tmpl w:val="3AD0C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E6D3E"/>
    <w:multiLevelType w:val="hybridMultilevel"/>
    <w:tmpl w:val="0DFA9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A0714"/>
    <w:multiLevelType w:val="multilevel"/>
    <w:tmpl w:val="5F06CDE2"/>
    <w:lvl w:ilvl="0">
      <w:start w:val="1"/>
      <w:numFmt w:val="decimal"/>
      <w:pStyle w:val="DHBulletlist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9" w15:restartNumberingAfterBreak="0">
    <w:nsid w:val="6EE10D85"/>
    <w:multiLevelType w:val="hybridMultilevel"/>
    <w:tmpl w:val="81D696C4"/>
    <w:lvl w:ilvl="0" w:tplc="6924E41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16CE9"/>
    <w:multiLevelType w:val="multilevel"/>
    <w:tmpl w:val="C0A06E9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63683"/>
    <w:multiLevelType w:val="hybridMultilevel"/>
    <w:tmpl w:val="107EF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97E9B"/>
    <w:multiLevelType w:val="hybridMultilevel"/>
    <w:tmpl w:val="8ED61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E5460A"/>
    <w:multiLevelType w:val="hybridMultilevel"/>
    <w:tmpl w:val="6944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7B3B"/>
    <w:multiLevelType w:val="hybridMultilevel"/>
    <w:tmpl w:val="A6C8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30B8D"/>
    <w:multiLevelType w:val="hybridMultilevel"/>
    <w:tmpl w:val="B58C3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B409FA"/>
    <w:multiLevelType w:val="hybridMultilevel"/>
    <w:tmpl w:val="66AE8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864A3"/>
    <w:multiLevelType w:val="hybridMultilevel"/>
    <w:tmpl w:val="8F8EB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8021637">
    <w:abstractNumId w:val="38"/>
  </w:num>
  <w:num w:numId="2" w16cid:durableId="308369283">
    <w:abstractNumId w:val="12"/>
  </w:num>
  <w:num w:numId="3" w16cid:durableId="364866150">
    <w:abstractNumId w:val="1"/>
  </w:num>
  <w:num w:numId="4" w16cid:durableId="186716472">
    <w:abstractNumId w:val="33"/>
  </w:num>
  <w:num w:numId="5" w16cid:durableId="1241062188">
    <w:abstractNumId w:val="44"/>
  </w:num>
  <w:num w:numId="6" w16cid:durableId="408577121">
    <w:abstractNumId w:val="17"/>
  </w:num>
  <w:num w:numId="7" w16cid:durableId="480922400">
    <w:abstractNumId w:val="16"/>
  </w:num>
  <w:num w:numId="8" w16cid:durableId="1472089113">
    <w:abstractNumId w:val="37"/>
  </w:num>
  <w:num w:numId="9" w16cid:durableId="220604828">
    <w:abstractNumId w:val="24"/>
  </w:num>
  <w:num w:numId="10" w16cid:durableId="1986162619">
    <w:abstractNumId w:val="26"/>
  </w:num>
  <w:num w:numId="11" w16cid:durableId="857618049">
    <w:abstractNumId w:val="3"/>
  </w:num>
  <w:num w:numId="12" w16cid:durableId="624116900">
    <w:abstractNumId w:val="47"/>
  </w:num>
  <w:num w:numId="13" w16cid:durableId="2090421631">
    <w:abstractNumId w:val="2"/>
  </w:num>
  <w:num w:numId="14" w16cid:durableId="1124542192">
    <w:abstractNumId w:val="28"/>
  </w:num>
  <w:num w:numId="15" w16cid:durableId="256258931">
    <w:abstractNumId w:val="23"/>
  </w:num>
  <w:num w:numId="16" w16cid:durableId="2124374039">
    <w:abstractNumId w:val="15"/>
  </w:num>
  <w:num w:numId="17" w16cid:durableId="611520421">
    <w:abstractNumId w:val="31"/>
  </w:num>
  <w:num w:numId="18" w16cid:durableId="1823305057">
    <w:abstractNumId w:val="43"/>
  </w:num>
  <w:num w:numId="19" w16cid:durableId="2105806664">
    <w:abstractNumId w:val="20"/>
  </w:num>
  <w:num w:numId="20" w16cid:durableId="1654409382">
    <w:abstractNumId w:val="18"/>
  </w:num>
  <w:num w:numId="21" w16cid:durableId="1555893681">
    <w:abstractNumId w:val="11"/>
  </w:num>
  <w:num w:numId="22" w16cid:durableId="1936015326">
    <w:abstractNumId w:val="13"/>
  </w:num>
  <w:num w:numId="23" w16cid:durableId="1503012288">
    <w:abstractNumId w:val="45"/>
  </w:num>
  <w:num w:numId="24" w16cid:durableId="1914507840">
    <w:abstractNumId w:val="19"/>
  </w:num>
  <w:num w:numId="25" w16cid:durableId="1693913360">
    <w:abstractNumId w:val="5"/>
  </w:num>
  <w:num w:numId="26" w16cid:durableId="1180778765">
    <w:abstractNumId w:val="30"/>
  </w:num>
  <w:num w:numId="27" w16cid:durableId="1304702385">
    <w:abstractNumId w:val="36"/>
  </w:num>
  <w:num w:numId="28" w16cid:durableId="560099719">
    <w:abstractNumId w:val="41"/>
  </w:num>
  <w:num w:numId="29" w16cid:durableId="695037625">
    <w:abstractNumId w:val="46"/>
  </w:num>
  <w:num w:numId="30" w16cid:durableId="1850291330">
    <w:abstractNumId w:val="35"/>
  </w:num>
  <w:num w:numId="31" w16cid:durableId="284893117">
    <w:abstractNumId w:val="29"/>
  </w:num>
  <w:num w:numId="32" w16cid:durableId="1184368508">
    <w:abstractNumId w:val="27"/>
  </w:num>
  <w:num w:numId="33" w16cid:durableId="1218588101">
    <w:abstractNumId w:val="14"/>
  </w:num>
  <w:num w:numId="34" w16cid:durableId="166674632">
    <w:abstractNumId w:val="39"/>
  </w:num>
  <w:num w:numId="35" w16cid:durableId="6448756">
    <w:abstractNumId w:val="40"/>
  </w:num>
  <w:num w:numId="36" w16cid:durableId="1251889118">
    <w:abstractNumId w:val="42"/>
  </w:num>
  <w:num w:numId="37" w16cid:durableId="1117871296">
    <w:abstractNumId w:val="9"/>
  </w:num>
  <w:num w:numId="38" w16cid:durableId="1858732857">
    <w:abstractNumId w:val="8"/>
  </w:num>
  <w:num w:numId="39" w16cid:durableId="1316953283">
    <w:abstractNumId w:val="32"/>
  </w:num>
  <w:num w:numId="40" w16cid:durableId="492110352">
    <w:abstractNumId w:val="22"/>
  </w:num>
  <w:num w:numId="41" w16cid:durableId="1097218002">
    <w:abstractNumId w:val="6"/>
  </w:num>
  <w:num w:numId="42" w16cid:durableId="1003750495">
    <w:abstractNumId w:val="34"/>
  </w:num>
  <w:num w:numId="43" w16cid:durableId="1910653650">
    <w:abstractNumId w:val="25"/>
  </w:num>
  <w:num w:numId="44" w16cid:durableId="622344040">
    <w:abstractNumId w:val="4"/>
  </w:num>
  <w:num w:numId="45" w16cid:durableId="1055085027">
    <w:abstractNumId w:val="7"/>
  </w:num>
  <w:num w:numId="46" w16cid:durableId="1150369500">
    <w:abstractNumId w:val="21"/>
  </w:num>
  <w:num w:numId="47" w16cid:durableId="100816975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5"/>
    <w:rsid w:val="0000253D"/>
    <w:rsid w:val="000046D3"/>
    <w:rsid w:val="0000581C"/>
    <w:rsid w:val="0000673A"/>
    <w:rsid w:val="00010651"/>
    <w:rsid w:val="000112F6"/>
    <w:rsid w:val="000115CB"/>
    <w:rsid w:val="00022551"/>
    <w:rsid w:val="0003055E"/>
    <w:rsid w:val="00030B0B"/>
    <w:rsid w:val="000349D7"/>
    <w:rsid w:val="00036C8E"/>
    <w:rsid w:val="000377A6"/>
    <w:rsid w:val="000377AD"/>
    <w:rsid w:val="00040C71"/>
    <w:rsid w:val="00040F22"/>
    <w:rsid w:val="00042475"/>
    <w:rsid w:val="000436D7"/>
    <w:rsid w:val="0004371D"/>
    <w:rsid w:val="0004381D"/>
    <w:rsid w:val="00045B8A"/>
    <w:rsid w:val="0004679A"/>
    <w:rsid w:val="00047101"/>
    <w:rsid w:val="000500A1"/>
    <w:rsid w:val="00050D7D"/>
    <w:rsid w:val="0005193C"/>
    <w:rsid w:val="00054381"/>
    <w:rsid w:val="00055E10"/>
    <w:rsid w:val="00057262"/>
    <w:rsid w:val="00060606"/>
    <w:rsid w:val="000620B4"/>
    <w:rsid w:val="000679F0"/>
    <w:rsid w:val="00071295"/>
    <w:rsid w:val="0007402E"/>
    <w:rsid w:val="00077EE3"/>
    <w:rsid w:val="00080169"/>
    <w:rsid w:val="00081DEF"/>
    <w:rsid w:val="000820F4"/>
    <w:rsid w:val="00084EE0"/>
    <w:rsid w:val="000928B1"/>
    <w:rsid w:val="000947B1"/>
    <w:rsid w:val="00094FC6"/>
    <w:rsid w:val="000A33E0"/>
    <w:rsid w:val="000A3922"/>
    <w:rsid w:val="000A6C58"/>
    <w:rsid w:val="000B34D8"/>
    <w:rsid w:val="000B388B"/>
    <w:rsid w:val="000B7F9F"/>
    <w:rsid w:val="000C2F8F"/>
    <w:rsid w:val="000C4145"/>
    <w:rsid w:val="000C4236"/>
    <w:rsid w:val="000C793E"/>
    <w:rsid w:val="000D250C"/>
    <w:rsid w:val="000D4E20"/>
    <w:rsid w:val="000D5AC4"/>
    <w:rsid w:val="000D66C9"/>
    <w:rsid w:val="000E0B88"/>
    <w:rsid w:val="000E3F45"/>
    <w:rsid w:val="000E52F6"/>
    <w:rsid w:val="000E6BFE"/>
    <w:rsid w:val="000E7C58"/>
    <w:rsid w:val="000E7F44"/>
    <w:rsid w:val="000F317D"/>
    <w:rsid w:val="000F4C76"/>
    <w:rsid w:val="000F79AB"/>
    <w:rsid w:val="001052AD"/>
    <w:rsid w:val="00105A36"/>
    <w:rsid w:val="001065FF"/>
    <w:rsid w:val="001072DE"/>
    <w:rsid w:val="00111F20"/>
    <w:rsid w:val="0011360E"/>
    <w:rsid w:val="00115C9C"/>
    <w:rsid w:val="0012079B"/>
    <w:rsid w:val="001214BE"/>
    <w:rsid w:val="001244B3"/>
    <w:rsid w:val="00124EE7"/>
    <w:rsid w:val="00125BED"/>
    <w:rsid w:val="00126143"/>
    <w:rsid w:val="00126ED4"/>
    <w:rsid w:val="0013566D"/>
    <w:rsid w:val="00136309"/>
    <w:rsid w:val="00136541"/>
    <w:rsid w:val="00136896"/>
    <w:rsid w:val="00136AEE"/>
    <w:rsid w:val="001405A7"/>
    <w:rsid w:val="00141C26"/>
    <w:rsid w:val="00144854"/>
    <w:rsid w:val="001470C0"/>
    <w:rsid w:val="001519BD"/>
    <w:rsid w:val="001533DA"/>
    <w:rsid w:val="00161C78"/>
    <w:rsid w:val="0016539D"/>
    <w:rsid w:val="00165F0C"/>
    <w:rsid w:val="001668C8"/>
    <w:rsid w:val="00172E15"/>
    <w:rsid w:val="00173557"/>
    <w:rsid w:val="00174D95"/>
    <w:rsid w:val="001779C5"/>
    <w:rsid w:val="0018099A"/>
    <w:rsid w:val="00183EA3"/>
    <w:rsid w:val="00184963"/>
    <w:rsid w:val="00184CD8"/>
    <w:rsid w:val="0018600D"/>
    <w:rsid w:val="0019256E"/>
    <w:rsid w:val="0019455A"/>
    <w:rsid w:val="001972A9"/>
    <w:rsid w:val="00197F45"/>
    <w:rsid w:val="001A0D71"/>
    <w:rsid w:val="001A11B6"/>
    <w:rsid w:val="001A15A3"/>
    <w:rsid w:val="001A2769"/>
    <w:rsid w:val="001A518C"/>
    <w:rsid w:val="001A5192"/>
    <w:rsid w:val="001A6169"/>
    <w:rsid w:val="001B5CC5"/>
    <w:rsid w:val="001C1696"/>
    <w:rsid w:val="001C2138"/>
    <w:rsid w:val="001C22AF"/>
    <w:rsid w:val="001C3143"/>
    <w:rsid w:val="001C3294"/>
    <w:rsid w:val="001C400D"/>
    <w:rsid w:val="001C4E47"/>
    <w:rsid w:val="001C6178"/>
    <w:rsid w:val="001D1155"/>
    <w:rsid w:val="001D2AAA"/>
    <w:rsid w:val="001D508F"/>
    <w:rsid w:val="001D53A4"/>
    <w:rsid w:val="001D7F77"/>
    <w:rsid w:val="001E2AF7"/>
    <w:rsid w:val="001E78DC"/>
    <w:rsid w:val="001F380B"/>
    <w:rsid w:val="001F7E2D"/>
    <w:rsid w:val="00203623"/>
    <w:rsid w:val="00203D4E"/>
    <w:rsid w:val="0020581E"/>
    <w:rsid w:val="002067E5"/>
    <w:rsid w:val="00206FD6"/>
    <w:rsid w:val="00210734"/>
    <w:rsid w:val="00210A93"/>
    <w:rsid w:val="00211185"/>
    <w:rsid w:val="00211F8E"/>
    <w:rsid w:val="00213CD7"/>
    <w:rsid w:val="00215050"/>
    <w:rsid w:val="002213B0"/>
    <w:rsid w:val="00223EAC"/>
    <w:rsid w:val="00227677"/>
    <w:rsid w:val="00231545"/>
    <w:rsid w:val="0023206F"/>
    <w:rsid w:val="002320C7"/>
    <w:rsid w:val="00233C35"/>
    <w:rsid w:val="002408BA"/>
    <w:rsid w:val="00241235"/>
    <w:rsid w:val="002430F9"/>
    <w:rsid w:val="0024447F"/>
    <w:rsid w:val="0024526D"/>
    <w:rsid w:val="0024563C"/>
    <w:rsid w:val="0025365E"/>
    <w:rsid w:val="00253C01"/>
    <w:rsid w:val="00256768"/>
    <w:rsid w:val="0026054A"/>
    <w:rsid w:val="002638D9"/>
    <w:rsid w:val="00263EF0"/>
    <w:rsid w:val="002712F6"/>
    <w:rsid w:val="00271A4A"/>
    <w:rsid w:val="002728AC"/>
    <w:rsid w:val="002734D6"/>
    <w:rsid w:val="00280090"/>
    <w:rsid w:val="00281B04"/>
    <w:rsid w:val="002850BB"/>
    <w:rsid w:val="002872ED"/>
    <w:rsid w:val="00292FBB"/>
    <w:rsid w:val="002970FF"/>
    <w:rsid w:val="002A1BEC"/>
    <w:rsid w:val="002A2850"/>
    <w:rsid w:val="002B2EEB"/>
    <w:rsid w:val="002B466C"/>
    <w:rsid w:val="002B5808"/>
    <w:rsid w:val="002B69C6"/>
    <w:rsid w:val="002C0152"/>
    <w:rsid w:val="002C371D"/>
    <w:rsid w:val="002C4975"/>
    <w:rsid w:val="002C60AF"/>
    <w:rsid w:val="002C7FA8"/>
    <w:rsid w:val="002D35FC"/>
    <w:rsid w:val="002D37F9"/>
    <w:rsid w:val="002D5090"/>
    <w:rsid w:val="002D5ACD"/>
    <w:rsid w:val="002D5F66"/>
    <w:rsid w:val="002D6C12"/>
    <w:rsid w:val="002E0BE2"/>
    <w:rsid w:val="002E1B6B"/>
    <w:rsid w:val="002E3F3B"/>
    <w:rsid w:val="002E437F"/>
    <w:rsid w:val="002E4BE4"/>
    <w:rsid w:val="002E715F"/>
    <w:rsid w:val="002F0EA5"/>
    <w:rsid w:val="002F173F"/>
    <w:rsid w:val="002F198F"/>
    <w:rsid w:val="002F25D1"/>
    <w:rsid w:val="002F2AC1"/>
    <w:rsid w:val="002F49A5"/>
    <w:rsid w:val="002F579F"/>
    <w:rsid w:val="002F5A47"/>
    <w:rsid w:val="0030135E"/>
    <w:rsid w:val="00307785"/>
    <w:rsid w:val="003108D8"/>
    <w:rsid w:val="00315E83"/>
    <w:rsid w:val="003165DC"/>
    <w:rsid w:val="003215A1"/>
    <w:rsid w:val="00321F0D"/>
    <w:rsid w:val="003224BA"/>
    <w:rsid w:val="003228E4"/>
    <w:rsid w:val="0032489D"/>
    <w:rsid w:val="00325F80"/>
    <w:rsid w:val="00325F8C"/>
    <w:rsid w:val="00327BF9"/>
    <w:rsid w:val="00332ABE"/>
    <w:rsid w:val="003434BB"/>
    <w:rsid w:val="0034357D"/>
    <w:rsid w:val="00344933"/>
    <w:rsid w:val="0035205C"/>
    <w:rsid w:val="00354AA6"/>
    <w:rsid w:val="00357EA1"/>
    <w:rsid w:val="00360284"/>
    <w:rsid w:val="00361D64"/>
    <w:rsid w:val="00362067"/>
    <w:rsid w:val="00364A13"/>
    <w:rsid w:val="00364B87"/>
    <w:rsid w:val="00367853"/>
    <w:rsid w:val="00370818"/>
    <w:rsid w:val="0037089B"/>
    <w:rsid w:val="003741A3"/>
    <w:rsid w:val="00374643"/>
    <w:rsid w:val="00375870"/>
    <w:rsid w:val="003806F2"/>
    <w:rsid w:val="00380897"/>
    <w:rsid w:val="003835C9"/>
    <w:rsid w:val="003839E5"/>
    <w:rsid w:val="00385E3E"/>
    <w:rsid w:val="00385ED2"/>
    <w:rsid w:val="003861D1"/>
    <w:rsid w:val="00386872"/>
    <w:rsid w:val="003942E3"/>
    <w:rsid w:val="00395838"/>
    <w:rsid w:val="003965E6"/>
    <w:rsid w:val="003A27FF"/>
    <w:rsid w:val="003A3307"/>
    <w:rsid w:val="003A6408"/>
    <w:rsid w:val="003A73AA"/>
    <w:rsid w:val="003B3383"/>
    <w:rsid w:val="003B69F5"/>
    <w:rsid w:val="003B7F7F"/>
    <w:rsid w:val="003C6A92"/>
    <w:rsid w:val="003D6BB7"/>
    <w:rsid w:val="003D6C62"/>
    <w:rsid w:val="003D768A"/>
    <w:rsid w:val="003E6E20"/>
    <w:rsid w:val="003F0B45"/>
    <w:rsid w:val="003F30B9"/>
    <w:rsid w:val="003F3C9F"/>
    <w:rsid w:val="003F50F8"/>
    <w:rsid w:val="003F70F3"/>
    <w:rsid w:val="003F7AAB"/>
    <w:rsid w:val="00401782"/>
    <w:rsid w:val="00404C1C"/>
    <w:rsid w:val="0041001C"/>
    <w:rsid w:val="00412034"/>
    <w:rsid w:val="00417A85"/>
    <w:rsid w:val="004218FB"/>
    <w:rsid w:val="00422B36"/>
    <w:rsid w:val="0042611C"/>
    <w:rsid w:val="004276AB"/>
    <w:rsid w:val="0043063E"/>
    <w:rsid w:val="004307CF"/>
    <w:rsid w:val="00430EA0"/>
    <w:rsid w:val="00433985"/>
    <w:rsid w:val="00435713"/>
    <w:rsid w:val="00435D4B"/>
    <w:rsid w:val="004425C3"/>
    <w:rsid w:val="004426DF"/>
    <w:rsid w:val="00443F96"/>
    <w:rsid w:val="00444CC3"/>
    <w:rsid w:val="00445197"/>
    <w:rsid w:val="00446B66"/>
    <w:rsid w:val="0045251C"/>
    <w:rsid w:val="004532B6"/>
    <w:rsid w:val="004538C6"/>
    <w:rsid w:val="00453E04"/>
    <w:rsid w:val="0045446F"/>
    <w:rsid w:val="00460812"/>
    <w:rsid w:val="00460FF0"/>
    <w:rsid w:val="0046161F"/>
    <w:rsid w:val="00461A34"/>
    <w:rsid w:val="00461F03"/>
    <w:rsid w:val="00466434"/>
    <w:rsid w:val="0046727C"/>
    <w:rsid w:val="00467F65"/>
    <w:rsid w:val="00467FE7"/>
    <w:rsid w:val="004724C8"/>
    <w:rsid w:val="004760CF"/>
    <w:rsid w:val="00476239"/>
    <w:rsid w:val="00476C50"/>
    <w:rsid w:val="0047708E"/>
    <w:rsid w:val="00477602"/>
    <w:rsid w:val="00477F94"/>
    <w:rsid w:val="00482FA4"/>
    <w:rsid w:val="00490607"/>
    <w:rsid w:val="004918DB"/>
    <w:rsid w:val="00492AC9"/>
    <w:rsid w:val="00492B13"/>
    <w:rsid w:val="00494AE6"/>
    <w:rsid w:val="0049796B"/>
    <w:rsid w:val="00497F1F"/>
    <w:rsid w:val="004A0698"/>
    <w:rsid w:val="004A50DF"/>
    <w:rsid w:val="004A6B41"/>
    <w:rsid w:val="004A75FF"/>
    <w:rsid w:val="004B1F89"/>
    <w:rsid w:val="004B224A"/>
    <w:rsid w:val="004B3D0C"/>
    <w:rsid w:val="004C1613"/>
    <w:rsid w:val="004C190F"/>
    <w:rsid w:val="004C2176"/>
    <w:rsid w:val="004C21B8"/>
    <w:rsid w:val="004C328F"/>
    <w:rsid w:val="004C3D2E"/>
    <w:rsid w:val="004C48B7"/>
    <w:rsid w:val="004C60CB"/>
    <w:rsid w:val="004D2385"/>
    <w:rsid w:val="004D3DAB"/>
    <w:rsid w:val="004D6068"/>
    <w:rsid w:val="004D60D8"/>
    <w:rsid w:val="004D6ABD"/>
    <w:rsid w:val="004D6E9F"/>
    <w:rsid w:val="004D78D2"/>
    <w:rsid w:val="004E119B"/>
    <w:rsid w:val="004E1812"/>
    <w:rsid w:val="004E1FC0"/>
    <w:rsid w:val="004E4A66"/>
    <w:rsid w:val="004E70BE"/>
    <w:rsid w:val="004F5174"/>
    <w:rsid w:val="004F6EFF"/>
    <w:rsid w:val="005021FD"/>
    <w:rsid w:val="00502712"/>
    <w:rsid w:val="005036C7"/>
    <w:rsid w:val="0050497C"/>
    <w:rsid w:val="00505F2D"/>
    <w:rsid w:val="005109EA"/>
    <w:rsid w:val="00510A12"/>
    <w:rsid w:val="00511A49"/>
    <w:rsid w:val="0051254B"/>
    <w:rsid w:val="00512D8F"/>
    <w:rsid w:val="00514ADF"/>
    <w:rsid w:val="00514CE3"/>
    <w:rsid w:val="00515F39"/>
    <w:rsid w:val="00525A81"/>
    <w:rsid w:val="005262BA"/>
    <w:rsid w:val="005263CB"/>
    <w:rsid w:val="00530453"/>
    <w:rsid w:val="00536D1F"/>
    <w:rsid w:val="005407DD"/>
    <w:rsid w:val="00540A7B"/>
    <w:rsid w:val="00540C75"/>
    <w:rsid w:val="00545060"/>
    <w:rsid w:val="00546708"/>
    <w:rsid w:val="005470E8"/>
    <w:rsid w:val="005473CE"/>
    <w:rsid w:val="00550611"/>
    <w:rsid w:val="00550C36"/>
    <w:rsid w:val="00551254"/>
    <w:rsid w:val="005533FF"/>
    <w:rsid w:val="005538A4"/>
    <w:rsid w:val="0055461B"/>
    <w:rsid w:val="005567CC"/>
    <w:rsid w:val="005678F7"/>
    <w:rsid w:val="00567B92"/>
    <w:rsid w:val="00570558"/>
    <w:rsid w:val="00572112"/>
    <w:rsid w:val="005725EF"/>
    <w:rsid w:val="00573F42"/>
    <w:rsid w:val="005741A8"/>
    <w:rsid w:val="00574485"/>
    <w:rsid w:val="00574AE0"/>
    <w:rsid w:val="00574B9C"/>
    <w:rsid w:val="005765F7"/>
    <w:rsid w:val="0057661F"/>
    <w:rsid w:val="00577563"/>
    <w:rsid w:val="00577D64"/>
    <w:rsid w:val="005801C9"/>
    <w:rsid w:val="0058328C"/>
    <w:rsid w:val="00583E03"/>
    <w:rsid w:val="00584690"/>
    <w:rsid w:val="0058590A"/>
    <w:rsid w:val="00587740"/>
    <w:rsid w:val="00590AD3"/>
    <w:rsid w:val="005918CF"/>
    <w:rsid w:val="00592EC4"/>
    <w:rsid w:val="005A21B1"/>
    <w:rsid w:val="005A443B"/>
    <w:rsid w:val="005B2C36"/>
    <w:rsid w:val="005B3597"/>
    <w:rsid w:val="005C1A76"/>
    <w:rsid w:val="005C1AB4"/>
    <w:rsid w:val="005C264E"/>
    <w:rsid w:val="005C3ABC"/>
    <w:rsid w:val="005C4B94"/>
    <w:rsid w:val="005C5188"/>
    <w:rsid w:val="005C7922"/>
    <w:rsid w:val="005D2015"/>
    <w:rsid w:val="005D415D"/>
    <w:rsid w:val="005E0AAB"/>
    <w:rsid w:val="005E1E41"/>
    <w:rsid w:val="005E27BC"/>
    <w:rsid w:val="005E3244"/>
    <w:rsid w:val="005E428B"/>
    <w:rsid w:val="005E6182"/>
    <w:rsid w:val="005F10DE"/>
    <w:rsid w:val="005F58EE"/>
    <w:rsid w:val="005F6F75"/>
    <w:rsid w:val="00605E93"/>
    <w:rsid w:val="006064A1"/>
    <w:rsid w:val="006073D4"/>
    <w:rsid w:val="00610485"/>
    <w:rsid w:val="006128D4"/>
    <w:rsid w:val="00612DAA"/>
    <w:rsid w:val="00614DAB"/>
    <w:rsid w:val="00616051"/>
    <w:rsid w:val="0062337A"/>
    <w:rsid w:val="00624181"/>
    <w:rsid w:val="00626E29"/>
    <w:rsid w:val="006300C8"/>
    <w:rsid w:val="00630B4A"/>
    <w:rsid w:val="00630D5D"/>
    <w:rsid w:val="00634A40"/>
    <w:rsid w:val="006429DF"/>
    <w:rsid w:val="00643747"/>
    <w:rsid w:val="00644484"/>
    <w:rsid w:val="006472BC"/>
    <w:rsid w:val="006534DE"/>
    <w:rsid w:val="00654769"/>
    <w:rsid w:val="00655958"/>
    <w:rsid w:val="0066184B"/>
    <w:rsid w:val="006644F3"/>
    <w:rsid w:val="006701BE"/>
    <w:rsid w:val="00672A59"/>
    <w:rsid w:val="00673142"/>
    <w:rsid w:val="006734EB"/>
    <w:rsid w:val="00674933"/>
    <w:rsid w:val="00674FD2"/>
    <w:rsid w:val="006761E4"/>
    <w:rsid w:val="0068247E"/>
    <w:rsid w:val="00686334"/>
    <w:rsid w:val="00687D83"/>
    <w:rsid w:val="00687FF4"/>
    <w:rsid w:val="0069281E"/>
    <w:rsid w:val="00692DD3"/>
    <w:rsid w:val="0069395D"/>
    <w:rsid w:val="0069404E"/>
    <w:rsid w:val="00694356"/>
    <w:rsid w:val="006A0ACB"/>
    <w:rsid w:val="006A2889"/>
    <w:rsid w:val="006A3366"/>
    <w:rsid w:val="006A4FE0"/>
    <w:rsid w:val="006A7981"/>
    <w:rsid w:val="006B0306"/>
    <w:rsid w:val="006B3FCC"/>
    <w:rsid w:val="006B5661"/>
    <w:rsid w:val="006B5A21"/>
    <w:rsid w:val="006B7C08"/>
    <w:rsid w:val="006C12E8"/>
    <w:rsid w:val="006C53DF"/>
    <w:rsid w:val="006D3EF1"/>
    <w:rsid w:val="006D4035"/>
    <w:rsid w:val="006D4B0F"/>
    <w:rsid w:val="006D5094"/>
    <w:rsid w:val="006D584F"/>
    <w:rsid w:val="006D6D84"/>
    <w:rsid w:val="006D711C"/>
    <w:rsid w:val="006E0F81"/>
    <w:rsid w:val="006E1E35"/>
    <w:rsid w:val="006E253C"/>
    <w:rsid w:val="006E375C"/>
    <w:rsid w:val="006E3CBE"/>
    <w:rsid w:val="006E3F8A"/>
    <w:rsid w:val="006E6E91"/>
    <w:rsid w:val="006E735A"/>
    <w:rsid w:val="006F13B2"/>
    <w:rsid w:val="006F3C16"/>
    <w:rsid w:val="00701B06"/>
    <w:rsid w:val="00705EA4"/>
    <w:rsid w:val="007074F5"/>
    <w:rsid w:val="00710507"/>
    <w:rsid w:val="00715CDF"/>
    <w:rsid w:val="00722234"/>
    <w:rsid w:val="00722BC2"/>
    <w:rsid w:val="007230E8"/>
    <w:rsid w:val="00727229"/>
    <w:rsid w:val="007275B6"/>
    <w:rsid w:val="00727AE6"/>
    <w:rsid w:val="00732B10"/>
    <w:rsid w:val="00733B94"/>
    <w:rsid w:val="00733C3C"/>
    <w:rsid w:val="0073609C"/>
    <w:rsid w:val="00737516"/>
    <w:rsid w:val="007376F5"/>
    <w:rsid w:val="007378A1"/>
    <w:rsid w:val="00737CB7"/>
    <w:rsid w:val="00737EC4"/>
    <w:rsid w:val="00740BD0"/>
    <w:rsid w:val="00740E73"/>
    <w:rsid w:val="00744BC3"/>
    <w:rsid w:val="0074555B"/>
    <w:rsid w:val="00745D96"/>
    <w:rsid w:val="00747D96"/>
    <w:rsid w:val="0075096E"/>
    <w:rsid w:val="00750E2F"/>
    <w:rsid w:val="0075153D"/>
    <w:rsid w:val="00753A94"/>
    <w:rsid w:val="00754413"/>
    <w:rsid w:val="007574FA"/>
    <w:rsid w:val="00757FD0"/>
    <w:rsid w:val="00761BF2"/>
    <w:rsid w:val="00765C5F"/>
    <w:rsid w:val="00766542"/>
    <w:rsid w:val="007703E3"/>
    <w:rsid w:val="007734BA"/>
    <w:rsid w:val="00776262"/>
    <w:rsid w:val="00776CD7"/>
    <w:rsid w:val="00781917"/>
    <w:rsid w:val="00782D1C"/>
    <w:rsid w:val="00784C3A"/>
    <w:rsid w:val="007851E3"/>
    <w:rsid w:val="00785458"/>
    <w:rsid w:val="00786B1D"/>
    <w:rsid w:val="007918FC"/>
    <w:rsid w:val="007927A8"/>
    <w:rsid w:val="007932BF"/>
    <w:rsid w:val="00795339"/>
    <w:rsid w:val="007958FD"/>
    <w:rsid w:val="007A001D"/>
    <w:rsid w:val="007A0885"/>
    <w:rsid w:val="007A1739"/>
    <w:rsid w:val="007A28FC"/>
    <w:rsid w:val="007A2C43"/>
    <w:rsid w:val="007A4D83"/>
    <w:rsid w:val="007A4DB1"/>
    <w:rsid w:val="007A71CB"/>
    <w:rsid w:val="007B0270"/>
    <w:rsid w:val="007B02B7"/>
    <w:rsid w:val="007B0774"/>
    <w:rsid w:val="007B0B48"/>
    <w:rsid w:val="007B0E36"/>
    <w:rsid w:val="007B2B94"/>
    <w:rsid w:val="007B2E78"/>
    <w:rsid w:val="007B3A38"/>
    <w:rsid w:val="007B4754"/>
    <w:rsid w:val="007B527B"/>
    <w:rsid w:val="007B6605"/>
    <w:rsid w:val="007B6622"/>
    <w:rsid w:val="007B79BB"/>
    <w:rsid w:val="007C01AF"/>
    <w:rsid w:val="007C05F1"/>
    <w:rsid w:val="007C0DDC"/>
    <w:rsid w:val="007C143D"/>
    <w:rsid w:val="007C15F8"/>
    <w:rsid w:val="007C1C62"/>
    <w:rsid w:val="007C6671"/>
    <w:rsid w:val="007C75A6"/>
    <w:rsid w:val="007C7A17"/>
    <w:rsid w:val="007C7A33"/>
    <w:rsid w:val="007C7C74"/>
    <w:rsid w:val="007C7DDC"/>
    <w:rsid w:val="007D042B"/>
    <w:rsid w:val="007D09B1"/>
    <w:rsid w:val="007D0AD9"/>
    <w:rsid w:val="007D2B2F"/>
    <w:rsid w:val="007D5DB2"/>
    <w:rsid w:val="007D5F4D"/>
    <w:rsid w:val="007E071C"/>
    <w:rsid w:val="007E5E50"/>
    <w:rsid w:val="007E6AB2"/>
    <w:rsid w:val="007E723D"/>
    <w:rsid w:val="007F0BC7"/>
    <w:rsid w:val="007F186D"/>
    <w:rsid w:val="007F21BF"/>
    <w:rsid w:val="007F3E27"/>
    <w:rsid w:val="007F46E1"/>
    <w:rsid w:val="007F4798"/>
    <w:rsid w:val="007F4BFE"/>
    <w:rsid w:val="007F712D"/>
    <w:rsid w:val="00800582"/>
    <w:rsid w:val="008006A7"/>
    <w:rsid w:val="00800777"/>
    <w:rsid w:val="00801819"/>
    <w:rsid w:val="0080183B"/>
    <w:rsid w:val="00802C0A"/>
    <w:rsid w:val="00804742"/>
    <w:rsid w:val="00805C21"/>
    <w:rsid w:val="00805D79"/>
    <w:rsid w:val="008074DF"/>
    <w:rsid w:val="00810AC3"/>
    <w:rsid w:val="00811DCA"/>
    <w:rsid w:val="0081256F"/>
    <w:rsid w:val="00812ECC"/>
    <w:rsid w:val="00817503"/>
    <w:rsid w:val="00820173"/>
    <w:rsid w:val="008216D1"/>
    <w:rsid w:val="00826AA8"/>
    <w:rsid w:val="00826F38"/>
    <w:rsid w:val="0083311A"/>
    <w:rsid w:val="008365DD"/>
    <w:rsid w:val="00837559"/>
    <w:rsid w:val="00837AA0"/>
    <w:rsid w:val="00840E45"/>
    <w:rsid w:val="00844D90"/>
    <w:rsid w:val="00845560"/>
    <w:rsid w:val="00845C4D"/>
    <w:rsid w:val="0084712A"/>
    <w:rsid w:val="00850765"/>
    <w:rsid w:val="008521ED"/>
    <w:rsid w:val="00853BDA"/>
    <w:rsid w:val="00854002"/>
    <w:rsid w:val="00854A3A"/>
    <w:rsid w:val="00855403"/>
    <w:rsid w:val="0085545B"/>
    <w:rsid w:val="00855AB3"/>
    <w:rsid w:val="00855C3B"/>
    <w:rsid w:val="00856B40"/>
    <w:rsid w:val="00856BD6"/>
    <w:rsid w:val="00857EF0"/>
    <w:rsid w:val="008709B5"/>
    <w:rsid w:val="00870CCF"/>
    <w:rsid w:val="00871054"/>
    <w:rsid w:val="00872605"/>
    <w:rsid w:val="00872C6D"/>
    <w:rsid w:val="00880196"/>
    <w:rsid w:val="00881148"/>
    <w:rsid w:val="00881C0F"/>
    <w:rsid w:val="008863E4"/>
    <w:rsid w:val="00886E18"/>
    <w:rsid w:val="008873FD"/>
    <w:rsid w:val="00887593"/>
    <w:rsid w:val="008917D6"/>
    <w:rsid w:val="00891F62"/>
    <w:rsid w:val="0089243C"/>
    <w:rsid w:val="00894078"/>
    <w:rsid w:val="008942A5"/>
    <w:rsid w:val="008954DA"/>
    <w:rsid w:val="00895E6F"/>
    <w:rsid w:val="008A1B02"/>
    <w:rsid w:val="008A2DF9"/>
    <w:rsid w:val="008A342F"/>
    <w:rsid w:val="008A3703"/>
    <w:rsid w:val="008A50CD"/>
    <w:rsid w:val="008A7766"/>
    <w:rsid w:val="008B5BDF"/>
    <w:rsid w:val="008C0FD2"/>
    <w:rsid w:val="008C10AB"/>
    <w:rsid w:val="008C1735"/>
    <w:rsid w:val="008C28A3"/>
    <w:rsid w:val="008C3AD3"/>
    <w:rsid w:val="008C5BFD"/>
    <w:rsid w:val="008D0B2F"/>
    <w:rsid w:val="008D3C6E"/>
    <w:rsid w:val="008D3D97"/>
    <w:rsid w:val="008D7BB6"/>
    <w:rsid w:val="008E0501"/>
    <w:rsid w:val="008E08C5"/>
    <w:rsid w:val="008E2C91"/>
    <w:rsid w:val="008E4EEE"/>
    <w:rsid w:val="008E542E"/>
    <w:rsid w:val="008E6915"/>
    <w:rsid w:val="008E7E2E"/>
    <w:rsid w:val="008F0DB4"/>
    <w:rsid w:val="008F2F42"/>
    <w:rsid w:val="008F4F58"/>
    <w:rsid w:val="008F5277"/>
    <w:rsid w:val="008F5746"/>
    <w:rsid w:val="009003BB"/>
    <w:rsid w:val="009006F6"/>
    <w:rsid w:val="00900C49"/>
    <w:rsid w:val="00900D21"/>
    <w:rsid w:val="0090158A"/>
    <w:rsid w:val="00902FCE"/>
    <w:rsid w:val="009037F9"/>
    <w:rsid w:val="00904198"/>
    <w:rsid w:val="0090444C"/>
    <w:rsid w:val="0090770C"/>
    <w:rsid w:val="009112CD"/>
    <w:rsid w:val="009138B6"/>
    <w:rsid w:val="00917BD3"/>
    <w:rsid w:val="009215EC"/>
    <w:rsid w:val="009219DA"/>
    <w:rsid w:val="009220A5"/>
    <w:rsid w:val="009278AB"/>
    <w:rsid w:val="00930BCC"/>
    <w:rsid w:val="009338EB"/>
    <w:rsid w:val="009347F4"/>
    <w:rsid w:val="00935ED1"/>
    <w:rsid w:val="009402CE"/>
    <w:rsid w:val="00947E54"/>
    <w:rsid w:val="009507D5"/>
    <w:rsid w:val="00951108"/>
    <w:rsid w:val="0095131F"/>
    <w:rsid w:val="009514B9"/>
    <w:rsid w:val="00952DE4"/>
    <w:rsid w:val="00957148"/>
    <w:rsid w:val="00957F62"/>
    <w:rsid w:val="00960401"/>
    <w:rsid w:val="00962715"/>
    <w:rsid w:val="009675EF"/>
    <w:rsid w:val="00970249"/>
    <w:rsid w:val="00970449"/>
    <w:rsid w:val="00970C23"/>
    <w:rsid w:val="009720D5"/>
    <w:rsid w:val="0097217C"/>
    <w:rsid w:val="00972DA6"/>
    <w:rsid w:val="00973AAE"/>
    <w:rsid w:val="00975758"/>
    <w:rsid w:val="00975B97"/>
    <w:rsid w:val="00980EA2"/>
    <w:rsid w:val="009815FF"/>
    <w:rsid w:val="0098290D"/>
    <w:rsid w:val="00982BCE"/>
    <w:rsid w:val="00983483"/>
    <w:rsid w:val="00985778"/>
    <w:rsid w:val="00985CE4"/>
    <w:rsid w:val="00986FD9"/>
    <w:rsid w:val="00987917"/>
    <w:rsid w:val="00990BC4"/>
    <w:rsid w:val="00990CB5"/>
    <w:rsid w:val="0099761B"/>
    <w:rsid w:val="009A05EA"/>
    <w:rsid w:val="009A0890"/>
    <w:rsid w:val="009A1067"/>
    <w:rsid w:val="009A18DD"/>
    <w:rsid w:val="009A37F3"/>
    <w:rsid w:val="009A3D55"/>
    <w:rsid w:val="009A4F66"/>
    <w:rsid w:val="009A4FA3"/>
    <w:rsid w:val="009A6D35"/>
    <w:rsid w:val="009A7E89"/>
    <w:rsid w:val="009B0FCF"/>
    <w:rsid w:val="009B106B"/>
    <w:rsid w:val="009B3611"/>
    <w:rsid w:val="009B52B7"/>
    <w:rsid w:val="009B62BF"/>
    <w:rsid w:val="009B62DE"/>
    <w:rsid w:val="009B68F4"/>
    <w:rsid w:val="009C4894"/>
    <w:rsid w:val="009D0242"/>
    <w:rsid w:val="009D0C14"/>
    <w:rsid w:val="009D3E06"/>
    <w:rsid w:val="009E1C1A"/>
    <w:rsid w:val="009F0DBE"/>
    <w:rsid w:val="009F3762"/>
    <w:rsid w:val="009F5864"/>
    <w:rsid w:val="009F62DA"/>
    <w:rsid w:val="009F77A8"/>
    <w:rsid w:val="00A02653"/>
    <w:rsid w:val="00A02D7D"/>
    <w:rsid w:val="00A05E82"/>
    <w:rsid w:val="00A1080D"/>
    <w:rsid w:val="00A1111C"/>
    <w:rsid w:val="00A138B4"/>
    <w:rsid w:val="00A148BC"/>
    <w:rsid w:val="00A14E5A"/>
    <w:rsid w:val="00A21CA6"/>
    <w:rsid w:val="00A2207D"/>
    <w:rsid w:val="00A24B76"/>
    <w:rsid w:val="00A272C1"/>
    <w:rsid w:val="00A30ADF"/>
    <w:rsid w:val="00A322CE"/>
    <w:rsid w:val="00A3274A"/>
    <w:rsid w:val="00A369F0"/>
    <w:rsid w:val="00A36C2D"/>
    <w:rsid w:val="00A37509"/>
    <w:rsid w:val="00A42DF4"/>
    <w:rsid w:val="00A4377A"/>
    <w:rsid w:val="00A44074"/>
    <w:rsid w:val="00A45BFF"/>
    <w:rsid w:val="00A47DD3"/>
    <w:rsid w:val="00A51BD3"/>
    <w:rsid w:val="00A52569"/>
    <w:rsid w:val="00A52D1B"/>
    <w:rsid w:val="00A53EBA"/>
    <w:rsid w:val="00A54199"/>
    <w:rsid w:val="00A5670F"/>
    <w:rsid w:val="00A6052E"/>
    <w:rsid w:val="00A6306A"/>
    <w:rsid w:val="00A703C0"/>
    <w:rsid w:val="00A716ED"/>
    <w:rsid w:val="00A72C5A"/>
    <w:rsid w:val="00A7304F"/>
    <w:rsid w:val="00A73989"/>
    <w:rsid w:val="00A74EBE"/>
    <w:rsid w:val="00A754DA"/>
    <w:rsid w:val="00A768BF"/>
    <w:rsid w:val="00A812FC"/>
    <w:rsid w:val="00A81497"/>
    <w:rsid w:val="00A8761C"/>
    <w:rsid w:val="00A9032E"/>
    <w:rsid w:val="00A926D1"/>
    <w:rsid w:val="00A9721C"/>
    <w:rsid w:val="00A97FB0"/>
    <w:rsid w:val="00AA223E"/>
    <w:rsid w:val="00AA2C98"/>
    <w:rsid w:val="00AA3666"/>
    <w:rsid w:val="00AA3D48"/>
    <w:rsid w:val="00AA4EB8"/>
    <w:rsid w:val="00AA5386"/>
    <w:rsid w:val="00AA62F0"/>
    <w:rsid w:val="00AA7C4A"/>
    <w:rsid w:val="00AB0729"/>
    <w:rsid w:val="00AB3C90"/>
    <w:rsid w:val="00AB56A4"/>
    <w:rsid w:val="00AC03F8"/>
    <w:rsid w:val="00AC521C"/>
    <w:rsid w:val="00AC772F"/>
    <w:rsid w:val="00AD1559"/>
    <w:rsid w:val="00AD45C5"/>
    <w:rsid w:val="00AD5883"/>
    <w:rsid w:val="00AD5F07"/>
    <w:rsid w:val="00AE0DE4"/>
    <w:rsid w:val="00AE1B2D"/>
    <w:rsid w:val="00AE214E"/>
    <w:rsid w:val="00AF075C"/>
    <w:rsid w:val="00AF0F35"/>
    <w:rsid w:val="00AF2827"/>
    <w:rsid w:val="00AF5985"/>
    <w:rsid w:val="00AF72E0"/>
    <w:rsid w:val="00AF7CB8"/>
    <w:rsid w:val="00AF7F25"/>
    <w:rsid w:val="00B00107"/>
    <w:rsid w:val="00B00883"/>
    <w:rsid w:val="00B008B1"/>
    <w:rsid w:val="00B00F08"/>
    <w:rsid w:val="00B07B61"/>
    <w:rsid w:val="00B157C9"/>
    <w:rsid w:val="00B15F1C"/>
    <w:rsid w:val="00B16288"/>
    <w:rsid w:val="00B17E8F"/>
    <w:rsid w:val="00B22B27"/>
    <w:rsid w:val="00B2493D"/>
    <w:rsid w:val="00B25681"/>
    <w:rsid w:val="00B25714"/>
    <w:rsid w:val="00B27E05"/>
    <w:rsid w:val="00B3371A"/>
    <w:rsid w:val="00B35F20"/>
    <w:rsid w:val="00B4046A"/>
    <w:rsid w:val="00B406C0"/>
    <w:rsid w:val="00B420B8"/>
    <w:rsid w:val="00B45338"/>
    <w:rsid w:val="00B45D83"/>
    <w:rsid w:val="00B471DC"/>
    <w:rsid w:val="00B56026"/>
    <w:rsid w:val="00B5749F"/>
    <w:rsid w:val="00B61D49"/>
    <w:rsid w:val="00B6463E"/>
    <w:rsid w:val="00B64BFE"/>
    <w:rsid w:val="00B65710"/>
    <w:rsid w:val="00B65AFD"/>
    <w:rsid w:val="00B67FFD"/>
    <w:rsid w:val="00B70284"/>
    <w:rsid w:val="00B72158"/>
    <w:rsid w:val="00B7248B"/>
    <w:rsid w:val="00B74CAE"/>
    <w:rsid w:val="00B74F05"/>
    <w:rsid w:val="00B7677A"/>
    <w:rsid w:val="00B7750E"/>
    <w:rsid w:val="00B80561"/>
    <w:rsid w:val="00B80B59"/>
    <w:rsid w:val="00B819E8"/>
    <w:rsid w:val="00B86D6F"/>
    <w:rsid w:val="00B905F3"/>
    <w:rsid w:val="00B91EBE"/>
    <w:rsid w:val="00B94093"/>
    <w:rsid w:val="00B956EE"/>
    <w:rsid w:val="00B95B44"/>
    <w:rsid w:val="00B96099"/>
    <w:rsid w:val="00B96B36"/>
    <w:rsid w:val="00B971AE"/>
    <w:rsid w:val="00B9750E"/>
    <w:rsid w:val="00BA2864"/>
    <w:rsid w:val="00BA47EE"/>
    <w:rsid w:val="00BA5545"/>
    <w:rsid w:val="00BA5A12"/>
    <w:rsid w:val="00BA7328"/>
    <w:rsid w:val="00BB1FDE"/>
    <w:rsid w:val="00BB374C"/>
    <w:rsid w:val="00BB3CC3"/>
    <w:rsid w:val="00BB443C"/>
    <w:rsid w:val="00BB4B15"/>
    <w:rsid w:val="00BB5C40"/>
    <w:rsid w:val="00BB5D26"/>
    <w:rsid w:val="00BB615E"/>
    <w:rsid w:val="00BC109A"/>
    <w:rsid w:val="00BC1F3D"/>
    <w:rsid w:val="00BC41FE"/>
    <w:rsid w:val="00BC69BC"/>
    <w:rsid w:val="00BC6ABE"/>
    <w:rsid w:val="00BD09C7"/>
    <w:rsid w:val="00BD1F86"/>
    <w:rsid w:val="00BD4D76"/>
    <w:rsid w:val="00BD65D4"/>
    <w:rsid w:val="00BD6ACD"/>
    <w:rsid w:val="00BE0037"/>
    <w:rsid w:val="00BE0DFE"/>
    <w:rsid w:val="00BE5C39"/>
    <w:rsid w:val="00BF0EAF"/>
    <w:rsid w:val="00BF3515"/>
    <w:rsid w:val="00BF3D51"/>
    <w:rsid w:val="00C00B23"/>
    <w:rsid w:val="00C01646"/>
    <w:rsid w:val="00C02FEA"/>
    <w:rsid w:val="00C0317F"/>
    <w:rsid w:val="00C04232"/>
    <w:rsid w:val="00C104D2"/>
    <w:rsid w:val="00C10CDC"/>
    <w:rsid w:val="00C16329"/>
    <w:rsid w:val="00C1692E"/>
    <w:rsid w:val="00C17440"/>
    <w:rsid w:val="00C21EC5"/>
    <w:rsid w:val="00C245B9"/>
    <w:rsid w:val="00C245E7"/>
    <w:rsid w:val="00C24D70"/>
    <w:rsid w:val="00C3329C"/>
    <w:rsid w:val="00C33611"/>
    <w:rsid w:val="00C343A8"/>
    <w:rsid w:val="00C35000"/>
    <w:rsid w:val="00C35F69"/>
    <w:rsid w:val="00C37DC5"/>
    <w:rsid w:val="00C40CA3"/>
    <w:rsid w:val="00C40FEE"/>
    <w:rsid w:val="00C4107E"/>
    <w:rsid w:val="00C440F4"/>
    <w:rsid w:val="00C44378"/>
    <w:rsid w:val="00C44E81"/>
    <w:rsid w:val="00C459B7"/>
    <w:rsid w:val="00C52703"/>
    <w:rsid w:val="00C53EBC"/>
    <w:rsid w:val="00C56ADE"/>
    <w:rsid w:val="00C56CDD"/>
    <w:rsid w:val="00C575D5"/>
    <w:rsid w:val="00C60BE5"/>
    <w:rsid w:val="00C60E9E"/>
    <w:rsid w:val="00C63073"/>
    <w:rsid w:val="00C64ED2"/>
    <w:rsid w:val="00C65228"/>
    <w:rsid w:val="00C66675"/>
    <w:rsid w:val="00C70298"/>
    <w:rsid w:val="00C70328"/>
    <w:rsid w:val="00C70A69"/>
    <w:rsid w:val="00C70F6F"/>
    <w:rsid w:val="00C71457"/>
    <w:rsid w:val="00C72927"/>
    <w:rsid w:val="00C74187"/>
    <w:rsid w:val="00C76279"/>
    <w:rsid w:val="00C832C8"/>
    <w:rsid w:val="00C84F11"/>
    <w:rsid w:val="00C85984"/>
    <w:rsid w:val="00C86305"/>
    <w:rsid w:val="00C9435B"/>
    <w:rsid w:val="00CA0400"/>
    <w:rsid w:val="00CA0864"/>
    <w:rsid w:val="00CA337E"/>
    <w:rsid w:val="00CA5445"/>
    <w:rsid w:val="00CB095B"/>
    <w:rsid w:val="00CB364F"/>
    <w:rsid w:val="00CB69FB"/>
    <w:rsid w:val="00CB7B02"/>
    <w:rsid w:val="00CC0216"/>
    <w:rsid w:val="00CC045E"/>
    <w:rsid w:val="00CC1C80"/>
    <w:rsid w:val="00CC26E5"/>
    <w:rsid w:val="00CC30DE"/>
    <w:rsid w:val="00CC7DCC"/>
    <w:rsid w:val="00CD0322"/>
    <w:rsid w:val="00CD0DD1"/>
    <w:rsid w:val="00CD59CA"/>
    <w:rsid w:val="00CE198F"/>
    <w:rsid w:val="00CE4E34"/>
    <w:rsid w:val="00CE5200"/>
    <w:rsid w:val="00CE5F01"/>
    <w:rsid w:val="00CE6E3A"/>
    <w:rsid w:val="00CE75B5"/>
    <w:rsid w:val="00CE7A1F"/>
    <w:rsid w:val="00CE7F95"/>
    <w:rsid w:val="00CF2475"/>
    <w:rsid w:val="00CF2D56"/>
    <w:rsid w:val="00CF327F"/>
    <w:rsid w:val="00CF398F"/>
    <w:rsid w:val="00CF4643"/>
    <w:rsid w:val="00CF48F5"/>
    <w:rsid w:val="00CF5EF6"/>
    <w:rsid w:val="00CF6600"/>
    <w:rsid w:val="00D00E49"/>
    <w:rsid w:val="00D01F88"/>
    <w:rsid w:val="00D03DAD"/>
    <w:rsid w:val="00D06541"/>
    <w:rsid w:val="00D103C2"/>
    <w:rsid w:val="00D10C45"/>
    <w:rsid w:val="00D12765"/>
    <w:rsid w:val="00D14555"/>
    <w:rsid w:val="00D16E0E"/>
    <w:rsid w:val="00D21A2C"/>
    <w:rsid w:val="00D222D8"/>
    <w:rsid w:val="00D22F4E"/>
    <w:rsid w:val="00D23091"/>
    <w:rsid w:val="00D252C1"/>
    <w:rsid w:val="00D25A72"/>
    <w:rsid w:val="00D301EA"/>
    <w:rsid w:val="00D31B07"/>
    <w:rsid w:val="00D348ED"/>
    <w:rsid w:val="00D42896"/>
    <w:rsid w:val="00D43D7D"/>
    <w:rsid w:val="00D44262"/>
    <w:rsid w:val="00D47556"/>
    <w:rsid w:val="00D505D1"/>
    <w:rsid w:val="00D51F7D"/>
    <w:rsid w:val="00D5545E"/>
    <w:rsid w:val="00D562CF"/>
    <w:rsid w:val="00D56347"/>
    <w:rsid w:val="00D60988"/>
    <w:rsid w:val="00D6171E"/>
    <w:rsid w:val="00D63D1E"/>
    <w:rsid w:val="00D65370"/>
    <w:rsid w:val="00D65551"/>
    <w:rsid w:val="00D65698"/>
    <w:rsid w:val="00D65DDF"/>
    <w:rsid w:val="00D663C4"/>
    <w:rsid w:val="00D6743D"/>
    <w:rsid w:val="00D72C19"/>
    <w:rsid w:val="00D75F58"/>
    <w:rsid w:val="00D76132"/>
    <w:rsid w:val="00D76D9E"/>
    <w:rsid w:val="00D76E5E"/>
    <w:rsid w:val="00D77084"/>
    <w:rsid w:val="00D817C9"/>
    <w:rsid w:val="00D8182B"/>
    <w:rsid w:val="00D81FC3"/>
    <w:rsid w:val="00D831D8"/>
    <w:rsid w:val="00D852DB"/>
    <w:rsid w:val="00D90877"/>
    <w:rsid w:val="00D908FF"/>
    <w:rsid w:val="00D91745"/>
    <w:rsid w:val="00D917E8"/>
    <w:rsid w:val="00D91AAC"/>
    <w:rsid w:val="00D97358"/>
    <w:rsid w:val="00D97545"/>
    <w:rsid w:val="00DA1D36"/>
    <w:rsid w:val="00DA3491"/>
    <w:rsid w:val="00DB0596"/>
    <w:rsid w:val="00DB08CB"/>
    <w:rsid w:val="00DB5E6B"/>
    <w:rsid w:val="00DB6D1D"/>
    <w:rsid w:val="00DC027C"/>
    <w:rsid w:val="00DC0B05"/>
    <w:rsid w:val="00DC0C42"/>
    <w:rsid w:val="00DC247E"/>
    <w:rsid w:val="00DC5762"/>
    <w:rsid w:val="00DD2684"/>
    <w:rsid w:val="00DD34F4"/>
    <w:rsid w:val="00DD59FB"/>
    <w:rsid w:val="00DD5C9C"/>
    <w:rsid w:val="00DE39B8"/>
    <w:rsid w:val="00DE5554"/>
    <w:rsid w:val="00DE6D92"/>
    <w:rsid w:val="00DE71C4"/>
    <w:rsid w:val="00DF05A8"/>
    <w:rsid w:val="00DF2006"/>
    <w:rsid w:val="00DF334F"/>
    <w:rsid w:val="00DF3897"/>
    <w:rsid w:val="00DF4385"/>
    <w:rsid w:val="00DF5ADB"/>
    <w:rsid w:val="00DF68AC"/>
    <w:rsid w:val="00E033B7"/>
    <w:rsid w:val="00E04460"/>
    <w:rsid w:val="00E05955"/>
    <w:rsid w:val="00E073AD"/>
    <w:rsid w:val="00E123D1"/>
    <w:rsid w:val="00E13079"/>
    <w:rsid w:val="00E1382A"/>
    <w:rsid w:val="00E16177"/>
    <w:rsid w:val="00E20D19"/>
    <w:rsid w:val="00E26A2E"/>
    <w:rsid w:val="00E34DA4"/>
    <w:rsid w:val="00E3650F"/>
    <w:rsid w:val="00E40667"/>
    <w:rsid w:val="00E4108B"/>
    <w:rsid w:val="00E43476"/>
    <w:rsid w:val="00E45802"/>
    <w:rsid w:val="00E50E80"/>
    <w:rsid w:val="00E51CD6"/>
    <w:rsid w:val="00E524C1"/>
    <w:rsid w:val="00E52AF0"/>
    <w:rsid w:val="00E53A92"/>
    <w:rsid w:val="00E53CC2"/>
    <w:rsid w:val="00E542AD"/>
    <w:rsid w:val="00E545E4"/>
    <w:rsid w:val="00E6153C"/>
    <w:rsid w:val="00E635AD"/>
    <w:rsid w:val="00E641CE"/>
    <w:rsid w:val="00E67088"/>
    <w:rsid w:val="00E712E1"/>
    <w:rsid w:val="00E71EC7"/>
    <w:rsid w:val="00E74A35"/>
    <w:rsid w:val="00E75C06"/>
    <w:rsid w:val="00E765A7"/>
    <w:rsid w:val="00E77C2B"/>
    <w:rsid w:val="00E80905"/>
    <w:rsid w:val="00E81270"/>
    <w:rsid w:val="00E83359"/>
    <w:rsid w:val="00E84564"/>
    <w:rsid w:val="00E85C42"/>
    <w:rsid w:val="00E862EF"/>
    <w:rsid w:val="00E9046A"/>
    <w:rsid w:val="00E94832"/>
    <w:rsid w:val="00E95D6A"/>
    <w:rsid w:val="00E960D7"/>
    <w:rsid w:val="00E9629A"/>
    <w:rsid w:val="00EA217A"/>
    <w:rsid w:val="00EA5937"/>
    <w:rsid w:val="00EA5B3B"/>
    <w:rsid w:val="00EB0DEA"/>
    <w:rsid w:val="00EB46E6"/>
    <w:rsid w:val="00EB73B6"/>
    <w:rsid w:val="00EC0A29"/>
    <w:rsid w:val="00EC1738"/>
    <w:rsid w:val="00EC3D3C"/>
    <w:rsid w:val="00EC60AF"/>
    <w:rsid w:val="00EC710F"/>
    <w:rsid w:val="00ED0C71"/>
    <w:rsid w:val="00ED17FF"/>
    <w:rsid w:val="00ED5C02"/>
    <w:rsid w:val="00ED6DC2"/>
    <w:rsid w:val="00ED7563"/>
    <w:rsid w:val="00EE0652"/>
    <w:rsid w:val="00EE3AB8"/>
    <w:rsid w:val="00EF156A"/>
    <w:rsid w:val="00EF6779"/>
    <w:rsid w:val="00F01601"/>
    <w:rsid w:val="00F01D9B"/>
    <w:rsid w:val="00F0692D"/>
    <w:rsid w:val="00F1011D"/>
    <w:rsid w:val="00F102EA"/>
    <w:rsid w:val="00F11986"/>
    <w:rsid w:val="00F12F7F"/>
    <w:rsid w:val="00F1752D"/>
    <w:rsid w:val="00F20664"/>
    <w:rsid w:val="00F249E2"/>
    <w:rsid w:val="00F33A8B"/>
    <w:rsid w:val="00F34211"/>
    <w:rsid w:val="00F34C35"/>
    <w:rsid w:val="00F356C4"/>
    <w:rsid w:val="00F3761A"/>
    <w:rsid w:val="00F40B50"/>
    <w:rsid w:val="00F437D5"/>
    <w:rsid w:val="00F46436"/>
    <w:rsid w:val="00F52BE0"/>
    <w:rsid w:val="00F54EE6"/>
    <w:rsid w:val="00F61116"/>
    <w:rsid w:val="00F61344"/>
    <w:rsid w:val="00F63749"/>
    <w:rsid w:val="00F64078"/>
    <w:rsid w:val="00F7124A"/>
    <w:rsid w:val="00F718CA"/>
    <w:rsid w:val="00F71D26"/>
    <w:rsid w:val="00F7442F"/>
    <w:rsid w:val="00F7656E"/>
    <w:rsid w:val="00F770C9"/>
    <w:rsid w:val="00F776A8"/>
    <w:rsid w:val="00F801FF"/>
    <w:rsid w:val="00F81B17"/>
    <w:rsid w:val="00F83531"/>
    <w:rsid w:val="00F83F3A"/>
    <w:rsid w:val="00F8593A"/>
    <w:rsid w:val="00F877BE"/>
    <w:rsid w:val="00F90744"/>
    <w:rsid w:val="00F907CF"/>
    <w:rsid w:val="00F93175"/>
    <w:rsid w:val="00F96900"/>
    <w:rsid w:val="00FA007E"/>
    <w:rsid w:val="00FA2504"/>
    <w:rsid w:val="00FA68FD"/>
    <w:rsid w:val="00FA7152"/>
    <w:rsid w:val="00FA79E1"/>
    <w:rsid w:val="00FB0C29"/>
    <w:rsid w:val="00FB1F78"/>
    <w:rsid w:val="00FB26C7"/>
    <w:rsid w:val="00FC06FE"/>
    <w:rsid w:val="00FC0EE7"/>
    <w:rsid w:val="00FC1518"/>
    <w:rsid w:val="00FC62EE"/>
    <w:rsid w:val="00FC6A46"/>
    <w:rsid w:val="00FD0F5D"/>
    <w:rsid w:val="00FD1009"/>
    <w:rsid w:val="00FD220F"/>
    <w:rsid w:val="00FD40A4"/>
    <w:rsid w:val="00FD4A15"/>
    <w:rsid w:val="00FD5B3E"/>
    <w:rsid w:val="00FD7C79"/>
    <w:rsid w:val="00FE046B"/>
    <w:rsid w:val="00FE34A7"/>
    <w:rsid w:val="00FF2F6F"/>
    <w:rsid w:val="00FF3516"/>
    <w:rsid w:val="00FF3E31"/>
    <w:rsid w:val="00FF4FE4"/>
    <w:rsid w:val="00FF5D66"/>
    <w:rsid w:val="00FF5FB8"/>
    <w:rsid w:val="00FF6377"/>
    <w:rsid w:val="00FF6F55"/>
    <w:rsid w:val="2C5A7352"/>
    <w:rsid w:val="35E82D3B"/>
    <w:rsid w:val="64C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5DB5D"/>
  <w15:chartTrackingRefBased/>
  <w15:docId w15:val="{2C3FC4A7-3EE3-413D-9CC9-EF19DB0A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729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022551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22551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750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b/>
      <w:bCs/>
      <w:sz w:val="28"/>
      <w:lang w:eastAsia="en-US"/>
    </w:rPr>
  </w:style>
  <w:style w:type="paragraph" w:styleId="BodyText2">
    <w:name w:val="Body Text 2"/>
    <w:basedOn w:val="Normal"/>
    <w:rPr>
      <w:rFonts w:cs="Arial"/>
      <w:sz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48"/>
      <w:szCs w:val="20"/>
      <w:lang w:eastAsia="en-US"/>
    </w:rPr>
  </w:style>
  <w:style w:type="paragraph" w:styleId="TOC2">
    <w:name w:val="toc 2"/>
    <w:basedOn w:val="Normal"/>
    <w:next w:val="Normal"/>
    <w:autoRedefine/>
    <w:semiHidden/>
    <w:rPr>
      <w:rFonts w:cs="Arial"/>
      <w:b/>
      <w:bCs/>
      <w:lang w:eastAsia="en-US"/>
    </w:rPr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color w:val="000000"/>
      <w:szCs w:val="20"/>
      <w:lang w:eastAsia="en-US"/>
    </w:rPr>
  </w:style>
  <w:style w:type="paragraph" w:styleId="EndnoteText">
    <w:name w:val="end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  <w:lang w:eastAsia="en-US"/>
    </w:rPr>
  </w:style>
  <w:style w:type="character" w:customStyle="1" w:styleId="Administrator">
    <w:name w:val="Administrator"/>
    <w:semiHidden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table" w:styleId="TableGrid">
    <w:name w:val="Table Grid"/>
    <w:basedOn w:val="TableNormal"/>
    <w:rsid w:val="00D72C1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72C19"/>
    <w:rPr>
      <w:b/>
      <w:bCs/>
    </w:rPr>
  </w:style>
  <w:style w:type="paragraph" w:customStyle="1" w:styleId="Default">
    <w:name w:val="Default"/>
    <w:rsid w:val="00F637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locked/>
    <w:rsid w:val="00022551"/>
    <w:rPr>
      <w:rFonts w:ascii="Arial" w:hAnsi="Arial"/>
      <w:sz w:val="24"/>
      <w:szCs w:val="24"/>
      <w:lang w:val="en-GB" w:eastAsia="en-GB" w:bidi="ar-SA"/>
    </w:rPr>
  </w:style>
  <w:style w:type="paragraph" w:styleId="BodyTextIndent">
    <w:name w:val="Body Text Indent"/>
    <w:basedOn w:val="Normal"/>
    <w:rsid w:val="00022551"/>
    <w:pPr>
      <w:spacing w:before="200" w:after="120"/>
      <w:ind w:left="283"/>
      <w:jc w:val="both"/>
    </w:pPr>
    <w:rPr>
      <w:sz w:val="22"/>
    </w:rPr>
  </w:style>
  <w:style w:type="paragraph" w:customStyle="1" w:styleId="DHTitle">
    <w:name w:val="DH Title"/>
    <w:basedOn w:val="Normal"/>
    <w:link w:val="DHTitleChar"/>
    <w:rsid w:val="00686334"/>
    <w:pPr>
      <w:spacing w:line="660" w:lineRule="exact"/>
    </w:pPr>
    <w:rPr>
      <w:b/>
      <w:color w:val="009966"/>
      <w:sz w:val="60"/>
      <w:szCs w:val="20"/>
      <w:lang w:eastAsia="en-US"/>
    </w:rPr>
  </w:style>
  <w:style w:type="paragraph" w:customStyle="1" w:styleId="DHBulletlist">
    <w:name w:val="DH Bullet list"/>
    <w:basedOn w:val="Normal"/>
    <w:rsid w:val="00686334"/>
    <w:pPr>
      <w:numPr>
        <w:numId w:val="1"/>
      </w:numPr>
      <w:spacing w:line="320" w:lineRule="exact"/>
    </w:pPr>
    <w:rPr>
      <w:szCs w:val="20"/>
      <w:lang w:eastAsia="en-US"/>
    </w:rPr>
  </w:style>
  <w:style w:type="character" w:customStyle="1" w:styleId="DHTitleChar">
    <w:name w:val="DH Title Char"/>
    <w:link w:val="DHTitle"/>
    <w:rsid w:val="00686334"/>
    <w:rPr>
      <w:rFonts w:ascii="Arial" w:hAnsi="Arial"/>
      <w:b/>
      <w:color w:val="009966"/>
      <w:sz w:val="60"/>
      <w:lang w:val="en-GB" w:eastAsia="en-US" w:bidi="ar-SA"/>
    </w:rPr>
  </w:style>
  <w:style w:type="paragraph" w:styleId="FootnoteText">
    <w:name w:val="footnote text"/>
    <w:basedOn w:val="Normal"/>
    <w:link w:val="FootnoteTextChar"/>
    <w:rsid w:val="0090444C"/>
    <w:rPr>
      <w:sz w:val="20"/>
      <w:szCs w:val="20"/>
    </w:rPr>
  </w:style>
  <w:style w:type="character" w:customStyle="1" w:styleId="FootnoteTextChar">
    <w:name w:val="Footnote Text Char"/>
    <w:link w:val="FootnoteText"/>
    <w:rsid w:val="0090444C"/>
    <w:rPr>
      <w:rFonts w:ascii="Arial" w:hAnsi="Arial"/>
    </w:rPr>
  </w:style>
  <w:style w:type="character" w:customStyle="1" w:styleId="FootnoteCharacters">
    <w:name w:val="Footnote Characters"/>
    <w:rsid w:val="0090444C"/>
  </w:style>
  <w:style w:type="paragraph" w:customStyle="1" w:styleId="FWTextbody">
    <w:name w:val="F&amp;W Text body"/>
    <w:basedOn w:val="BodyText"/>
    <w:rsid w:val="00E95D6A"/>
    <w:pPr>
      <w:tabs>
        <w:tab w:val="decimal" w:pos="0"/>
        <w:tab w:val="decimal" w:pos="6236"/>
        <w:tab w:val="decimal" w:pos="7937"/>
      </w:tabs>
      <w:suppressAutoHyphens/>
      <w:spacing w:after="142" w:line="360" w:lineRule="auto"/>
      <w:jc w:val="both"/>
    </w:pPr>
    <w:rPr>
      <w:rFonts w:ascii="Palatino Linotype" w:eastAsia="Andale Sans UI" w:hAnsi="Palatino Linotype" w:cs="Times New Roman"/>
      <w:b w:val="0"/>
      <w:bCs w:val="0"/>
      <w:sz w:val="22"/>
    </w:rPr>
  </w:style>
  <w:style w:type="paragraph" w:styleId="ListParagraph">
    <w:name w:val="List Paragraph"/>
    <w:basedOn w:val="Normal"/>
    <w:uiPriority w:val="34"/>
    <w:qFormat/>
    <w:rsid w:val="00E13079"/>
    <w:pPr>
      <w:ind w:left="720"/>
    </w:pPr>
  </w:style>
  <w:style w:type="character" w:styleId="FootnoteReference">
    <w:name w:val="footnote reference"/>
    <w:rsid w:val="0007402E"/>
    <w:rPr>
      <w:vertAlign w:val="superscript"/>
    </w:rPr>
  </w:style>
  <w:style w:type="character" w:styleId="CommentReference">
    <w:name w:val="annotation reference"/>
    <w:rsid w:val="0007402E"/>
    <w:rPr>
      <w:sz w:val="16"/>
      <w:szCs w:val="16"/>
    </w:rPr>
  </w:style>
  <w:style w:type="character" w:customStyle="1" w:styleId="Heading8Char">
    <w:name w:val="Heading 8 Char"/>
    <w:link w:val="Heading8"/>
    <w:semiHidden/>
    <w:rsid w:val="00817503"/>
    <w:rPr>
      <w:rFonts w:ascii="Calibri" w:eastAsia="Times New Roman" w:hAnsi="Calibri" w:cs="Times New Roman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AB07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07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81497"/>
    <w:rPr>
      <w:b/>
      <w:bCs/>
    </w:rPr>
  </w:style>
  <w:style w:type="character" w:customStyle="1" w:styleId="CommentSubjectChar">
    <w:name w:val="Comment Subject Char"/>
    <w:link w:val="CommentSubject"/>
    <w:rsid w:val="00A8149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D0F5D"/>
    <w:rPr>
      <w:rFonts w:ascii="Arial" w:hAnsi="Arial"/>
      <w:sz w:val="24"/>
      <w:szCs w:val="24"/>
      <w:lang w:eastAsia="en-GB"/>
    </w:rPr>
  </w:style>
  <w:style w:type="character" w:styleId="EndnoteReference">
    <w:name w:val="endnote reference"/>
    <w:rsid w:val="00694356"/>
    <w:rPr>
      <w:vertAlign w:val="superscript"/>
    </w:rPr>
  </w:style>
  <w:style w:type="paragraph" w:styleId="NoSpacing">
    <w:name w:val="No Spacing"/>
    <w:uiPriority w:val="1"/>
    <w:qFormat/>
    <w:rsid w:val="00FA2504"/>
    <w:rPr>
      <w:rFonts w:ascii="Calibri" w:eastAsia="Calibri" w:hAnsi="Calibri"/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0E7F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E83359"/>
  </w:style>
  <w:style w:type="character" w:styleId="UnresolvedMention">
    <w:name w:val="Unresolved Mention"/>
    <w:basedOn w:val="DefaultParagraphFont"/>
    <w:uiPriority w:val="99"/>
    <w:semiHidden/>
    <w:unhideWhenUsed/>
    <w:rsid w:val="00D917E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81B0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leedsth-tr.pensions@nhs.ne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ch.hr@nhs.net" TargetMode="External"/><Relationship Id="rId17" Type="http://schemas.openxmlformats.org/officeDocument/2006/relationships/hyperlink" Target="http://www.leedsth.nhs.uk/a-z-of-services/nurser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employers.org/tchandboo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ch.hr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Lch.hr@nhs.net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leedsth-tr.payrollpct@nhs.net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paternity-pay-leav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ch.oak.com/Process/Home/View?formGuid=9ed34689-411a-495d-867d-f8bdb090dbe7&amp;editSubmission=False" TargetMode="External"/><Relationship Id="rId2" Type="http://schemas.openxmlformats.org/officeDocument/2006/relationships/hyperlink" Target="https://www.gov.uk/paternity-pay-leave/pay" TargetMode="External"/><Relationship Id="rId1" Type="http://schemas.openxmlformats.org/officeDocument/2006/relationships/hyperlink" Target="https://www.gov.uk/paternity-pay-leave/overview" TargetMode="External"/><Relationship Id="rId6" Type="http://schemas.openxmlformats.org/officeDocument/2006/relationships/hyperlink" Target="https://www.gov.uk/government/publications/ordinary-statutory-paternity-pay-and-leave-adopting-a-child-from-abroad-sc5" TargetMode="External"/><Relationship Id="rId5" Type="http://schemas.openxmlformats.org/officeDocument/2006/relationships/hyperlink" Target="https://www.gov.uk/government/publications/ordinary-statutory-paternity-pay-and-leave-becoming-an-adoptive-parent-sc4" TargetMode="External"/><Relationship Id="rId4" Type="http://schemas.openxmlformats.org/officeDocument/2006/relationships/hyperlink" Target="https://www.tax.service.gov.uk/fill-online/apply-for-statutory-paternity-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D84A8B06524BB911F9521020256C" ma:contentTypeVersion="18" ma:contentTypeDescription="Create a new document." ma:contentTypeScope="" ma:versionID="c1d229bee8dbccecd03de0f368f27f9d">
  <xsd:schema xmlns:xsd="http://www.w3.org/2001/XMLSchema" xmlns:xs="http://www.w3.org/2001/XMLSchema" xmlns:p="http://schemas.microsoft.com/office/2006/metadata/properties" xmlns:ns1="http://schemas.microsoft.com/sharepoint/v3" xmlns:ns3="f4efb517-c97a-42ab-9a63-7ae56dbab3dd" xmlns:ns4="b93ae039-eeb3-4e18-b100-43c865ba3f57" targetNamespace="http://schemas.microsoft.com/office/2006/metadata/properties" ma:root="true" ma:fieldsID="744ef507c6f4a8b4ebbafa125a7667d0" ns1:_="" ns3:_="" ns4:_="">
    <xsd:import namespace="http://schemas.microsoft.com/sharepoint/v3"/>
    <xsd:import namespace="f4efb517-c97a-42ab-9a63-7ae56dbab3dd"/>
    <xsd:import namespace="b93ae039-eeb3-4e18-b100-43c865ba3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b517-c97a-42ab-9a63-7ae56dbab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e039-eeb3-4e18-b100-43c865ba3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7B533-9A0E-4182-9058-8D1E7FD3D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efb517-c97a-42ab-9a63-7ae56dbab3dd"/>
    <ds:schemaRef ds:uri="b93ae039-eeb3-4e18-b100-43c865ba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390D6-057F-44ED-91AF-848A3FEA9C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E5B71-184B-47BA-BAFB-DC0167C3A3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1923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Primary Care Trust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Dixon (NHS Leeds)</dc:creator>
  <cp:keywords/>
  <cp:lastModifiedBy>CHIMA, Tochukwu Joan (LEEDS COMMUNITY HEALTHCARE NHS TRUST)</cp:lastModifiedBy>
  <cp:revision>8</cp:revision>
  <cp:lastPrinted>2024-05-20T14:21:00Z</cp:lastPrinted>
  <dcterms:created xsi:type="dcterms:W3CDTF">2024-05-20T13:26:00Z</dcterms:created>
  <dcterms:modified xsi:type="dcterms:W3CDTF">2026-02-02T00:27:00Z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0x010100150DD84A8B06524BB911F9521020256C</vt:lpwstr>
  </property>
  <property fmtid="{D5CDD505-2E9C-101B-9397-08002B2CF9AE}" pid="3" name="_ip_UnifiedCompliancePolicyUIAction">
    <vt:lpwstr/>
  </property>
  <property fmtid="{D5CDD505-2E9C-101B-9397-08002B2CF9AE}" pid="4" name="_activity">
    <vt:lpwstr/>
  </property>
  <property fmtid="{D5CDD505-2E9C-101B-9397-08002B2CF9AE}" pid="5" name="_ip_UnifiedCompliancePolicyProperties">
    <vt:lpwstr/>
  </property>
</Properties>
</file>