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63A7" w14:textId="77777777" w:rsidR="003F3CB5" w:rsidRDefault="00636A4B">
      <w:pPr>
        <w:pStyle w:val="BodyText"/>
        <w:ind w:left="6215"/>
        <w:rPr>
          <w:rFonts w:ascii="Times New Roman"/>
          <w:sz w:val="20"/>
        </w:rPr>
      </w:pPr>
      <w:r>
        <w:rPr>
          <w:rFonts w:ascii="Times New Roman"/>
          <w:noProof/>
          <w:sz w:val="20"/>
        </w:rPr>
        <w:drawing>
          <wp:inline distT="0" distB="0" distL="0" distR="0" wp14:anchorId="157BE2F7" wp14:editId="4CBEDDA5">
            <wp:extent cx="1993974" cy="11736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93974" cy="1173670"/>
                    </a:xfrm>
                    <a:prstGeom prst="rect">
                      <a:avLst/>
                    </a:prstGeom>
                  </pic:spPr>
                </pic:pic>
              </a:graphicData>
            </a:graphic>
          </wp:inline>
        </w:drawing>
      </w:r>
    </w:p>
    <w:p w14:paraId="3F5EEA9D" w14:textId="77777777" w:rsidR="003F3CB5" w:rsidRDefault="003F3CB5">
      <w:pPr>
        <w:pStyle w:val="BodyText"/>
        <w:rPr>
          <w:rFonts w:ascii="Times New Roman"/>
          <w:sz w:val="20"/>
        </w:rPr>
      </w:pPr>
    </w:p>
    <w:p w14:paraId="375B6712" w14:textId="77777777" w:rsidR="003F3CB5" w:rsidRDefault="003F3CB5">
      <w:pPr>
        <w:pStyle w:val="BodyText"/>
        <w:rPr>
          <w:rFonts w:ascii="Times New Roman"/>
          <w:sz w:val="20"/>
        </w:rPr>
      </w:pPr>
    </w:p>
    <w:p w14:paraId="488DF5CE" w14:textId="77777777" w:rsidR="003F3CB5" w:rsidRDefault="003F3CB5">
      <w:pPr>
        <w:pStyle w:val="BodyText"/>
        <w:rPr>
          <w:rFonts w:ascii="Times New Roman"/>
          <w:sz w:val="20"/>
        </w:rPr>
      </w:pPr>
    </w:p>
    <w:p w14:paraId="091BB8A1" w14:textId="77777777" w:rsidR="003F3CB5" w:rsidRDefault="003F3CB5">
      <w:pPr>
        <w:pStyle w:val="BodyText"/>
        <w:rPr>
          <w:rFonts w:ascii="Times New Roman"/>
          <w:sz w:val="20"/>
        </w:rPr>
      </w:pPr>
    </w:p>
    <w:p w14:paraId="0786B555" w14:textId="77777777" w:rsidR="003F3CB5" w:rsidRDefault="003F3CB5">
      <w:pPr>
        <w:pStyle w:val="BodyText"/>
        <w:spacing w:before="10"/>
        <w:rPr>
          <w:rFonts w:ascii="Times New Roman"/>
          <w:sz w:val="12"/>
        </w:rPr>
      </w:pPr>
    </w:p>
    <w:p w14:paraId="48F0E6E8" w14:textId="77777777" w:rsidR="007E5FF5" w:rsidRDefault="007E5FF5">
      <w:pPr>
        <w:pStyle w:val="BodyText"/>
        <w:spacing w:before="10"/>
        <w:rPr>
          <w:rFonts w:ascii="Times New Roman"/>
          <w:sz w:val="12"/>
        </w:rPr>
      </w:pPr>
    </w:p>
    <w:p w14:paraId="0496E366" w14:textId="77777777" w:rsidR="007E5FF5" w:rsidRDefault="007E5FF5">
      <w:pPr>
        <w:pStyle w:val="BodyText"/>
        <w:spacing w:before="10"/>
        <w:rPr>
          <w:rFonts w:ascii="Times New Roman"/>
          <w:sz w:val="12"/>
        </w:rPr>
      </w:pPr>
    </w:p>
    <w:p w14:paraId="5995ECFA" w14:textId="243563FF" w:rsidR="007E5FF5" w:rsidRPr="007E5FF5" w:rsidRDefault="007E5FF5" w:rsidP="007E5FF5">
      <w:pPr>
        <w:pStyle w:val="TableParagraph"/>
        <w:spacing w:before="115"/>
        <w:ind w:right="1644"/>
        <w:rPr>
          <w:rFonts w:ascii="Aptos" w:hAnsi="Aptos"/>
          <w:b/>
          <w:color w:val="244061" w:themeColor="accent1" w:themeShade="80"/>
          <w:sz w:val="36"/>
          <w:szCs w:val="36"/>
        </w:rPr>
      </w:pPr>
      <w:r w:rsidRPr="007E5FF5">
        <w:rPr>
          <w:b/>
          <w:sz w:val="36"/>
          <w:szCs w:val="36"/>
        </w:rPr>
        <w:t xml:space="preserve">  </w:t>
      </w:r>
      <w:r w:rsidRPr="007E5FF5">
        <w:rPr>
          <w:rFonts w:ascii="Aptos" w:hAnsi="Aptos"/>
          <w:b/>
          <w:color w:val="244061" w:themeColor="accent1" w:themeShade="80"/>
          <w:sz w:val="36"/>
          <w:szCs w:val="36"/>
        </w:rPr>
        <w:t>Grievance</w:t>
      </w:r>
      <w:r w:rsidRPr="007E5FF5">
        <w:rPr>
          <w:rFonts w:ascii="Aptos" w:hAnsi="Aptos"/>
          <w:b/>
          <w:color w:val="244061" w:themeColor="accent1" w:themeShade="80"/>
          <w:spacing w:val="-4"/>
          <w:sz w:val="36"/>
          <w:szCs w:val="36"/>
        </w:rPr>
        <w:t xml:space="preserve"> </w:t>
      </w:r>
      <w:r w:rsidRPr="007E5FF5">
        <w:rPr>
          <w:rFonts w:ascii="Aptos" w:hAnsi="Aptos"/>
          <w:b/>
          <w:color w:val="244061" w:themeColor="accent1" w:themeShade="80"/>
          <w:sz w:val="36"/>
          <w:szCs w:val="36"/>
        </w:rPr>
        <w:t>Policy</w:t>
      </w:r>
      <w:r w:rsidRPr="007E5FF5">
        <w:rPr>
          <w:rFonts w:ascii="Aptos" w:hAnsi="Aptos"/>
          <w:b/>
          <w:color w:val="244061" w:themeColor="accent1" w:themeShade="80"/>
          <w:spacing w:val="-5"/>
          <w:sz w:val="36"/>
          <w:szCs w:val="36"/>
        </w:rPr>
        <w:t xml:space="preserve"> </w:t>
      </w:r>
      <w:r w:rsidRPr="007E5FF5">
        <w:rPr>
          <w:rFonts w:ascii="Aptos" w:hAnsi="Aptos"/>
          <w:b/>
          <w:color w:val="244061" w:themeColor="accent1" w:themeShade="80"/>
          <w:sz w:val="36"/>
          <w:szCs w:val="36"/>
        </w:rPr>
        <w:t>&amp;</w:t>
      </w:r>
      <w:r w:rsidRPr="007E5FF5">
        <w:rPr>
          <w:rFonts w:ascii="Aptos" w:hAnsi="Aptos"/>
          <w:b/>
          <w:color w:val="244061" w:themeColor="accent1" w:themeShade="80"/>
          <w:spacing w:val="-1"/>
          <w:sz w:val="36"/>
          <w:szCs w:val="36"/>
        </w:rPr>
        <w:t xml:space="preserve"> </w:t>
      </w:r>
      <w:r w:rsidRPr="007E5FF5">
        <w:rPr>
          <w:rFonts w:ascii="Aptos" w:hAnsi="Aptos"/>
          <w:b/>
          <w:color w:val="244061" w:themeColor="accent1" w:themeShade="80"/>
          <w:sz w:val="36"/>
          <w:szCs w:val="36"/>
        </w:rPr>
        <w:t>Procedure</w:t>
      </w:r>
    </w:p>
    <w:p w14:paraId="2EA3905C" w14:textId="4569CFFD" w:rsidR="007E5FF5" w:rsidRPr="007E5FF5" w:rsidRDefault="007E5FF5" w:rsidP="007E5FF5">
      <w:pPr>
        <w:widowControl/>
        <w:autoSpaceDE/>
        <w:autoSpaceDN/>
        <w:spacing w:after="160" w:line="278" w:lineRule="auto"/>
        <w:rPr>
          <w:rFonts w:ascii="Aptos" w:eastAsia="Aptos" w:hAnsi="Aptos" w:cs="Times New Roman"/>
          <w:b/>
          <w:bCs/>
          <w:color w:val="244061" w:themeColor="accent1" w:themeShade="80"/>
          <w:kern w:val="2"/>
          <w:sz w:val="28"/>
          <w:szCs w:val="28"/>
          <w14:ligatures w14:val="standardContextual"/>
        </w:rPr>
      </w:pPr>
      <w:r w:rsidRPr="007E5FF5">
        <w:rPr>
          <w:rFonts w:ascii="Aptos" w:hAnsi="Aptos"/>
          <w:color w:val="244061" w:themeColor="accent1" w:themeShade="80"/>
          <w:sz w:val="28"/>
          <w:szCs w:val="28"/>
        </w:rPr>
        <w:t xml:space="preserve">  </w:t>
      </w:r>
      <w:hyperlink r:id="rId8" w:tgtFrame="_blank" w:history="1">
        <w:hyperlink r:id="rId9" w:tgtFrame="_self" w:history="1"/>
        <w:r w:rsidRPr="007E5FF5">
          <w:rPr>
            <w:rFonts w:ascii="Aptos" w:eastAsia="Aptos" w:hAnsi="Aptos" w:cs="Times New Roman"/>
            <w:b/>
            <w:bCs/>
            <w:color w:val="244061" w:themeColor="accent1" w:themeShade="80"/>
            <w:kern w:val="2"/>
            <w:sz w:val="28"/>
            <w:szCs w:val="28"/>
            <w14:ligatures w14:val="standardContextual"/>
          </w:rPr>
          <w:t> </w:t>
        </w:r>
      </w:hyperlink>
      <w:r w:rsidRPr="007E5FF5">
        <w:rPr>
          <w:rFonts w:ascii="Aptos" w:hAnsi="Aptos"/>
          <w:b/>
          <w:color w:val="244061" w:themeColor="accent1" w:themeShade="80"/>
          <w:sz w:val="28"/>
          <w:szCs w:val="28"/>
        </w:rPr>
        <w:t>(Incorporating</w:t>
      </w:r>
      <w:r w:rsidRPr="007E5FF5">
        <w:rPr>
          <w:rFonts w:ascii="Aptos" w:hAnsi="Aptos"/>
          <w:b/>
          <w:color w:val="244061" w:themeColor="accent1" w:themeShade="80"/>
          <w:spacing w:val="-3"/>
          <w:sz w:val="28"/>
          <w:szCs w:val="28"/>
        </w:rPr>
        <w:t xml:space="preserve"> </w:t>
      </w:r>
      <w:r w:rsidRPr="007E5FF5">
        <w:rPr>
          <w:rFonts w:ascii="Aptos" w:hAnsi="Aptos"/>
          <w:b/>
          <w:color w:val="244061" w:themeColor="accent1" w:themeShade="80"/>
          <w:sz w:val="28"/>
          <w:szCs w:val="28"/>
        </w:rPr>
        <w:t>Collective</w:t>
      </w:r>
      <w:r w:rsidRPr="007E5FF5">
        <w:rPr>
          <w:rFonts w:ascii="Aptos" w:hAnsi="Aptos"/>
          <w:b/>
          <w:color w:val="244061" w:themeColor="accent1" w:themeShade="80"/>
          <w:spacing w:val="-2"/>
          <w:sz w:val="28"/>
          <w:szCs w:val="28"/>
        </w:rPr>
        <w:t xml:space="preserve"> </w:t>
      </w:r>
      <w:r w:rsidRPr="007E5FF5">
        <w:rPr>
          <w:rFonts w:ascii="Aptos" w:hAnsi="Aptos"/>
          <w:b/>
          <w:color w:val="244061" w:themeColor="accent1" w:themeShade="80"/>
          <w:sz w:val="28"/>
          <w:szCs w:val="28"/>
        </w:rPr>
        <w:t>and</w:t>
      </w:r>
      <w:r w:rsidRPr="007E5FF5">
        <w:rPr>
          <w:rFonts w:ascii="Aptos" w:hAnsi="Aptos"/>
          <w:b/>
          <w:color w:val="244061" w:themeColor="accent1" w:themeShade="80"/>
          <w:spacing w:val="-2"/>
          <w:sz w:val="28"/>
          <w:szCs w:val="28"/>
        </w:rPr>
        <w:t xml:space="preserve"> </w:t>
      </w:r>
      <w:r w:rsidRPr="007E5FF5">
        <w:rPr>
          <w:rFonts w:ascii="Aptos" w:hAnsi="Aptos"/>
          <w:b/>
          <w:color w:val="244061" w:themeColor="accent1" w:themeShade="80"/>
          <w:sz w:val="28"/>
          <w:szCs w:val="28"/>
        </w:rPr>
        <w:t>Individual</w:t>
      </w:r>
      <w:r w:rsidRPr="007E5FF5">
        <w:rPr>
          <w:rFonts w:ascii="Aptos" w:hAnsi="Aptos"/>
          <w:b/>
          <w:color w:val="244061" w:themeColor="accent1" w:themeShade="80"/>
          <w:spacing w:val="-2"/>
          <w:sz w:val="28"/>
          <w:szCs w:val="28"/>
        </w:rPr>
        <w:t xml:space="preserve"> </w:t>
      </w:r>
      <w:r w:rsidRPr="007E5FF5">
        <w:rPr>
          <w:rFonts w:ascii="Aptos" w:hAnsi="Aptos"/>
          <w:b/>
          <w:color w:val="244061" w:themeColor="accent1" w:themeShade="80"/>
          <w:sz w:val="28"/>
          <w:szCs w:val="28"/>
        </w:rPr>
        <w:t>Grievances)</w:t>
      </w:r>
    </w:p>
    <w:tbl>
      <w:tblPr>
        <w:tblStyle w:val="TableGrid1"/>
        <w:tblW w:w="9356" w:type="dxa"/>
        <w:tblInd w:w="137" w:type="dxa"/>
        <w:tblLook w:val="04A0" w:firstRow="1" w:lastRow="0" w:firstColumn="1" w:lastColumn="0" w:noHBand="0" w:noVBand="1"/>
      </w:tblPr>
      <w:tblGrid>
        <w:gridCol w:w="4820"/>
        <w:gridCol w:w="4536"/>
      </w:tblGrid>
      <w:tr w:rsidR="007E5FF5" w:rsidRPr="00D31D80" w14:paraId="776E199D" w14:textId="77777777" w:rsidTr="005757E9">
        <w:trPr>
          <w:trHeight w:val="1113"/>
        </w:trPr>
        <w:tc>
          <w:tcPr>
            <w:tcW w:w="4820" w:type="dxa"/>
          </w:tcPr>
          <w:p w14:paraId="53E5EAF1" w14:textId="77777777" w:rsidR="007E5FF5" w:rsidRPr="007E5FF5" w:rsidRDefault="007E5FF5" w:rsidP="005757E9">
            <w:pPr>
              <w:jc w:val="both"/>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Policy Owner</w:t>
            </w:r>
          </w:p>
        </w:tc>
        <w:tc>
          <w:tcPr>
            <w:tcW w:w="4536" w:type="dxa"/>
          </w:tcPr>
          <w:p w14:paraId="3673115E" w14:textId="5C008852"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People Partner</w:t>
            </w:r>
          </w:p>
        </w:tc>
      </w:tr>
      <w:tr w:rsidR="007E5FF5" w:rsidRPr="00D31D80" w14:paraId="5E193B49" w14:textId="77777777" w:rsidTr="005757E9">
        <w:trPr>
          <w:trHeight w:val="679"/>
        </w:trPr>
        <w:tc>
          <w:tcPr>
            <w:tcW w:w="4820" w:type="dxa"/>
          </w:tcPr>
          <w:p w14:paraId="55D98D67" w14:textId="77777777"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Corporate Lead</w:t>
            </w:r>
          </w:p>
        </w:tc>
        <w:tc>
          <w:tcPr>
            <w:tcW w:w="4536" w:type="dxa"/>
          </w:tcPr>
          <w:p w14:paraId="16127B84" w14:textId="77777777"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Director of People</w:t>
            </w:r>
          </w:p>
        </w:tc>
      </w:tr>
      <w:tr w:rsidR="007E5FF5" w:rsidRPr="00D31D80" w14:paraId="5C8D7D5F" w14:textId="77777777" w:rsidTr="005757E9">
        <w:trPr>
          <w:trHeight w:val="1397"/>
        </w:trPr>
        <w:tc>
          <w:tcPr>
            <w:tcW w:w="4820" w:type="dxa"/>
          </w:tcPr>
          <w:p w14:paraId="3D1248DF" w14:textId="0E055206" w:rsidR="007E5FF5" w:rsidRPr="007E5FF5" w:rsidRDefault="007E5FF5" w:rsidP="007E5FF5">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Date approved by Joint Negotiating and</w:t>
            </w:r>
            <w:r>
              <w:rPr>
                <w:rFonts w:ascii="Aptos" w:eastAsia="Aptos" w:hAnsi="Aptos" w:cs="Times New Roman"/>
                <w:b/>
                <w:bCs/>
                <w:color w:val="0E2841"/>
                <w:sz w:val="28"/>
                <w:szCs w:val="28"/>
                <w14:textFill>
                  <w14:solidFill>
                    <w14:srgbClr w14:val="0E2841">
                      <w14:lumMod w14:val="90000"/>
                      <w14:lumOff w14:val="10000"/>
                    </w14:srgbClr>
                  </w14:solidFill>
                </w14:textFill>
              </w:rPr>
              <w:t xml:space="preserve"> </w:t>
            </w:r>
            <w:r w:rsidRPr="007E5FF5">
              <w:rPr>
                <w:rFonts w:ascii="Aptos" w:eastAsia="Aptos" w:hAnsi="Aptos" w:cs="Times New Roman"/>
                <w:b/>
                <w:bCs/>
                <w:color w:val="0E2841"/>
                <w:sz w:val="28"/>
                <w:szCs w:val="28"/>
                <w14:textFill>
                  <w14:solidFill>
                    <w14:srgbClr w14:val="0E2841">
                      <w14:lumMod w14:val="90000"/>
                      <w14:lumOff w14:val="10000"/>
                    </w14:srgbClr>
                  </w14:solidFill>
                </w14:textFill>
              </w:rPr>
              <w:t>Consultation Forum (JNCF)</w:t>
            </w:r>
          </w:p>
          <w:p w14:paraId="0904528A" w14:textId="2476AD4A"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p>
        </w:tc>
        <w:tc>
          <w:tcPr>
            <w:tcW w:w="4536" w:type="dxa"/>
          </w:tcPr>
          <w:p w14:paraId="05DF24A5" w14:textId="01848C07"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November 2025</w:t>
            </w:r>
          </w:p>
        </w:tc>
      </w:tr>
      <w:tr w:rsidR="007E5FF5" w:rsidRPr="00D31D80" w14:paraId="2F246FBE" w14:textId="77777777" w:rsidTr="005757E9">
        <w:trPr>
          <w:trHeight w:val="1357"/>
        </w:trPr>
        <w:tc>
          <w:tcPr>
            <w:tcW w:w="4820" w:type="dxa"/>
          </w:tcPr>
          <w:p w14:paraId="3B0F7E87" w14:textId="20AE2B25"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Date ratified by Trust Leadership Team (TLT)</w:t>
            </w:r>
          </w:p>
        </w:tc>
        <w:tc>
          <w:tcPr>
            <w:tcW w:w="4536" w:type="dxa"/>
          </w:tcPr>
          <w:p w14:paraId="5C75D2CA" w14:textId="3123E78B"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March 2026</w:t>
            </w:r>
          </w:p>
        </w:tc>
      </w:tr>
      <w:tr w:rsidR="007E5FF5" w:rsidRPr="00D31D80" w14:paraId="3902135B" w14:textId="77777777" w:rsidTr="005757E9">
        <w:trPr>
          <w:trHeight w:val="679"/>
        </w:trPr>
        <w:tc>
          <w:tcPr>
            <w:tcW w:w="4820" w:type="dxa"/>
          </w:tcPr>
          <w:p w14:paraId="23DF9621" w14:textId="77777777"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Date Issued</w:t>
            </w:r>
          </w:p>
        </w:tc>
        <w:tc>
          <w:tcPr>
            <w:tcW w:w="4536" w:type="dxa"/>
          </w:tcPr>
          <w:p w14:paraId="538F3C1D" w14:textId="31A5F0FC"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March 2026</w:t>
            </w:r>
          </w:p>
        </w:tc>
      </w:tr>
      <w:tr w:rsidR="007E5FF5" w:rsidRPr="00D31D80" w14:paraId="4689EC40" w14:textId="77777777" w:rsidTr="005757E9">
        <w:trPr>
          <w:trHeight w:val="718"/>
        </w:trPr>
        <w:tc>
          <w:tcPr>
            <w:tcW w:w="4820" w:type="dxa"/>
          </w:tcPr>
          <w:p w14:paraId="1FAD5657" w14:textId="77777777"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Review Date</w:t>
            </w:r>
          </w:p>
        </w:tc>
        <w:tc>
          <w:tcPr>
            <w:tcW w:w="4536" w:type="dxa"/>
          </w:tcPr>
          <w:p w14:paraId="57D5F7A2" w14:textId="47D36A10" w:rsidR="007E5FF5" w:rsidRPr="007E5FF5" w:rsidRDefault="007E5FF5" w:rsidP="005757E9">
            <w:pPr>
              <w:rPr>
                <w:rFonts w:ascii="Aptos" w:eastAsia="Aptos" w:hAnsi="Aptos" w:cs="Times New Roman"/>
                <w:b/>
                <w:bCs/>
                <w:color w:val="0E2841"/>
                <w:sz w:val="28"/>
                <w:szCs w:val="28"/>
                <w14:textFill>
                  <w14:solidFill>
                    <w14:srgbClr w14:val="0E2841">
                      <w14:lumMod w14:val="90000"/>
                      <w14:lumOff w14:val="10000"/>
                    </w14:srgbClr>
                  </w14:solidFill>
                </w14:textFill>
              </w:rPr>
            </w:pPr>
            <w:r w:rsidRPr="007E5FF5">
              <w:rPr>
                <w:rFonts w:ascii="Aptos" w:eastAsia="Aptos" w:hAnsi="Aptos" w:cs="Times New Roman"/>
                <w:b/>
                <w:bCs/>
                <w:color w:val="0E2841"/>
                <w:sz w:val="28"/>
                <w:szCs w:val="28"/>
                <w14:textFill>
                  <w14:solidFill>
                    <w14:srgbClr w14:val="0E2841">
                      <w14:lumMod w14:val="90000"/>
                      <w14:lumOff w14:val="10000"/>
                    </w14:srgbClr>
                  </w14:solidFill>
                </w14:textFill>
              </w:rPr>
              <w:t>June 2026</w:t>
            </w:r>
          </w:p>
        </w:tc>
      </w:tr>
    </w:tbl>
    <w:p w14:paraId="34392A65" w14:textId="77777777" w:rsidR="007E5FF5" w:rsidRPr="00D31D80" w:rsidRDefault="007E5FF5" w:rsidP="007E5FF5">
      <w:pPr>
        <w:widowControl/>
        <w:autoSpaceDE/>
        <w:autoSpaceDN/>
        <w:spacing w:after="160" w:line="278" w:lineRule="auto"/>
        <w:rPr>
          <w:rFonts w:ascii="Aptos" w:eastAsia="Aptos" w:hAnsi="Aptos" w:cs="Times New Roman"/>
          <w:kern w:val="2"/>
          <w:sz w:val="24"/>
          <w:szCs w:val="24"/>
          <w14:ligatures w14:val="standardContextual"/>
        </w:rPr>
      </w:pPr>
    </w:p>
    <w:p w14:paraId="48739C0D" w14:textId="77777777" w:rsidR="007E5FF5" w:rsidRDefault="007E5FF5">
      <w:pPr>
        <w:pStyle w:val="BodyText"/>
        <w:spacing w:before="10"/>
        <w:rPr>
          <w:rFonts w:ascii="Times New Roman"/>
          <w:sz w:val="12"/>
        </w:rPr>
      </w:pPr>
    </w:p>
    <w:p w14:paraId="42320431" w14:textId="77777777" w:rsidR="007E5FF5" w:rsidRDefault="007E5FF5">
      <w:pPr>
        <w:pStyle w:val="BodyText"/>
        <w:spacing w:before="10"/>
        <w:rPr>
          <w:rFonts w:ascii="Times New Roman"/>
          <w:sz w:val="12"/>
        </w:rPr>
      </w:pPr>
    </w:p>
    <w:p w14:paraId="53CF0CAE" w14:textId="77777777" w:rsidR="007E5FF5" w:rsidRDefault="007E5FF5">
      <w:pPr>
        <w:pStyle w:val="BodyText"/>
        <w:spacing w:before="10"/>
        <w:rPr>
          <w:rFonts w:ascii="Times New Roman"/>
          <w:sz w:val="12"/>
        </w:rPr>
      </w:pPr>
    </w:p>
    <w:p w14:paraId="5D06C6CE" w14:textId="77777777" w:rsidR="007E5FF5" w:rsidRDefault="007E5FF5">
      <w:pPr>
        <w:pStyle w:val="BodyText"/>
        <w:spacing w:before="10"/>
        <w:rPr>
          <w:rFonts w:ascii="Times New Roman"/>
          <w:sz w:val="12"/>
        </w:rPr>
      </w:pPr>
    </w:p>
    <w:p w14:paraId="40AC14E9" w14:textId="77777777" w:rsidR="007E5FF5" w:rsidRDefault="007E5FF5">
      <w:pPr>
        <w:pStyle w:val="BodyText"/>
        <w:spacing w:before="10"/>
        <w:rPr>
          <w:rFonts w:ascii="Times New Roman"/>
          <w:sz w:val="12"/>
        </w:rPr>
      </w:pPr>
    </w:p>
    <w:p w14:paraId="4F465C2B" w14:textId="77777777" w:rsidR="007E5FF5" w:rsidRDefault="007E5FF5">
      <w:pPr>
        <w:pStyle w:val="BodyText"/>
        <w:spacing w:before="10"/>
        <w:rPr>
          <w:rFonts w:ascii="Times New Roman"/>
          <w:sz w:val="12"/>
        </w:rPr>
      </w:pPr>
    </w:p>
    <w:p w14:paraId="2358B0F0" w14:textId="77777777" w:rsidR="007E5FF5" w:rsidRDefault="007E5FF5">
      <w:pPr>
        <w:pStyle w:val="BodyText"/>
        <w:spacing w:before="10"/>
        <w:rPr>
          <w:rFonts w:ascii="Times New Roman"/>
          <w:sz w:val="12"/>
        </w:rPr>
      </w:pPr>
    </w:p>
    <w:p w14:paraId="40AAB188" w14:textId="77777777" w:rsidR="007E5FF5" w:rsidRDefault="007E5FF5">
      <w:pPr>
        <w:pStyle w:val="BodyText"/>
        <w:spacing w:before="10"/>
        <w:rPr>
          <w:rFonts w:ascii="Times New Roman"/>
          <w:sz w:val="12"/>
        </w:rPr>
      </w:pPr>
    </w:p>
    <w:p w14:paraId="3F37E393" w14:textId="77777777" w:rsidR="007E5FF5" w:rsidRDefault="007E5FF5">
      <w:pPr>
        <w:pStyle w:val="BodyText"/>
        <w:spacing w:before="10"/>
        <w:rPr>
          <w:rFonts w:ascii="Times New Roman"/>
          <w:sz w:val="12"/>
        </w:rPr>
      </w:pPr>
    </w:p>
    <w:p w14:paraId="67B407C7" w14:textId="77777777" w:rsidR="007E5FF5" w:rsidRDefault="007E5FF5">
      <w:pPr>
        <w:pStyle w:val="BodyText"/>
        <w:spacing w:before="10"/>
        <w:rPr>
          <w:rFonts w:ascii="Times New Roman"/>
          <w:sz w:val="12"/>
        </w:rPr>
      </w:pPr>
    </w:p>
    <w:p w14:paraId="61817846" w14:textId="77777777" w:rsidR="007E5FF5" w:rsidRDefault="007E5FF5">
      <w:pPr>
        <w:pStyle w:val="BodyText"/>
        <w:spacing w:before="10"/>
        <w:rPr>
          <w:rFonts w:ascii="Times New Roman"/>
          <w:sz w:val="12"/>
        </w:rPr>
      </w:pPr>
    </w:p>
    <w:p w14:paraId="1A7250E3" w14:textId="77777777" w:rsidR="007E5FF5" w:rsidRDefault="007E5FF5">
      <w:pPr>
        <w:pStyle w:val="BodyText"/>
        <w:spacing w:before="10"/>
        <w:rPr>
          <w:rFonts w:ascii="Times New Roman"/>
          <w:sz w:val="12"/>
        </w:rPr>
      </w:pPr>
    </w:p>
    <w:p w14:paraId="46F2AE62" w14:textId="77777777" w:rsidR="007E5FF5" w:rsidRDefault="007E5FF5">
      <w:pPr>
        <w:pStyle w:val="BodyText"/>
        <w:spacing w:before="10"/>
        <w:rPr>
          <w:rFonts w:ascii="Times New Roman"/>
          <w:sz w:val="12"/>
        </w:rPr>
      </w:pPr>
    </w:p>
    <w:p w14:paraId="38FFA00C" w14:textId="77777777" w:rsidR="007E5FF5" w:rsidRDefault="007E5FF5">
      <w:pPr>
        <w:pStyle w:val="BodyText"/>
        <w:spacing w:before="10"/>
        <w:rPr>
          <w:rFonts w:ascii="Times New Roman"/>
          <w:sz w:val="12"/>
        </w:rPr>
      </w:pPr>
    </w:p>
    <w:p w14:paraId="7313A466" w14:textId="77777777" w:rsidR="007E5FF5" w:rsidRDefault="007E5FF5">
      <w:pPr>
        <w:pStyle w:val="BodyText"/>
        <w:spacing w:before="10"/>
        <w:rPr>
          <w:rFonts w:ascii="Times New Roman"/>
          <w:sz w:val="12"/>
        </w:rPr>
      </w:pPr>
    </w:p>
    <w:p w14:paraId="5C2EF01B" w14:textId="77777777" w:rsidR="007E5FF5" w:rsidRDefault="007E5FF5">
      <w:pPr>
        <w:pStyle w:val="BodyText"/>
        <w:spacing w:before="10"/>
        <w:rPr>
          <w:rFonts w:ascii="Times New Roman"/>
          <w:sz w:val="12"/>
        </w:rPr>
      </w:pPr>
    </w:p>
    <w:p w14:paraId="0D22D285" w14:textId="77777777" w:rsidR="007E5FF5" w:rsidRDefault="007E5FF5">
      <w:pPr>
        <w:pStyle w:val="BodyText"/>
        <w:spacing w:before="10"/>
        <w:rPr>
          <w:rFonts w:ascii="Times New Roman"/>
          <w:sz w:val="12"/>
        </w:rPr>
      </w:pPr>
    </w:p>
    <w:p w14:paraId="0171FABE" w14:textId="77777777" w:rsidR="007E5FF5" w:rsidRDefault="007E5FF5">
      <w:pPr>
        <w:pStyle w:val="BodyText"/>
        <w:spacing w:before="10"/>
        <w:rPr>
          <w:rFonts w:ascii="Times New Roman"/>
          <w:sz w:val="12"/>
        </w:rPr>
      </w:pPr>
    </w:p>
    <w:p w14:paraId="61538133" w14:textId="77777777" w:rsidR="007E5FF5" w:rsidRDefault="007E5FF5">
      <w:pPr>
        <w:pStyle w:val="BodyText"/>
        <w:spacing w:before="10"/>
        <w:rPr>
          <w:rFonts w:ascii="Times New Roman"/>
          <w:sz w:val="12"/>
        </w:rPr>
      </w:pPr>
    </w:p>
    <w:p w14:paraId="504DF5D5" w14:textId="77777777" w:rsidR="007E5FF5" w:rsidRDefault="007E5FF5">
      <w:pPr>
        <w:pStyle w:val="BodyText"/>
        <w:spacing w:before="10"/>
        <w:rPr>
          <w:rFonts w:ascii="Times New Roman"/>
          <w:sz w:val="12"/>
        </w:rPr>
      </w:pPr>
    </w:p>
    <w:p w14:paraId="070BD43E" w14:textId="77777777" w:rsidR="007E5FF5" w:rsidRDefault="007E5FF5">
      <w:pPr>
        <w:pStyle w:val="BodyText"/>
        <w:spacing w:before="10"/>
        <w:rPr>
          <w:rFonts w:ascii="Times New Roman"/>
          <w:sz w:val="12"/>
        </w:rPr>
      </w:pPr>
    </w:p>
    <w:p w14:paraId="24DF136F" w14:textId="77777777" w:rsidR="007E5FF5" w:rsidRDefault="007E5FF5">
      <w:pPr>
        <w:pStyle w:val="BodyText"/>
        <w:spacing w:before="10"/>
        <w:rPr>
          <w:rFonts w:ascii="Times New Roman"/>
          <w:sz w:val="12"/>
        </w:rPr>
      </w:pPr>
    </w:p>
    <w:p w14:paraId="2322392D" w14:textId="77777777" w:rsidR="007E5FF5" w:rsidRDefault="007E5FF5">
      <w:pPr>
        <w:pStyle w:val="BodyText"/>
        <w:spacing w:before="10"/>
        <w:rPr>
          <w:rFonts w:ascii="Times New Roman"/>
          <w:sz w:val="12"/>
        </w:rPr>
      </w:pPr>
    </w:p>
    <w:p w14:paraId="3A48C106" w14:textId="77777777" w:rsidR="007E5FF5" w:rsidRDefault="007E5FF5">
      <w:pPr>
        <w:pStyle w:val="BodyText"/>
        <w:spacing w:before="10"/>
        <w:rPr>
          <w:rFonts w:ascii="Times New Roman"/>
          <w:sz w:val="12"/>
        </w:rPr>
      </w:pPr>
    </w:p>
    <w:p w14:paraId="729055D4" w14:textId="77777777" w:rsidR="007E5FF5" w:rsidRDefault="007E5FF5">
      <w:pPr>
        <w:pStyle w:val="BodyText"/>
        <w:spacing w:before="10"/>
        <w:rPr>
          <w:rFonts w:ascii="Times New Roman"/>
          <w:sz w:val="12"/>
        </w:rPr>
      </w:pPr>
    </w:p>
    <w:p w14:paraId="0D5CBC13" w14:textId="77777777" w:rsidR="007E5FF5" w:rsidRDefault="007E5FF5">
      <w:pPr>
        <w:pStyle w:val="BodyText"/>
        <w:spacing w:before="10"/>
        <w:rPr>
          <w:rFonts w:ascii="Times New Roman"/>
          <w:sz w:val="12"/>
        </w:rPr>
      </w:pPr>
    </w:p>
    <w:p w14:paraId="7A131127" w14:textId="77777777" w:rsidR="007E5FF5" w:rsidRDefault="007E5FF5">
      <w:pPr>
        <w:pStyle w:val="BodyText"/>
        <w:spacing w:before="10"/>
        <w:rPr>
          <w:rFonts w:ascii="Times New Roman"/>
          <w:sz w:val="12"/>
        </w:rPr>
      </w:pPr>
    </w:p>
    <w:p w14:paraId="58410291" w14:textId="77777777" w:rsidR="007E5FF5" w:rsidRDefault="007E5FF5">
      <w:pPr>
        <w:pStyle w:val="BodyText"/>
        <w:spacing w:before="10"/>
        <w:rPr>
          <w:rFonts w:ascii="Times New Roman"/>
          <w:sz w:val="12"/>
        </w:rPr>
      </w:pPr>
    </w:p>
    <w:p w14:paraId="60638D2B" w14:textId="77777777" w:rsidR="007E5FF5" w:rsidRDefault="007E5FF5">
      <w:pPr>
        <w:pStyle w:val="BodyText"/>
        <w:spacing w:before="10"/>
        <w:rPr>
          <w:rFonts w:ascii="Times New Roman"/>
          <w:sz w:val="12"/>
        </w:rPr>
      </w:pPr>
    </w:p>
    <w:p w14:paraId="416B690F" w14:textId="77777777" w:rsidR="003F3CB5" w:rsidRDefault="003F3CB5">
      <w:pPr>
        <w:rPr>
          <w:sz w:val="24"/>
        </w:rPr>
        <w:sectPr w:rsidR="003F3CB5" w:rsidSect="001E3C6B">
          <w:footerReference w:type="default" r:id="rId10"/>
          <w:type w:val="continuous"/>
          <w:pgSz w:w="11910" w:h="16850"/>
          <w:pgMar w:top="800" w:right="1200" w:bottom="840" w:left="1200" w:header="0" w:footer="654" w:gutter="0"/>
          <w:pgNumType w:start="1"/>
          <w:cols w:space="720"/>
        </w:sectPr>
      </w:pPr>
    </w:p>
    <w:p w14:paraId="50AA3944" w14:textId="77777777" w:rsidR="003F3CB5" w:rsidRDefault="00636A4B" w:rsidP="00AD635B">
      <w:pPr>
        <w:pStyle w:val="Heading2"/>
        <w:spacing w:before="73" w:line="276" w:lineRule="auto"/>
        <w:ind w:left="0"/>
      </w:pPr>
      <w:r>
        <w:lastRenderedPageBreak/>
        <w:t>Executive</w:t>
      </w:r>
      <w:r>
        <w:rPr>
          <w:spacing w:val="-2"/>
        </w:rPr>
        <w:t xml:space="preserve"> </w:t>
      </w:r>
      <w:r>
        <w:t>summary</w:t>
      </w:r>
    </w:p>
    <w:p w14:paraId="2D63D739" w14:textId="77777777" w:rsidR="003F3CB5" w:rsidRPr="00AD635B" w:rsidRDefault="003F3CB5" w:rsidP="00AD635B">
      <w:pPr>
        <w:pStyle w:val="BodyText"/>
        <w:spacing w:before="3" w:line="276" w:lineRule="auto"/>
        <w:rPr>
          <w:b/>
        </w:rPr>
      </w:pPr>
    </w:p>
    <w:p w14:paraId="6B4B0E28" w14:textId="77777777" w:rsidR="00AD635B" w:rsidRDefault="00AD635B" w:rsidP="00AD635B">
      <w:pPr>
        <w:pStyle w:val="BodyText"/>
        <w:spacing w:line="276" w:lineRule="auto"/>
        <w:jc w:val="both"/>
      </w:pPr>
      <w:r>
        <w:t xml:space="preserve">This Policy sets out the Grievance Policy and Procedure (the Policy) for  Leeds Community Healthcare -  LCH (the Trust).  </w:t>
      </w:r>
    </w:p>
    <w:p w14:paraId="396B0E97" w14:textId="77777777" w:rsidR="00AD635B" w:rsidRDefault="00AD635B" w:rsidP="00AD635B">
      <w:pPr>
        <w:pStyle w:val="BodyText"/>
        <w:spacing w:line="276" w:lineRule="auto"/>
        <w:jc w:val="both"/>
      </w:pPr>
    </w:p>
    <w:p w14:paraId="5B1B8CA6" w14:textId="77777777" w:rsidR="00AD635B" w:rsidRDefault="00AD635B" w:rsidP="00AD635B">
      <w:pPr>
        <w:pStyle w:val="BodyText"/>
        <w:spacing w:line="276" w:lineRule="auto"/>
        <w:jc w:val="both"/>
      </w:pPr>
      <w:r>
        <w:t>This Policy applies to all employees of LCH including Medical and Dental staff.</w:t>
      </w:r>
    </w:p>
    <w:p w14:paraId="4AEF9552" w14:textId="77777777" w:rsidR="00AD635B" w:rsidRDefault="00AD635B" w:rsidP="00AD635B">
      <w:pPr>
        <w:pStyle w:val="BodyText"/>
        <w:spacing w:line="276" w:lineRule="auto"/>
        <w:jc w:val="both"/>
      </w:pPr>
    </w:p>
    <w:p w14:paraId="64403C89" w14:textId="77777777" w:rsidR="00AD635B" w:rsidRDefault="00AD635B" w:rsidP="00AD635B">
      <w:pPr>
        <w:pStyle w:val="BodyText"/>
        <w:spacing w:line="276" w:lineRule="auto"/>
        <w:jc w:val="both"/>
      </w:pPr>
      <w:r>
        <w:t>This Policy does not apply to “workers” such as staff employed on an honorary contract or through an agency for which the responsibility rests with the individual’s statutory employer. LCH Bank workers are required to raise their concerns directly with the Bank team, the service or HR for an informal resolution or formal escalation if required.</w:t>
      </w:r>
    </w:p>
    <w:p w14:paraId="0F5F3421" w14:textId="77777777" w:rsidR="00AD635B" w:rsidRDefault="00AD635B" w:rsidP="00AD635B">
      <w:pPr>
        <w:pStyle w:val="BodyText"/>
        <w:spacing w:line="276" w:lineRule="auto"/>
        <w:jc w:val="both"/>
      </w:pPr>
    </w:p>
    <w:p w14:paraId="525FA017" w14:textId="77777777" w:rsidR="00AD635B" w:rsidRDefault="00AD635B" w:rsidP="00AD635B">
      <w:pPr>
        <w:pStyle w:val="BodyText"/>
        <w:spacing w:line="276" w:lineRule="auto"/>
        <w:jc w:val="both"/>
      </w:pPr>
      <w:r>
        <w:t>The Policy has been drafted to comply with statutory requirements, professional codes of conduct and the following ACAS Code and guidance. This Policy should be read together with other relevant Trust policies, procedures, and local guidance.</w:t>
      </w:r>
    </w:p>
    <w:p w14:paraId="398D84D9" w14:textId="77777777" w:rsidR="00AD635B" w:rsidRDefault="00AD635B" w:rsidP="00AD635B">
      <w:pPr>
        <w:pStyle w:val="BodyText"/>
        <w:spacing w:line="276" w:lineRule="auto"/>
        <w:jc w:val="both"/>
      </w:pPr>
    </w:p>
    <w:p w14:paraId="052E414B" w14:textId="77777777" w:rsidR="00AD635B" w:rsidRDefault="00AD635B" w:rsidP="00AD635B">
      <w:pPr>
        <w:pStyle w:val="BodyText"/>
        <w:spacing w:line="276" w:lineRule="auto"/>
        <w:jc w:val="both"/>
      </w:pPr>
      <w:r>
        <w:t>This Policy has been developed in consultation with Staffside and management representatives, and other key stakeholders.</w:t>
      </w:r>
    </w:p>
    <w:p w14:paraId="5A8B8029" w14:textId="77777777" w:rsidR="00AD635B" w:rsidRDefault="00AD635B" w:rsidP="00AD635B">
      <w:pPr>
        <w:pStyle w:val="BodyText"/>
        <w:spacing w:line="276" w:lineRule="auto"/>
        <w:jc w:val="both"/>
      </w:pPr>
    </w:p>
    <w:p w14:paraId="23B47431" w14:textId="34C07B4A" w:rsidR="003F3CB5" w:rsidRDefault="00AD635B" w:rsidP="00AD635B">
      <w:pPr>
        <w:pStyle w:val="BodyText"/>
        <w:spacing w:line="276" w:lineRule="auto"/>
        <w:jc w:val="both"/>
        <w:rPr>
          <w:sz w:val="26"/>
        </w:rPr>
      </w:pPr>
      <w:r>
        <w:t>The Policy may be reviewed at the request of management or Staffside by giving four weeks’ written notice to the Director of Workforce with reasons for the review.</w:t>
      </w:r>
    </w:p>
    <w:p w14:paraId="5CDA4D8C" w14:textId="77777777" w:rsidR="003F3CB5" w:rsidRDefault="003F3CB5">
      <w:pPr>
        <w:pStyle w:val="BodyText"/>
        <w:rPr>
          <w:sz w:val="26"/>
        </w:rPr>
      </w:pPr>
    </w:p>
    <w:p w14:paraId="3DDDD438" w14:textId="77777777" w:rsidR="003F3CB5" w:rsidRDefault="003F3CB5">
      <w:pPr>
        <w:pStyle w:val="BodyText"/>
        <w:rPr>
          <w:sz w:val="26"/>
        </w:rPr>
      </w:pPr>
    </w:p>
    <w:p w14:paraId="02233274" w14:textId="77777777" w:rsidR="003F3CB5" w:rsidRDefault="003F3CB5">
      <w:pPr>
        <w:pStyle w:val="BodyText"/>
        <w:rPr>
          <w:sz w:val="26"/>
        </w:rPr>
      </w:pPr>
    </w:p>
    <w:p w14:paraId="1B5331E8" w14:textId="77777777" w:rsidR="003F3CB5" w:rsidRDefault="003F3CB5">
      <w:pPr>
        <w:pStyle w:val="BodyText"/>
        <w:rPr>
          <w:sz w:val="26"/>
        </w:rPr>
      </w:pPr>
    </w:p>
    <w:p w14:paraId="61AE59BD" w14:textId="77777777" w:rsidR="003F3CB5" w:rsidRDefault="003F3CB5">
      <w:pPr>
        <w:pStyle w:val="BodyText"/>
        <w:rPr>
          <w:sz w:val="26"/>
        </w:rPr>
      </w:pPr>
    </w:p>
    <w:p w14:paraId="78B58AF0" w14:textId="77777777" w:rsidR="003F3CB5" w:rsidRDefault="003F3CB5">
      <w:pPr>
        <w:pStyle w:val="BodyText"/>
        <w:rPr>
          <w:sz w:val="26"/>
        </w:rPr>
      </w:pPr>
    </w:p>
    <w:p w14:paraId="67A00CE0" w14:textId="77777777" w:rsidR="003F3CB5" w:rsidRDefault="003F3CB5">
      <w:pPr>
        <w:pStyle w:val="BodyText"/>
        <w:rPr>
          <w:sz w:val="26"/>
        </w:rPr>
      </w:pPr>
    </w:p>
    <w:p w14:paraId="021AD89A" w14:textId="77777777" w:rsidR="003F3CB5" w:rsidRDefault="003F3CB5">
      <w:pPr>
        <w:pStyle w:val="BodyText"/>
        <w:rPr>
          <w:sz w:val="26"/>
        </w:rPr>
      </w:pPr>
    </w:p>
    <w:p w14:paraId="5AF43CA6" w14:textId="77777777" w:rsidR="003F3CB5" w:rsidRDefault="003F3CB5">
      <w:pPr>
        <w:pStyle w:val="BodyText"/>
        <w:rPr>
          <w:sz w:val="26"/>
        </w:rPr>
      </w:pPr>
    </w:p>
    <w:p w14:paraId="66C788B1" w14:textId="77777777" w:rsidR="003F3CB5" w:rsidRDefault="003F3CB5">
      <w:pPr>
        <w:pStyle w:val="BodyText"/>
        <w:rPr>
          <w:sz w:val="26"/>
        </w:rPr>
      </w:pPr>
    </w:p>
    <w:p w14:paraId="0FD3DDB9" w14:textId="77777777" w:rsidR="003F3CB5" w:rsidRDefault="003F3CB5">
      <w:pPr>
        <w:pStyle w:val="BodyText"/>
        <w:rPr>
          <w:sz w:val="26"/>
        </w:rPr>
      </w:pPr>
    </w:p>
    <w:p w14:paraId="4DEDB981" w14:textId="77777777" w:rsidR="003F3CB5" w:rsidRDefault="003F3CB5">
      <w:pPr>
        <w:pStyle w:val="BodyText"/>
        <w:rPr>
          <w:sz w:val="26"/>
        </w:rPr>
      </w:pPr>
    </w:p>
    <w:p w14:paraId="33F265A7" w14:textId="77777777" w:rsidR="003F3CB5" w:rsidRDefault="003F3CB5">
      <w:pPr>
        <w:pStyle w:val="BodyText"/>
        <w:rPr>
          <w:sz w:val="26"/>
        </w:rPr>
      </w:pPr>
    </w:p>
    <w:p w14:paraId="75327EB2" w14:textId="77777777" w:rsidR="003F3CB5" w:rsidRDefault="003F3CB5">
      <w:pPr>
        <w:pStyle w:val="BodyText"/>
        <w:rPr>
          <w:sz w:val="26"/>
        </w:rPr>
      </w:pPr>
    </w:p>
    <w:p w14:paraId="6F6CD91D" w14:textId="77777777" w:rsidR="003F3CB5" w:rsidRDefault="003F3CB5">
      <w:pPr>
        <w:pStyle w:val="BodyText"/>
        <w:spacing w:before="9"/>
        <w:rPr>
          <w:sz w:val="29"/>
        </w:rPr>
      </w:pPr>
    </w:p>
    <w:p w14:paraId="3DD22E6A" w14:textId="77777777" w:rsidR="003F3CB5" w:rsidRDefault="00636A4B" w:rsidP="00AD635B">
      <w:pPr>
        <w:pStyle w:val="Heading2"/>
        <w:spacing w:line="276" w:lineRule="auto"/>
        <w:ind w:left="0"/>
        <w:jc w:val="both"/>
      </w:pPr>
      <w:r>
        <w:t>Equality</w:t>
      </w:r>
      <w:r>
        <w:rPr>
          <w:spacing w:val="-5"/>
        </w:rPr>
        <w:t xml:space="preserve"> </w:t>
      </w:r>
      <w:r>
        <w:t>Analysis</w:t>
      </w:r>
    </w:p>
    <w:p w14:paraId="3D1BB849" w14:textId="34F0C320" w:rsidR="003F3CB5" w:rsidRDefault="00AD635B" w:rsidP="00AD635B">
      <w:pPr>
        <w:spacing w:line="276" w:lineRule="auto"/>
        <w:jc w:val="both"/>
        <w:sectPr w:rsidR="003F3CB5">
          <w:pgSz w:w="11910" w:h="16850"/>
          <w:pgMar w:top="1580" w:right="1200" w:bottom="840" w:left="1200" w:header="0" w:footer="654" w:gutter="0"/>
          <w:cols w:space="720"/>
        </w:sectPr>
      </w:pPr>
      <w:r w:rsidRPr="00AD635B">
        <w:rPr>
          <w:sz w:val="24"/>
          <w:szCs w:val="24"/>
        </w:rPr>
        <w:t>Leeds Community Healthcare NHS Trust's vision is to provide the best possible care to every community. In support of the vision, with due regard to the Equality Act 2010 General Duty aims, Equality Analysis has been undertaken on this policy and any outcomes have been considered in the development of this policy.</w:t>
      </w:r>
    </w:p>
    <w:tbl>
      <w:tblPr>
        <w:tblW w:w="0" w:type="auto"/>
        <w:tblInd w:w="176" w:type="dxa"/>
        <w:tblLayout w:type="fixed"/>
        <w:tblCellMar>
          <w:left w:w="0" w:type="dxa"/>
          <w:right w:w="0" w:type="dxa"/>
        </w:tblCellMar>
        <w:tblLook w:val="01E0" w:firstRow="1" w:lastRow="1" w:firstColumn="1" w:lastColumn="1" w:noHBand="0" w:noVBand="0"/>
      </w:tblPr>
      <w:tblGrid>
        <w:gridCol w:w="1563"/>
        <w:gridCol w:w="6058"/>
        <w:gridCol w:w="1417"/>
      </w:tblGrid>
      <w:tr w:rsidR="003F3CB5" w14:paraId="2D6ED118" w14:textId="77777777" w:rsidTr="00DC1A13">
        <w:trPr>
          <w:trHeight w:val="528"/>
        </w:trPr>
        <w:tc>
          <w:tcPr>
            <w:tcW w:w="1563" w:type="dxa"/>
          </w:tcPr>
          <w:p w14:paraId="6B799A1D" w14:textId="77777777" w:rsidR="003F3CB5" w:rsidRDefault="003F3CB5">
            <w:pPr>
              <w:pStyle w:val="TableParagraph"/>
              <w:spacing w:before="0"/>
              <w:rPr>
                <w:rFonts w:ascii="Times New Roman"/>
                <w:sz w:val="24"/>
              </w:rPr>
            </w:pPr>
          </w:p>
        </w:tc>
        <w:tc>
          <w:tcPr>
            <w:tcW w:w="6058" w:type="dxa"/>
          </w:tcPr>
          <w:p w14:paraId="331A4352" w14:textId="77777777" w:rsidR="003F3CB5" w:rsidRDefault="00636A4B">
            <w:pPr>
              <w:pStyle w:val="TableParagraph"/>
              <w:spacing w:before="0" w:line="357" w:lineRule="exact"/>
              <w:ind w:left="2308" w:right="1956"/>
              <w:jc w:val="center"/>
              <w:rPr>
                <w:b/>
                <w:sz w:val="32"/>
              </w:rPr>
            </w:pPr>
            <w:r>
              <w:rPr>
                <w:b/>
                <w:sz w:val="32"/>
              </w:rPr>
              <w:t>Contents</w:t>
            </w:r>
          </w:p>
        </w:tc>
        <w:tc>
          <w:tcPr>
            <w:tcW w:w="1417" w:type="dxa"/>
          </w:tcPr>
          <w:p w14:paraId="11957323" w14:textId="77777777" w:rsidR="003F3CB5" w:rsidRDefault="003F3CB5">
            <w:pPr>
              <w:pStyle w:val="TableParagraph"/>
              <w:spacing w:before="0"/>
              <w:rPr>
                <w:rFonts w:ascii="Times New Roman"/>
                <w:sz w:val="24"/>
              </w:rPr>
            </w:pPr>
          </w:p>
        </w:tc>
      </w:tr>
      <w:tr w:rsidR="003F3CB5" w14:paraId="5D489569" w14:textId="77777777" w:rsidTr="00DC1A13">
        <w:trPr>
          <w:trHeight w:val="582"/>
        </w:trPr>
        <w:tc>
          <w:tcPr>
            <w:tcW w:w="1563" w:type="dxa"/>
          </w:tcPr>
          <w:p w14:paraId="0F585539" w14:textId="77777777" w:rsidR="003F3CB5" w:rsidRDefault="00636A4B" w:rsidP="00DC1A13">
            <w:pPr>
              <w:pStyle w:val="TableParagraph"/>
              <w:spacing w:before="164"/>
              <w:ind w:left="50"/>
              <w:jc w:val="center"/>
              <w:rPr>
                <w:b/>
                <w:sz w:val="24"/>
              </w:rPr>
            </w:pPr>
            <w:r>
              <w:rPr>
                <w:b/>
                <w:sz w:val="24"/>
              </w:rPr>
              <w:t>Section</w:t>
            </w:r>
          </w:p>
        </w:tc>
        <w:tc>
          <w:tcPr>
            <w:tcW w:w="6058" w:type="dxa"/>
          </w:tcPr>
          <w:p w14:paraId="4ACA1478" w14:textId="77777777" w:rsidR="003F3CB5" w:rsidRDefault="003F3CB5">
            <w:pPr>
              <w:pStyle w:val="TableParagraph"/>
              <w:spacing w:before="0"/>
              <w:rPr>
                <w:rFonts w:ascii="Times New Roman"/>
                <w:sz w:val="24"/>
              </w:rPr>
            </w:pPr>
          </w:p>
        </w:tc>
        <w:tc>
          <w:tcPr>
            <w:tcW w:w="1417" w:type="dxa"/>
            <w:vAlign w:val="center"/>
          </w:tcPr>
          <w:p w14:paraId="4580123D" w14:textId="77777777" w:rsidR="003F3CB5" w:rsidRDefault="00636A4B" w:rsidP="00DC1A13">
            <w:pPr>
              <w:pStyle w:val="TableParagraph"/>
              <w:spacing w:before="164"/>
              <w:ind w:right="119"/>
              <w:jc w:val="center"/>
              <w:rPr>
                <w:b/>
                <w:sz w:val="24"/>
              </w:rPr>
            </w:pPr>
            <w:r>
              <w:rPr>
                <w:b/>
                <w:sz w:val="24"/>
              </w:rPr>
              <w:t>Page</w:t>
            </w:r>
          </w:p>
        </w:tc>
      </w:tr>
      <w:tr w:rsidR="003F3CB5" w14:paraId="19B9EDC0" w14:textId="77777777" w:rsidTr="00DC1A13">
        <w:trPr>
          <w:trHeight w:val="551"/>
        </w:trPr>
        <w:tc>
          <w:tcPr>
            <w:tcW w:w="1563" w:type="dxa"/>
            <w:vAlign w:val="center"/>
          </w:tcPr>
          <w:p w14:paraId="4498C286" w14:textId="77777777" w:rsidR="003F3CB5" w:rsidRDefault="00636A4B" w:rsidP="00DC1A13">
            <w:pPr>
              <w:pStyle w:val="TableParagraph"/>
              <w:ind w:left="50"/>
              <w:jc w:val="center"/>
              <w:rPr>
                <w:sz w:val="24"/>
              </w:rPr>
            </w:pPr>
            <w:r>
              <w:rPr>
                <w:w w:val="99"/>
                <w:sz w:val="24"/>
              </w:rPr>
              <w:t>1</w:t>
            </w:r>
          </w:p>
        </w:tc>
        <w:tc>
          <w:tcPr>
            <w:tcW w:w="6058" w:type="dxa"/>
            <w:vAlign w:val="center"/>
          </w:tcPr>
          <w:p w14:paraId="336B5F4E" w14:textId="77777777" w:rsidR="003F3CB5" w:rsidRDefault="00636A4B" w:rsidP="00DC1A13">
            <w:pPr>
              <w:pStyle w:val="TableParagraph"/>
              <w:ind w:left="154"/>
              <w:rPr>
                <w:sz w:val="24"/>
              </w:rPr>
            </w:pPr>
            <w:r>
              <w:rPr>
                <w:sz w:val="24"/>
              </w:rPr>
              <w:t>Introduction</w:t>
            </w:r>
          </w:p>
        </w:tc>
        <w:tc>
          <w:tcPr>
            <w:tcW w:w="1417" w:type="dxa"/>
            <w:vAlign w:val="center"/>
          </w:tcPr>
          <w:p w14:paraId="3933F7E5" w14:textId="77777777" w:rsidR="003F3CB5" w:rsidRDefault="00636A4B" w:rsidP="00DC1A13">
            <w:pPr>
              <w:pStyle w:val="TableParagraph"/>
              <w:tabs>
                <w:tab w:val="left" w:pos="1128"/>
              </w:tabs>
              <w:ind w:left="281" w:right="289"/>
              <w:jc w:val="center"/>
              <w:rPr>
                <w:sz w:val="24"/>
              </w:rPr>
            </w:pPr>
            <w:r>
              <w:rPr>
                <w:w w:val="99"/>
                <w:sz w:val="24"/>
              </w:rPr>
              <w:t>4</w:t>
            </w:r>
          </w:p>
        </w:tc>
      </w:tr>
      <w:tr w:rsidR="003F3CB5" w14:paraId="1C5CFA50" w14:textId="77777777" w:rsidTr="00DC1A13">
        <w:trPr>
          <w:trHeight w:val="551"/>
        </w:trPr>
        <w:tc>
          <w:tcPr>
            <w:tcW w:w="1563" w:type="dxa"/>
            <w:vAlign w:val="center"/>
          </w:tcPr>
          <w:p w14:paraId="0CE2A543" w14:textId="77777777" w:rsidR="003F3CB5" w:rsidRDefault="00636A4B" w:rsidP="00DC1A13">
            <w:pPr>
              <w:pStyle w:val="TableParagraph"/>
              <w:ind w:left="50"/>
              <w:jc w:val="center"/>
              <w:rPr>
                <w:sz w:val="24"/>
              </w:rPr>
            </w:pPr>
            <w:r>
              <w:rPr>
                <w:w w:val="99"/>
                <w:sz w:val="24"/>
              </w:rPr>
              <w:t>2</w:t>
            </w:r>
          </w:p>
        </w:tc>
        <w:tc>
          <w:tcPr>
            <w:tcW w:w="6058" w:type="dxa"/>
            <w:vAlign w:val="center"/>
          </w:tcPr>
          <w:p w14:paraId="6DEAABE4" w14:textId="77777777" w:rsidR="003F3CB5" w:rsidRDefault="00636A4B" w:rsidP="00DC1A13">
            <w:pPr>
              <w:pStyle w:val="TableParagraph"/>
              <w:ind w:left="154"/>
              <w:rPr>
                <w:sz w:val="24"/>
              </w:rPr>
            </w:pPr>
            <w:r>
              <w:rPr>
                <w:sz w:val="24"/>
              </w:rPr>
              <w:t>Definition</w:t>
            </w:r>
          </w:p>
        </w:tc>
        <w:tc>
          <w:tcPr>
            <w:tcW w:w="1417" w:type="dxa"/>
            <w:vAlign w:val="center"/>
          </w:tcPr>
          <w:p w14:paraId="5ED13EA4" w14:textId="77777777" w:rsidR="003F3CB5" w:rsidRDefault="00636A4B" w:rsidP="00DC1A13">
            <w:pPr>
              <w:pStyle w:val="TableParagraph"/>
              <w:ind w:left="281" w:right="289"/>
              <w:jc w:val="center"/>
              <w:rPr>
                <w:sz w:val="24"/>
              </w:rPr>
            </w:pPr>
            <w:r>
              <w:rPr>
                <w:w w:val="99"/>
                <w:sz w:val="24"/>
              </w:rPr>
              <w:t>4</w:t>
            </w:r>
          </w:p>
        </w:tc>
      </w:tr>
      <w:tr w:rsidR="003F3CB5" w14:paraId="3AD47C00" w14:textId="77777777" w:rsidTr="00DC1A13">
        <w:trPr>
          <w:trHeight w:val="552"/>
        </w:trPr>
        <w:tc>
          <w:tcPr>
            <w:tcW w:w="1563" w:type="dxa"/>
            <w:vAlign w:val="center"/>
          </w:tcPr>
          <w:p w14:paraId="35FB95A5" w14:textId="77777777" w:rsidR="003F3CB5" w:rsidRDefault="00636A4B" w:rsidP="00DC1A13">
            <w:pPr>
              <w:pStyle w:val="TableParagraph"/>
              <w:ind w:left="50"/>
              <w:jc w:val="center"/>
              <w:rPr>
                <w:sz w:val="24"/>
              </w:rPr>
            </w:pPr>
            <w:r>
              <w:rPr>
                <w:w w:val="99"/>
                <w:sz w:val="24"/>
              </w:rPr>
              <w:t>3</w:t>
            </w:r>
          </w:p>
        </w:tc>
        <w:tc>
          <w:tcPr>
            <w:tcW w:w="6058" w:type="dxa"/>
            <w:vAlign w:val="center"/>
          </w:tcPr>
          <w:p w14:paraId="0FA8B8D4" w14:textId="77777777" w:rsidR="003F3CB5" w:rsidRDefault="00636A4B" w:rsidP="00DC1A13">
            <w:pPr>
              <w:pStyle w:val="TableParagraph"/>
              <w:ind w:left="154"/>
              <w:rPr>
                <w:sz w:val="24"/>
              </w:rPr>
            </w:pPr>
            <w:r>
              <w:rPr>
                <w:sz w:val="24"/>
              </w:rPr>
              <w:t>Aims</w:t>
            </w:r>
            <w:r>
              <w:rPr>
                <w:spacing w:val="-2"/>
                <w:sz w:val="24"/>
              </w:rPr>
              <w:t xml:space="preserve"> </w:t>
            </w:r>
            <w:r>
              <w:rPr>
                <w:sz w:val="24"/>
              </w:rPr>
              <w:t>and</w:t>
            </w:r>
            <w:r>
              <w:rPr>
                <w:spacing w:val="-2"/>
                <w:sz w:val="24"/>
              </w:rPr>
              <w:t xml:space="preserve"> </w:t>
            </w:r>
            <w:r>
              <w:rPr>
                <w:sz w:val="24"/>
              </w:rPr>
              <w:t>Objectives</w:t>
            </w:r>
          </w:p>
        </w:tc>
        <w:tc>
          <w:tcPr>
            <w:tcW w:w="1417" w:type="dxa"/>
            <w:vAlign w:val="center"/>
          </w:tcPr>
          <w:p w14:paraId="56C76758" w14:textId="62975572" w:rsidR="003F3CB5" w:rsidRDefault="00636A4B" w:rsidP="00DC1A13">
            <w:pPr>
              <w:pStyle w:val="TableParagraph"/>
              <w:ind w:left="277" w:right="320"/>
              <w:jc w:val="center"/>
              <w:rPr>
                <w:sz w:val="24"/>
              </w:rPr>
            </w:pPr>
            <w:r>
              <w:rPr>
                <w:sz w:val="24"/>
              </w:rPr>
              <w:t>4</w:t>
            </w:r>
            <w:r w:rsidR="00B07938">
              <w:rPr>
                <w:sz w:val="24"/>
              </w:rPr>
              <w:t xml:space="preserve"> </w:t>
            </w:r>
          </w:p>
        </w:tc>
      </w:tr>
      <w:tr w:rsidR="003F3CB5" w14:paraId="0877B81F" w14:textId="77777777" w:rsidTr="00DC1A13">
        <w:trPr>
          <w:trHeight w:val="551"/>
        </w:trPr>
        <w:tc>
          <w:tcPr>
            <w:tcW w:w="1563" w:type="dxa"/>
            <w:vAlign w:val="center"/>
          </w:tcPr>
          <w:p w14:paraId="04A5EE76" w14:textId="77777777" w:rsidR="003F3CB5" w:rsidRDefault="00636A4B" w:rsidP="00DC1A13">
            <w:pPr>
              <w:pStyle w:val="TableParagraph"/>
              <w:ind w:left="50"/>
              <w:jc w:val="center"/>
              <w:rPr>
                <w:sz w:val="24"/>
              </w:rPr>
            </w:pPr>
            <w:r>
              <w:rPr>
                <w:w w:val="99"/>
                <w:sz w:val="24"/>
              </w:rPr>
              <w:t>4</w:t>
            </w:r>
          </w:p>
        </w:tc>
        <w:tc>
          <w:tcPr>
            <w:tcW w:w="6058" w:type="dxa"/>
            <w:vAlign w:val="center"/>
          </w:tcPr>
          <w:p w14:paraId="6CB9CBE7" w14:textId="77777777" w:rsidR="003F3CB5" w:rsidRDefault="00636A4B" w:rsidP="00DC1A13">
            <w:pPr>
              <w:pStyle w:val="TableParagraph"/>
              <w:ind w:left="154"/>
              <w:rPr>
                <w:sz w:val="24"/>
              </w:rPr>
            </w:pPr>
            <w:r>
              <w:rPr>
                <w:sz w:val="24"/>
              </w:rPr>
              <w:t>Responsibilities</w:t>
            </w:r>
          </w:p>
        </w:tc>
        <w:tc>
          <w:tcPr>
            <w:tcW w:w="1417" w:type="dxa"/>
            <w:vAlign w:val="center"/>
          </w:tcPr>
          <w:p w14:paraId="2ED04F1C" w14:textId="62B5E5C1" w:rsidR="003F3CB5" w:rsidRDefault="00636A4B" w:rsidP="00DC1A13">
            <w:pPr>
              <w:pStyle w:val="TableParagraph"/>
              <w:ind w:left="277" w:right="320"/>
              <w:jc w:val="center"/>
              <w:rPr>
                <w:sz w:val="24"/>
              </w:rPr>
            </w:pPr>
            <w:r>
              <w:rPr>
                <w:sz w:val="24"/>
              </w:rPr>
              <w:t>5</w:t>
            </w:r>
            <w:r w:rsidR="00B07938">
              <w:rPr>
                <w:sz w:val="24"/>
              </w:rPr>
              <w:t xml:space="preserve"> </w:t>
            </w:r>
          </w:p>
        </w:tc>
      </w:tr>
      <w:tr w:rsidR="003F3CB5" w14:paraId="0006EF13" w14:textId="77777777" w:rsidTr="00DC1A13">
        <w:trPr>
          <w:trHeight w:val="552"/>
        </w:trPr>
        <w:tc>
          <w:tcPr>
            <w:tcW w:w="1563" w:type="dxa"/>
            <w:vAlign w:val="center"/>
          </w:tcPr>
          <w:p w14:paraId="73DF33A8" w14:textId="77777777" w:rsidR="003F3CB5" w:rsidRDefault="00636A4B" w:rsidP="00DC1A13">
            <w:pPr>
              <w:pStyle w:val="TableParagraph"/>
              <w:ind w:left="50"/>
              <w:jc w:val="center"/>
              <w:rPr>
                <w:sz w:val="24"/>
              </w:rPr>
            </w:pPr>
            <w:r>
              <w:rPr>
                <w:w w:val="99"/>
                <w:sz w:val="24"/>
              </w:rPr>
              <w:t>5</w:t>
            </w:r>
          </w:p>
        </w:tc>
        <w:tc>
          <w:tcPr>
            <w:tcW w:w="6058" w:type="dxa"/>
            <w:vAlign w:val="center"/>
          </w:tcPr>
          <w:p w14:paraId="54CDAF4A" w14:textId="77777777" w:rsidR="003F3CB5" w:rsidRDefault="00636A4B" w:rsidP="00DC1A13">
            <w:pPr>
              <w:pStyle w:val="TableParagraph"/>
              <w:ind w:left="154"/>
              <w:rPr>
                <w:sz w:val="24"/>
              </w:rPr>
            </w:pPr>
            <w:r>
              <w:rPr>
                <w:sz w:val="24"/>
              </w:rPr>
              <w:t>Right</w:t>
            </w:r>
            <w:r>
              <w:rPr>
                <w:spacing w:val="-2"/>
                <w:sz w:val="24"/>
              </w:rPr>
              <w:t xml:space="preserve"> </w:t>
            </w:r>
            <w:r>
              <w:rPr>
                <w:sz w:val="24"/>
              </w:rPr>
              <w:t>To</w:t>
            </w:r>
            <w:r>
              <w:rPr>
                <w:spacing w:val="-3"/>
                <w:sz w:val="24"/>
              </w:rPr>
              <w:t xml:space="preserve"> </w:t>
            </w:r>
            <w:r>
              <w:rPr>
                <w:sz w:val="24"/>
              </w:rPr>
              <w:t>Escalate</w:t>
            </w:r>
          </w:p>
        </w:tc>
        <w:tc>
          <w:tcPr>
            <w:tcW w:w="1417" w:type="dxa"/>
            <w:vAlign w:val="center"/>
          </w:tcPr>
          <w:p w14:paraId="71CA7C14" w14:textId="496B8FEB" w:rsidR="003F3CB5" w:rsidRDefault="00AD635B" w:rsidP="00DC1A13">
            <w:pPr>
              <w:pStyle w:val="TableParagraph"/>
              <w:ind w:left="281" w:right="289"/>
              <w:jc w:val="center"/>
              <w:rPr>
                <w:sz w:val="24"/>
              </w:rPr>
            </w:pPr>
            <w:r>
              <w:rPr>
                <w:w w:val="99"/>
                <w:sz w:val="24"/>
              </w:rPr>
              <w:t>8</w:t>
            </w:r>
          </w:p>
        </w:tc>
      </w:tr>
      <w:tr w:rsidR="003F3CB5" w14:paraId="189E4348" w14:textId="77777777" w:rsidTr="00DC1A13">
        <w:trPr>
          <w:trHeight w:val="552"/>
        </w:trPr>
        <w:tc>
          <w:tcPr>
            <w:tcW w:w="1563" w:type="dxa"/>
            <w:vAlign w:val="center"/>
          </w:tcPr>
          <w:p w14:paraId="250E5D48" w14:textId="77777777" w:rsidR="003F3CB5" w:rsidRDefault="00636A4B" w:rsidP="00DC1A13">
            <w:pPr>
              <w:pStyle w:val="TableParagraph"/>
              <w:ind w:left="50"/>
              <w:jc w:val="center"/>
              <w:rPr>
                <w:sz w:val="24"/>
              </w:rPr>
            </w:pPr>
            <w:r>
              <w:rPr>
                <w:w w:val="99"/>
                <w:sz w:val="24"/>
              </w:rPr>
              <w:t>6</w:t>
            </w:r>
          </w:p>
        </w:tc>
        <w:tc>
          <w:tcPr>
            <w:tcW w:w="6058" w:type="dxa"/>
            <w:vAlign w:val="center"/>
          </w:tcPr>
          <w:p w14:paraId="331D6189" w14:textId="77777777" w:rsidR="003F3CB5" w:rsidRDefault="00636A4B" w:rsidP="00DC1A13">
            <w:pPr>
              <w:pStyle w:val="TableParagraph"/>
              <w:ind w:left="154"/>
              <w:rPr>
                <w:sz w:val="24"/>
              </w:rPr>
            </w:pPr>
            <w:r>
              <w:rPr>
                <w:sz w:val="24"/>
              </w:rPr>
              <w:t>Right</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Accompanied</w:t>
            </w:r>
          </w:p>
        </w:tc>
        <w:tc>
          <w:tcPr>
            <w:tcW w:w="1417" w:type="dxa"/>
            <w:vAlign w:val="center"/>
          </w:tcPr>
          <w:p w14:paraId="093385BC" w14:textId="773C1A2A" w:rsidR="003F3CB5" w:rsidRDefault="00AD635B" w:rsidP="00DC1A13">
            <w:pPr>
              <w:pStyle w:val="TableParagraph"/>
              <w:ind w:left="281" w:right="289"/>
              <w:jc w:val="center"/>
              <w:rPr>
                <w:sz w:val="24"/>
              </w:rPr>
            </w:pPr>
            <w:r>
              <w:rPr>
                <w:w w:val="99"/>
                <w:sz w:val="24"/>
              </w:rPr>
              <w:t>8</w:t>
            </w:r>
            <w:r w:rsidR="00B07938">
              <w:rPr>
                <w:w w:val="99"/>
                <w:sz w:val="24"/>
              </w:rPr>
              <w:t xml:space="preserve"> </w:t>
            </w:r>
          </w:p>
        </w:tc>
      </w:tr>
      <w:tr w:rsidR="00AD635B" w14:paraId="4BF0881F" w14:textId="77777777" w:rsidTr="00DC1A13">
        <w:trPr>
          <w:trHeight w:val="552"/>
        </w:trPr>
        <w:tc>
          <w:tcPr>
            <w:tcW w:w="1563" w:type="dxa"/>
            <w:vAlign w:val="center"/>
          </w:tcPr>
          <w:p w14:paraId="54CA2B38" w14:textId="65A2F51C" w:rsidR="00AD635B" w:rsidRDefault="00AD635B" w:rsidP="00DC1A13">
            <w:pPr>
              <w:pStyle w:val="TableParagraph"/>
              <w:ind w:left="50"/>
              <w:jc w:val="center"/>
              <w:rPr>
                <w:w w:val="99"/>
                <w:sz w:val="24"/>
              </w:rPr>
            </w:pPr>
            <w:r>
              <w:rPr>
                <w:w w:val="99"/>
                <w:sz w:val="24"/>
              </w:rPr>
              <w:t>7</w:t>
            </w:r>
          </w:p>
        </w:tc>
        <w:tc>
          <w:tcPr>
            <w:tcW w:w="6058" w:type="dxa"/>
            <w:vAlign w:val="center"/>
          </w:tcPr>
          <w:p w14:paraId="6AE8EEDD" w14:textId="4B56E033" w:rsidR="006216AB" w:rsidRDefault="00AD635B" w:rsidP="00DC1A13">
            <w:pPr>
              <w:pStyle w:val="TableParagraph"/>
              <w:ind w:left="154"/>
              <w:rPr>
                <w:sz w:val="24"/>
              </w:rPr>
            </w:pPr>
            <w:r w:rsidRPr="00AD635B">
              <w:rPr>
                <w:sz w:val="24"/>
              </w:rPr>
              <w:t>Grievance Management Procedure</w:t>
            </w:r>
          </w:p>
        </w:tc>
        <w:tc>
          <w:tcPr>
            <w:tcW w:w="1417" w:type="dxa"/>
            <w:vAlign w:val="center"/>
          </w:tcPr>
          <w:p w14:paraId="0520873B" w14:textId="328DFF11" w:rsidR="00AD635B" w:rsidRDefault="00DC1A13" w:rsidP="00DC1A13">
            <w:pPr>
              <w:pStyle w:val="TableParagraph"/>
              <w:ind w:left="281" w:right="289"/>
              <w:jc w:val="center"/>
              <w:rPr>
                <w:w w:val="99"/>
                <w:sz w:val="24"/>
              </w:rPr>
            </w:pPr>
            <w:r>
              <w:rPr>
                <w:w w:val="99"/>
                <w:sz w:val="24"/>
              </w:rPr>
              <w:t>9</w:t>
            </w:r>
          </w:p>
        </w:tc>
      </w:tr>
      <w:tr w:rsidR="003F3CB5" w14:paraId="30F5C3F9" w14:textId="77777777" w:rsidTr="00DC1A13">
        <w:trPr>
          <w:trHeight w:val="551"/>
        </w:trPr>
        <w:tc>
          <w:tcPr>
            <w:tcW w:w="1563" w:type="dxa"/>
            <w:vAlign w:val="center"/>
          </w:tcPr>
          <w:p w14:paraId="7C68DEA6" w14:textId="3A0B9012" w:rsidR="003F3CB5" w:rsidRDefault="00AD635B" w:rsidP="00DC1A13">
            <w:pPr>
              <w:pStyle w:val="TableParagraph"/>
              <w:ind w:left="50"/>
              <w:jc w:val="center"/>
              <w:rPr>
                <w:sz w:val="24"/>
              </w:rPr>
            </w:pPr>
            <w:r>
              <w:rPr>
                <w:sz w:val="24"/>
              </w:rPr>
              <w:t>8</w:t>
            </w:r>
          </w:p>
        </w:tc>
        <w:tc>
          <w:tcPr>
            <w:tcW w:w="6058" w:type="dxa"/>
            <w:vAlign w:val="center"/>
          </w:tcPr>
          <w:p w14:paraId="5E328874" w14:textId="053C8E89" w:rsidR="003F3CB5" w:rsidRDefault="00636A4B" w:rsidP="00DC1A13">
            <w:pPr>
              <w:pStyle w:val="TableParagraph"/>
              <w:ind w:left="154"/>
              <w:rPr>
                <w:sz w:val="24"/>
              </w:rPr>
            </w:pPr>
            <w:r>
              <w:rPr>
                <w:sz w:val="24"/>
              </w:rPr>
              <w:t>Formal</w:t>
            </w:r>
            <w:r>
              <w:rPr>
                <w:spacing w:val="-2"/>
                <w:sz w:val="24"/>
              </w:rPr>
              <w:t xml:space="preserve"> </w:t>
            </w:r>
            <w:r w:rsidR="00AD635B">
              <w:rPr>
                <w:spacing w:val="-2"/>
                <w:sz w:val="24"/>
              </w:rPr>
              <w:t xml:space="preserve">Grievance </w:t>
            </w:r>
            <w:r>
              <w:rPr>
                <w:sz w:val="24"/>
              </w:rPr>
              <w:t>Hearing</w:t>
            </w:r>
          </w:p>
        </w:tc>
        <w:tc>
          <w:tcPr>
            <w:tcW w:w="1417" w:type="dxa"/>
            <w:vAlign w:val="center"/>
          </w:tcPr>
          <w:p w14:paraId="53A9B79C" w14:textId="0408ABCF" w:rsidR="003F3CB5" w:rsidRDefault="00AD635B" w:rsidP="00DC1A13">
            <w:pPr>
              <w:pStyle w:val="TableParagraph"/>
              <w:ind w:left="139" w:right="179"/>
              <w:jc w:val="center"/>
              <w:rPr>
                <w:sz w:val="24"/>
              </w:rPr>
            </w:pPr>
            <w:r>
              <w:rPr>
                <w:sz w:val="24"/>
              </w:rPr>
              <w:t>14</w:t>
            </w:r>
          </w:p>
        </w:tc>
      </w:tr>
      <w:tr w:rsidR="003F3CB5" w14:paraId="2E1791DD" w14:textId="77777777" w:rsidTr="00DC1A13">
        <w:trPr>
          <w:trHeight w:val="552"/>
        </w:trPr>
        <w:tc>
          <w:tcPr>
            <w:tcW w:w="1563" w:type="dxa"/>
            <w:vAlign w:val="center"/>
          </w:tcPr>
          <w:p w14:paraId="5F6BFB4D" w14:textId="3919C126" w:rsidR="003F3CB5" w:rsidRDefault="00AD635B" w:rsidP="00DC1A13">
            <w:pPr>
              <w:pStyle w:val="TableParagraph"/>
              <w:ind w:left="50"/>
              <w:jc w:val="center"/>
              <w:rPr>
                <w:sz w:val="24"/>
              </w:rPr>
            </w:pPr>
            <w:r>
              <w:rPr>
                <w:sz w:val="24"/>
              </w:rPr>
              <w:t>9</w:t>
            </w:r>
          </w:p>
        </w:tc>
        <w:tc>
          <w:tcPr>
            <w:tcW w:w="6058" w:type="dxa"/>
            <w:vAlign w:val="center"/>
          </w:tcPr>
          <w:p w14:paraId="4C949CA0" w14:textId="4D98D892" w:rsidR="003F3CB5" w:rsidRDefault="00AD635B" w:rsidP="00DC1A13">
            <w:pPr>
              <w:pStyle w:val="TableParagraph"/>
              <w:ind w:left="154"/>
              <w:rPr>
                <w:sz w:val="24"/>
              </w:rPr>
            </w:pPr>
            <w:r>
              <w:rPr>
                <w:sz w:val="24"/>
              </w:rPr>
              <w:t>Procedure to be Followed at Formal Hearing</w:t>
            </w:r>
          </w:p>
        </w:tc>
        <w:tc>
          <w:tcPr>
            <w:tcW w:w="1417" w:type="dxa"/>
            <w:vAlign w:val="center"/>
          </w:tcPr>
          <w:p w14:paraId="7C49964A" w14:textId="4D58CC02" w:rsidR="003F3CB5" w:rsidRDefault="00AD635B" w:rsidP="00DC1A13">
            <w:pPr>
              <w:pStyle w:val="TableParagraph"/>
              <w:ind w:right="46"/>
              <w:jc w:val="center"/>
              <w:rPr>
                <w:sz w:val="24"/>
              </w:rPr>
            </w:pPr>
            <w:r>
              <w:rPr>
                <w:sz w:val="24"/>
              </w:rPr>
              <w:t>15</w:t>
            </w:r>
          </w:p>
        </w:tc>
      </w:tr>
      <w:tr w:rsidR="003F3CB5" w14:paraId="5F4CB2CA" w14:textId="77777777" w:rsidTr="00DC1A13">
        <w:trPr>
          <w:trHeight w:val="552"/>
        </w:trPr>
        <w:tc>
          <w:tcPr>
            <w:tcW w:w="1563" w:type="dxa"/>
            <w:vAlign w:val="center"/>
          </w:tcPr>
          <w:p w14:paraId="5943A439" w14:textId="43F4CD58" w:rsidR="003F3CB5" w:rsidRDefault="00636A4B" w:rsidP="00DC1A13">
            <w:pPr>
              <w:pStyle w:val="TableParagraph"/>
              <w:ind w:left="50"/>
              <w:jc w:val="center"/>
              <w:rPr>
                <w:sz w:val="24"/>
              </w:rPr>
            </w:pPr>
            <w:r>
              <w:rPr>
                <w:sz w:val="24"/>
              </w:rPr>
              <w:t>1</w:t>
            </w:r>
            <w:r w:rsidR="00AD635B">
              <w:rPr>
                <w:sz w:val="24"/>
              </w:rPr>
              <w:t>0</w:t>
            </w:r>
          </w:p>
        </w:tc>
        <w:tc>
          <w:tcPr>
            <w:tcW w:w="6058" w:type="dxa"/>
            <w:vAlign w:val="center"/>
          </w:tcPr>
          <w:p w14:paraId="13000FDA" w14:textId="77777777" w:rsidR="003F3CB5" w:rsidRDefault="00636A4B" w:rsidP="00DC1A13">
            <w:pPr>
              <w:pStyle w:val="TableParagraph"/>
              <w:ind w:left="154"/>
              <w:rPr>
                <w:sz w:val="24"/>
              </w:rPr>
            </w:pPr>
            <w:r>
              <w:rPr>
                <w:sz w:val="24"/>
              </w:rPr>
              <w:t>Right</w:t>
            </w:r>
            <w:r>
              <w:rPr>
                <w:spacing w:val="-2"/>
                <w:sz w:val="24"/>
              </w:rPr>
              <w:t xml:space="preserve"> </w:t>
            </w:r>
            <w:r>
              <w:rPr>
                <w:sz w:val="24"/>
              </w:rPr>
              <w:t>of</w:t>
            </w:r>
            <w:r>
              <w:rPr>
                <w:spacing w:val="-2"/>
                <w:sz w:val="24"/>
              </w:rPr>
              <w:t xml:space="preserve"> </w:t>
            </w:r>
            <w:r>
              <w:rPr>
                <w:sz w:val="24"/>
              </w:rPr>
              <w:t>Appeal</w:t>
            </w:r>
          </w:p>
        </w:tc>
        <w:tc>
          <w:tcPr>
            <w:tcW w:w="1417" w:type="dxa"/>
            <w:vAlign w:val="center"/>
          </w:tcPr>
          <w:p w14:paraId="046CDC51" w14:textId="5A70F1C6" w:rsidR="003F3CB5" w:rsidRDefault="00636A4B" w:rsidP="00DC1A13">
            <w:pPr>
              <w:pStyle w:val="TableParagraph"/>
              <w:ind w:left="139" w:right="221"/>
              <w:jc w:val="center"/>
              <w:rPr>
                <w:sz w:val="24"/>
              </w:rPr>
            </w:pPr>
            <w:r>
              <w:rPr>
                <w:sz w:val="24"/>
              </w:rPr>
              <w:t>1</w:t>
            </w:r>
            <w:r w:rsidR="00AD635B">
              <w:rPr>
                <w:sz w:val="24"/>
              </w:rPr>
              <w:t>6</w:t>
            </w:r>
          </w:p>
        </w:tc>
      </w:tr>
      <w:tr w:rsidR="00AD635B" w14:paraId="7795764D" w14:textId="77777777" w:rsidTr="00DC1A13">
        <w:trPr>
          <w:trHeight w:val="552"/>
        </w:trPr>
        <w:tc>
          <w:tcPr>
            <w:tcW w:w="1563" w:type="dxa"/>
            <w:vAlign w:val="center"/>
          </w:tcPr>
          <w:p w14:paraId="5D093E4C" w14:textId="5DB4FAE2" w:rsidR="00AD635B" w:rsidRDefault="00AD635B" w:rsidP="00DC1A13">
            <w:pPr>
              <w:pStyle w:val="TableParagraph"/>
              <w:ind w:left="50"/>
              <w:jc w:val="center"/>
              <w:rPr>
                <w:sz w:val="24"/>
              </w:rPr>
            </w:pPr>
            <w:r>
              <w:rPr>
                <w:sz w:val="24"/>
              </w:rPr>
              <w:t>11</w:t>
            </w:r>
          </w:p>
        </w:tc>
        <w:tc>
          <w:tcPr>
            <w:tcW w:w="6058" w:type="dxa"/>
            <w:vAlign w:val="center"/>
          </w:tcPr>
          <w:p w14:paraId="46A7C8E1" w14:textId="5A826C18" w:rsidR="00AD635B" w:rsidRDefault="00AD635B" w:rsidP="00DC1A13">
            <w:pPr>
              <w:pStyle w:val="TableParagraph"/>
              <w:ind w:left="154"/>
              <w:rPr>
                <w:sz w:val="24"/>
              </w:rPr>
            </w:pPr>
            <w:r w:rsidRPr="0077742F">
              <w:rPr>
                <w:sz w:val="24"/>
              </w:rPr>
              <w:t>Post-Employment Workplace Concerns</w:t>
            </w:r>
          </w:p>
        </w:tc>
        <w:tc>
          <w:tcPr>
            <w:tcW w:w="1417" w:type="dxa"/>
            <w:vAlign w:val="center"/>
          </w:tcPr>
          <w:p w14:paraId="2DD24B09" w14:textId="7D69CE0B" w:rsidR="00AD635B" w:rsidRDefault="00AD635B" w:rsidP="00DC1A13">
            <w:pPr>
              <w:pStyle w:val="TableParagraph"/>
              <w:ind w:left="139" w:right="221"/>
              <w:jc w:val="center"/>
              <w:rPr>
                <w:sz w:val="24"/>
              </w:rPr>
            </w:pPr>
            <w:r>
              <w:rPr>
                <w:sz w:val="24"/>
              </w:rPr>
              <w:t>16</w:t>
            </w:r>
          </w:p>
        </w:tc>
      </w:tr>
      <w:tr w:rsidR="003F3CB5" w14:paraId="37B57DF4" w14:textId="77777777" w:rsidTr="00DC1A13">
        <w:trPr>
          <w:trHeight w:val="552"/>
        </w:trPr>
        <w:tc>
          <w:tcPr>
            <w:tcW w:w="1563" w:type="dxa"/>
            <w:vAlign w:val="center"/>
          </w:tcPr>
          <w:p w14:paraId="1C73E566" w14:textId="77777777" w:rsidR="003F3CB5" w:rsidRDefault="00636A4B" w:rsidP="00DC1A13">
            <w:pPr>
              <w:pStyle w:val="TableParagraph"/>
              <w:ind w:left="50"/>
              <w:jc w:val="center"/>
              <w:rPr>
                <w:sz w:val="24"/>
              </w:rPr>
            </w:pPr>
            <w:r>
              <w:rPr>
                <w:sz w:val="24"/>
              </w:rPr>
              <w:t>12</w:t>
            </w:r>
          </w:p>
        </w:tc>
        <w:tc>
          <w:tcPr>
            <w:tcW w:w="6058" w:type="dxa"/>
            <w:vAlign w:val="center"/>
          </w:tcPr>
          <w:p w14:paraId="253430C1" w14:textId="10CAE7B1" w:rsidR="003F3CB5" w:rsidRDefault="00AD635B" w:rsidP="00DC1A13">
            <w:pPr>
              <w:pStyle w:val="TableParagraph"/>
              <w:ind w:left="154"/>
              <w:rPr>
                <w:sz w:val="24"/>
              </w:rPr>
            </w:pPr>
            <w:r>
              <w:rPr>
                <w:sz w:val="24"/>
              </w:rPr>
              <w:t>Resolution Options</w:t>
            </w:r>
          </w:p>
        </w:tc>
        <w:tc>
          <w:tcPr>
            <w:tcW w:w="1417" w:type="dxa"/>
            <w:vAlign w:val="center"/>
          </w:tcPr>
          <w:p w14:paraId="5E3F2684" w14:textId="59E1B0C5" w:rsidR="003F3CB5" w:rsidRDefault="00AD635B" w:rsidP="00DC1A13">
            <w:pPr>
              <w:pStyle w:val="TableParagraph"/>
              <w:ind w:left="139" w:right="221"/>
              <w:jc w:val="center"/>
              <w:rPr>
                <w:sz w:val="24"/>
              </w:rPr>
            </w:pPr>
            <w:r>
              <w:rPr>
                <w:sz w:val="24"/>
              </w:rPr>
              <w:t>17</w:t>
            </w:r>
          </w:p>
        </w:tc>
      </w:tr>
      <w:tr w:rsidR="003F3CB5" w14:paraId="670E412B" w14:textId="77777777" w:rsidTr="00DC1A13">
        <w:trPr>
          <w:trHeight w:val="552"/>
        </w:trPr>
        <w:tc>
          <w:tcPr>
            <w:tcW w:w="1563" w:type="dxa"/>
            <w:vAlign w:val="center"/>
          </w:tcPr>
          <w:p w14:paraId="48ADD7FA" w14:textId="77777777" w:rsidR="003F3CB5" w:rsidRDefault="00636A4B" w:rsidP="00DC1A13">
            <w:pPr>
              <w:pStyle w:val="TableParagraph"/>
              <w:ind w:left="50"/>
              <w:jc w:val="center"/>
              <w:rPr>
                <w:sz w:val="24"/>
              </w:rPr>
            </w:pPr>
            <w:r>
              <w:rPr>
                <w:sz w:val="24"/>
              </w:rPr>
              <w:t>13</w:t>
            </w:r>
          </w:p>
        </w:tc>
        <w:tc>
          <w:tcPr>
            <w:tcW w:w="6058" w:type="dxa"/>
            <w:vAlign w:val="center"/>
          </w:tcPr>
          <w:p w14:paraId="50435F98" w14:textId="18F78A9E" w:rsidR="003F3CB5" w:rsidRDefault="00AD635B" w:rsidP="00DC1A13">
            <w:pPr>
              <w:pStyle w:val="TableParagraph"/>
              <w:ind w:left="154"/>
              <w:rPr>
                <w:sz w:val="24"/>
              </w:rPr>
            </w:pPr>
            <w:r w:rsidRPr="00AD635B">
              <w:rPr>
                <w:sz w:val="24"/>
              </w:rPr>
              <w:t>Support During and After Grievance Hearing</w:t>
            </w:r>
          </w:p>
        </w:tc>
        <w:tc>
          <w:tcPr>
            <w:tcW w:w="1417" w:type="dxa"/>
            <w:vAlign w:val="center"/>
          </w:tcPr>
          <w:p w14:paraId="43B738E3" w14:textId="2EE41547" w:rsidR="003F3CB5" w:rsidRDefault="00AD635B" w:rsidP="00DC1A13">
            <w:pPr>
              <w:pStyle w:val="TableParagraph"/>
              <w:ind w:left="139" w:right="221"/>
              <w:jc w:val="center"/>
              <w:rPr>
                <w:sz w:val="24"/>
              </w:rPr>
            </w:pPr>
            <w:r>
              <w:rPr>
                <w:sz w:val="24"/>
              </w:rPr>
              <w:t>18</w:t>
            </w:r>
          </w:p>
        </w:tc>
      </w:tr>
      <w:tr w:rsidR="00AD635B" w14:paraId="131973CE" w14:textId="77777777" w:rsidTr="00DC1A13">
        <w:trPr>
          <w:trHeight w:val="552"/>
        </w:trPr>
        <w:tc>
          <w:tcPr>
            <w:tcW w:w="1563" w:type="dxa"/>
            <w:vAlign w:val="center"/>
          </w:tcPr>
          <w:p w14:paraId="5B870D3C" w14:textId="069AEDD3" w:rsidR="00AD635B" w:rsidRDefault="00AD635B" w:rsidP="00DC1A13">
            <w:pPr>
              <w:pStyle w:val="TableParagraph"/>
              <w:ind w:left="50"/>
              <w:jc w:val="center"/>
              <w:rPr>
                <w:sz w:val="24"/>
              </w:rPr>
            </w:pPr>
            <w:r>
              <w:rPr>
                <w:sz w:val="24"/>
              </w:rPr>
              <w:t>14</w:t>
            </w:r>
          </w:p>
        </w:tc>
        <w:tc>
          <w:tcPr>
            <w:tcW w:w="6058" w:type="dxa"/>
            <w:vAlign w:val="center"/>
          </w:tcPr>
          <w:p w14:paraId="6713A11E" w14:textId="3E4589F1" w:rsidR="00AD635B" w:rsidRPr="00AD635B" w:rsidRDefault="00AD635B" w:rsidP="00DC1A13">
            <w:pPr>
              <w:pStyle w:val="TableParagraph"/>
              <w:ind w:left="154"/>
              <w:rPr>
                <w:sz w:val="24"/>
              </w:rPr>
            </w:pPr>
            <w:r>
              <w:rPr>
                <w:sz w:val="24"/>
              </w:rPr>
              <w:t>Reference</w:t>
            </w:r>
          </w:p>
        </w:tc>
        <w:tc>
          <w:tcPr>
            <w:tcW w:w="1417" w:type="dxa"/>
            <w:vAlign w:val="center"/>
          </w:tcPr>
          <w:p w14:paraId="7718F26F" w14:textId="6582224F" w:rsidR="00AD635B" w:rsidRDefault="00D576F1" w:rsidP="00DC1A13">
            <w:pPr>
              <w:pStyle w:val="TableParagraph"/>
              <w:ind w:left="139" w:right="221"/>
              <w:jc w:val="center"/>
              <w:rPr>
                <w:sz w:val="24"/>
              </w:rPr>
            </w:pPr>
            <w:r>
              <w:rPr>
                <w:sz w:val="24"/>
              </w:rPr>
              <w:t>18</w:t>
            </w:r>
          </w:p>
        </w:tc>
      </w:tr>
      <w:tr w:rsidR="003F3CB5" w14:paraId="7CA202E1" w14:textId="77777777" w:rsidTr="00DC1A13">
        <w:trPr>
          <w:trHeight w:val="552"/>
        </w:trPr>
        <w:tc>
          <w:tcPr>
            <w:tcW w:w="1563" w:type="dxa"/>
            <w:vAlign w:val="center"/>
          </w:tcPr>
          <w:p w14:paraId="28E6ED42" w14:textId="23E3D530" w:rsidR="003F3CB5" w:rsidRDefault="00636A4B" w:rsidP="00DC1A13">
            <w:pPr>
              <w:pStyle w:val="TableParagraph"/>
              <w:ind w:left="50"/>
              <w:jc w:val="center"/>
              <w:rPr>
                <w:sz w:val="24"/>
              </w:rPr>
            </w:pPr>
            <w:r>
              <w:rPr>
                <w:sz w:val="24"/>
              </w:rPr>
              <w:t>1</w:t>
            </w:r>
            <w:r w:rsidR="00AD635B">
              <w:rPr>
                <w:sz w:val="24"/>
              </w:rPr>
              <w:t>5</w:t>
            </w:r>
          </w:p>
        </w:tc>
        <w:tc>
          <w:tcPr>
            <w:tcW w:w="6058" w:type="dxa"/>
            <w:vAlign w:val="center"/>
          </w:tcPr>
          <w:p w14:paraId="3E28C043" w14:textId="77777777" w:rsidR="003F3CB5" w:rsidRDefault="00636A4B" w:rsidP="00DC1A13">
            <w:pPr>
              <w:pStyle w:val="TableParagraph"/>
              <w:ind w:left="154"/>
              <w:rPr>
                <w:sz w:val="24"/>
              </w:rPr>
            </w:pPr>
            <w:r>
              <w:rPr>
                <w:sz w:val="24"/>
              </w:rPr>
              <w:t>Monitoring</w:t>
            </w:r>
            <w:r>
              <w:rPr>
                <w:spacing w:val="-5"/>
                <w:sz w:val="24"/>
              </w:rPr>
              <w:t xml:space="preserve"> </w:t>
            </w:r>
            <w:r>
              <w:rPr>
                <w:sz w:val="24"/>
              </w:rPr>
              <w:t>Compliance</w:t>
            </w:r>
            <w:r>
              <w:rPr>
                <w:spacing w:val="-4"/>
                <w:sz w:val="24"/>
              </w:rPr>
              <w:t xml:space="preserve"> </w:t>
            </w:r>
            <w:r>
              <w:rPr>
                <w:sz w:val="24"/>
              </w:rPr>
              <w:t>and</w:t>
            </w:r>
            <w:r>
              <w:rPr>
                <w:spacing w:val="-4"/>
                <w:sz w:val="24"/>
              </w:rPr>
              <w:t xml:space="preserve"> </w:t>
            </w:r>
            <w:r>
              <w:rPr>
                <w:sz w:val="24"/>
              </w:rPr>
              <w:t>Effectiveness</w:t>
            </w:r>
          </w:p>
        </w:tc>
        <w:tc>
          <w:tcPr>
            <w:tcW w:w="1417" w:type="dxa"/>
            <w:vAlign w:val="center"/>
          </w:tcPr>
          <w:p w14:paraId="3C64A886" w14:textId="460F2D4C" w:rsidR="003F3CB5" w:rsidRDefault="00AD635B" w:rsidP="00DC1A13">
            <w:pPr>
              <w:pStyle w:val="TableParagraph"/>
              <w:ind w:left="139" w:right="221"/>
              <w:jc w:val="center"/>
              <w:rPr>
                <w:sz w:val="24"/>
              </w:rPr>
            </w:pPr>
            <w:r>
              <w:rPr>
                <w:sz w:val="24"/>
              </w:rPr>
              <w:t>1</w:t>
            </w:r>
            <w:r w:rsidR="00D576F1">
              <w:rPr>
                <w:sz w:val="24"/>
              </w:rPr>
              <w:t>8</w:t>
            </w:r>
          </w:p>
        </w:tc>
      </w:tr>
      <w:tr w:rsidR="003F3CB5" w14:paraId="49D22DED" w14:textId="77777777" w:rsidTr="00DC1A13">
        <w:trPr>
          <w:trHeight w:val="551"/>
        </w:trPr>
        <w:tc>
          <w:tcPr>
            <w:tcW w:w="1563" w:type="dxa"/>
            <w:vAlign w:val="center"/>
          </w:tcPr>
          <w:p w14:paraId="6E5568A6" w14:textId="5D2CAE73" w:rsidR="003F3CB5" w:rsidRDefault="00636A4B" w:rsidP="00DC1A13">
            <w:pPr>
              <w:pStyle w:val="TableParagraph"/>
              <w:ind w:left="50"/>
              <w:jc w:val="center"/>
              <w:rPr>
                <w:sz w:val="24"/>
              </w:rPr>
            </w:pPr>
            <w:r>
              <w:rPr>
                <w:sz w:val="24"/>
              </w:rPr>
              <w:t>1</w:t>
            </w:r>
            <w:r w:rsidR="00AD635B">
              <w:rPr>
                <w:sz w:val="24"/>
              </w:rPr>
              <w:t>6</w:t>
            </w:r>
          </w:p>
        </w:tc>
        <w:tc>
          <w:tcPr>
            <w:tcW w:w="6058" w:type="dxa"/>
            <w:vAlign w:val="center"/>
          </w:tcPr>
          <w:p w14:paraId="5D9C8C55" w14:textId="77777777" w:rsidR="003F3CB5" w:rsidRDefault="00636A4B" w:rsidP="00DC1A13">
            <w:pPr>
              <w:pStyle w:val="TableParagraph"/>
              <w:ind w:left="154"/>
              <w:rPr>
                <w:sz w:val="24"/>
              </w:rPr>
            </w:pPr>
            <w:r>
              <w:rPr>
                <w:sz w:val="24"/>
              </w:rPr>
              <w:t>Review</w:t>
            </w:r>
            <w:r>
              <w:rPr>
                <w:spacing w:val="-5"/>
                <w:sz w:val="24"/>
              </w:rPr>
              <w:t xml:space="preserve"> </w:t>
            </w:r>
            <w:r>
              <w:rPr>
                <w:sz w:val="24"/>
              </w:rPr>
              <w:t>Arrangements</w:t>
            </w:r>
          </w:p>
        </w:tc>
        <w:tc>
          <w:tcPr>
            <w:tcW w:w="1417" w:type="dxa"/>
            <w:vAlign w:val="center"/>
          </w:tcPr>
          <w:p w14:paraId="59C08599" w14:textId="5745729E" w:rsidR="003F3CB5" w:rsidRDefault="00636A4B" w:rsidP="00DC1A13">
            <w:pPr>
              <w:pStyle w:val="TableParagraph"/>
              <w:ind w:left="139" w:right="221"/>
              <w:jc w:val="center"/>
              <w:rPr>
                <w:sz w:val="24"/>
              </w:rPr>
            </w:pPr>
            <w:r>
              <w:rPr>
                <w:sz w:val="24"/>
              </w:rPr>
              <w:t>1</w:t>
            </w:r>
            <w:r w:rsidR="00D576F1">
              <w:rPr>
                <w:sz w:val="24"/>
              </w:rPr>
              <w:t>8</w:t>
            </w:r>
          </w:p>
        </w:tc>
      </w:tr>
      <w:tr w:rsidR="003F3CB5" w14:paraId="3E7F25C6" w14:textId="77777777" w:rsidTr="00DC1A13">
        <w:trPr>
          <w:trHeight w:val="552"/>
        </w:trPr>
        <w:tc>
          <w:tcPr>
            <w:tcW w:w="1563" w:type="dxa"/>
            <w:vAlign w:val="center"/>
          </w:tcPr>
          <w:p w14:paraId="1F38B3CB" w14:textId="4958EC4C" w:rsidR="003F3CB5" w:rsidRDefault="00636A4B" w:rsidP="00DC1A13">
            <w:pPr>
              <w:pStyle w:val="TableParagraph"/>
              <w:ind w:left="50"/>
              <w:jc w:val="center"/>
              <w:rPr>
                <w:sz w:val="24"/>
              </w:rPr>
            </w:pPr>
            <w:r>
              <w:rPr>
                <w:sz w:val="24"/>
              </w:rPr>
              <w:t>1</w:t>
            </w:r>
            <w:r w:rsidR="00AD635B">
              <w:rPr>
                <w:sz w:val="24"/>
              </w:rPr>
              <w:t>7</w:t>
            </w:r>
          </w:p>
        </w:tc>
        <w:tc>
          <w:tcPr>
            <w:tcW w:w="6058" w:type="dxa"/>
            <w:vAlign w:val="center"/>
          </w:tcPr>
          <w:p w14:paraId="5D562C4A" w14:textId="77777777" w:rsidR="003F3CB5" w:rsidRDefault="00636A4B" w:rsidP="00DC1A13">
            <w:pPr>
              <w:pStyle w:val="TableParagraph"/>
              <w:ind w:left="154"/>
              <w:rPr>
                <w:sz w:val="24"/>
              </w:rPr>
            </w:pPr>
            <w:r>
              <w:rPr>
                <w:sz w:val="24"/>
              </w:rPr>
              <w:t>Associated</w:t>
            </w:r>
            <w:r>
              <w:rPr>
                <w:spacing w:val="-3"/>
                <w:sz w:val="24"/>
              </w:rPr>
              <w:t xml:space="preserve"> </w:t>
            </w:r>
            <w:r>
              <w:rPr>
                <w:sz w:val="24"/>
              </w:rPr>
              <w:t>Documents</w:t>
            </w:r>
          </w:p>
        </w:tc>
        <w:tc>
          <w:tcPr>
            <w:tcW w:w="1417" w:type="dxa"/>
            <w:vAlign w:val="center"/>
          </w:tcPr>
          <w:p w14:paraId="4DEDFFE7" w14:textId="7B285098" w:rsidR="003F3CB5" w:rsidRDefault="00CC1A53" w:rsidP="00DC1A13">
            <w:pPr>
              <w:pStyle w:val="TableParagraph"/>
              <w:ind w:left="139" w:right="221"/>
              <w:jc w:val="center"/>
              <w:rPr>
                <w:sz w:val="24"/>
              </w:rPr>
            </w:pPr>
            <w:r>
              <w:rPr>
                <w:sz w:val="24"/>
              </w:rPr>
              <w:t>19</w:t>
            </w:r>
          </w:p>
        </w:tc>
      </w:tr>
      <w:tr w:rsidR="003F3CB5" w14:paraId="0178E054" w14:textId="77777777" w:rsidTr="00DC1A13">
        <w:trPr>
          <w:trHeight w:val="551"/>
        </w:trPr>
        <w:tc>
          <w:tcPr>
            <w:tcW w:w="1563" w:type="dxa"/>
            <w:vAlign w:val="center"/>
          </w:tcPr>
          <w:p w14:paraId="2ED8E324" w14:textId="69DC18BE" w:rsidR="003F3CB5" w:rsidRDefault="00636A4B" w:rsidP="00DC1A13">
            <w:pPr>
              <w:pStyle w:val="TableParagraph"/>
              <w:ind w:left="50"/>
              <w:jc w:val="center"/>
              <w:rPr>
                <w:sz w:val="24"/>
              </w:rPr>
            </w:pPr>
            <w:r>
              <w:rPr>
                <w:sz w:val="24"/>
              </w:rPr>
              <w:t>1</w:t>
            </w:r>
            <w:r w:rsidR="00CC1A53">
              <w:rPr>
                <w:sz w:val="24"/>
              </w:rPr>
              <w:t>8</w:t>
            </w:r>
          </w:p>
        </w:tc>
        <w:tc>
          <w:tcPr>
            <w:tcW w:w="6058" w:type="dxa"/>
            <w:vAlign w:val="center"/>
          </w:tcPr>
          <w:p w14:paraId="518E971F" w14:textId="77777777" w:rsidR="003F3CB5" w:rsidRDefault="00636A4B" w:rsidP="00DC1A13">
            <w:pPr>
              <w:pStyle w:val="TableParagraph"/>
              <w:ind w:left="154"/>
              <w:rPr>
                <w:sz w:val="24"/>
              </w:rPr>
            </w:pPr>
            <w:r>
              <w:rPr>
                <w:sz w:val="24"/>
              </w:rPr>
              <w:t>Approval</w:t>
            </w:r>
            <w:r>
              <w:rPr>
                <w:spacing w:val="-3"/>
                <w:sz w:val="24"/>
              </w:rPr>
              <w:t xml:space="preserve"> </w:t>
            </w:r>
            <w:r>
              <w:rPr>
                <w:sz w:val="24"/>
              </w:rPr>
              <w:t>and</w:t>
            </w:r>
            <w:r>
              <w:rPr>
                <w:spacing w:val="-3"/>
                <w:sz w:val="24"/>
              </w:rPr>
              <w:t xml:space="preserve"> </w:t>
            </w:r>
            <w:r>
              <w:rPr>
                <w:sz w:val="24"/>
              </w:rPr>
              <w:t>Ratification</w:t>
            </w:r>
            <w:r>
              <w:rPr>
                <w:spacing w:val="-3"/>
                <w:sz w:val="24"/>
              </w:rPr>
              <w:t xml:space="preserve"> </w:t>
            </w:r>
            <w:r>
              <w:rPr>
                <w:sz w:val="24"/>
              </w:rPr>
              <w:t>Process</w:t>
            </w:r>
          </w:p>
        </w:tc>
        <w:tc>
          <w:tcPr>
            <w:tcW w:w="1417" w:type="dxa"/>
            <w:vAlign w:val="center"/>
          </w:tcPr>
          <w:p w14:paraId="66485F32" w14:textId="2A3D0696" w:rsidR="003F3CB5" w:rsidRDefault="00CC1A53" w:rsidP="00DC1A13">
            <w:pPr>
              <w:pStyle w:val="TableParagraph"/>
              <w:ind w:left="139" w:right="222"/>
              <w:jc w:val="center"/>
              <w:rPr>
                <w:sz w:val="24"/>
              </w:rPr>
            </w:pPr>
            <w:r>
              <w:rPr>
                <w:sz w:val="24"/>
              </w:rPr>
              <w:t>19</w:t>
            </w:r>
          </w:p>
        </w:tc>
      </w:tr>
      <w:tr w:rsidR="003F3CB5" w14:paraId="451178E6" w14:textId="77777777" w:rsidTr="00DC1A13">
        <w:trPr>
          <w:trHeight w:val="552"/>
        </w:trPr>
        <w:tc>
          <w:tcPr>
            <w:tcW w:w="1563" w:type="dxa"/>
            <w:vAlign w:val="center"/>
          </w:tcPr>
          <w:p w14:paraId="15429DDB" w14:textId="63606F59" w:rsidR="003F3CB5" w:rsidRPr="00CC1A53" w:rsidRDefault="00636A4B" w:rsidP="00DC1A13">
            <w:pPr>
              <w:pStyle w:val="TableParagraph"/>
              <w:ind w:left="50"/>
              <w:jc w:val="center"/>
              <w:rPr>
                <w:bCs/>
                <w:sz w:val="24"/>
              </w:rPr>
            </w:pPr>
            <w:r w:rsidRPr="00CC1A53">
              <w:rPr>
                <w:bCs/>
                <w:sz w:val="24"/>
              </w:rPr>
              <w:t>1</w:t>
            </w:r>
            <w:r w:rsidR="00CC1A53" w:rsidRPr="00CC1A53">
              <w:rPr>
                <w:bCs/>
                <w:sz w:val="24"/>
              </w:rPr>
              <w:t>9</w:t>
            </w:r>
          </w:p>
        </w:tc>
        <w:tc>
          <w:tcPr>
            <w:tcW w:w="6058" w:type="dxa"/>
            <w:vAlign w:val="center"/>
          </w:tcPr>
          <w:p w14:paraId="37AE9BE6" w14:textId="77777777" w:rsidR="003F3CB5" w:rsidRDefault="00636A4B" w:rsidP="00DC1A13">
            <w:pPr>
              <w:pStyle w:val="TableParagraph"/>
              <w:ind w:left="154"/>
              <w:rPr>
                <w:sz w:val="24"/>
              </w:rPr>
            </w:pPr>
            <w:r>
              <w:rPr>
                <w:sz w:val="24"/>
              </w:rPr>
              <w:t>Dissemination</w:t>
            </w:r>
            <w:r>
              <w:rPr>
                <w:spacing w:val="-5"/>
                <w:sz w:val="24"/>
              </w:rPr>
              <w:t xml:space="preserve"> </w:t>
            </w:r>
            <w:r>
              <w:rPr>
                <w:sz w:val="24"/>
              </w:rPr>
              <w:t>and</w:t>
            </w:r>
            <w:r>
              <w:rPr>
                <w:spacing w:val="-4"/>
                <w:sz w:val="24"/>
              </w:rPr>
              <w:t xml:space="preserve"> </w:t>
            </w:r>
            <w:r>
              <w:rPr>
                <w:sz w:val="24"/>
              </w:rPr>
              <w:t>implementation</w:t>
            </w:r>
          </w:p>
        </w:tc>
        <w:tc>
          <w:tcPr>
            <w:tcW w:w="1417" w:type="dxa"/>
            <w:vAlign w:val="center"/>
          </w:tcPr>
          <w:p w14:paraId="409F9485" w14:textId="6A16FEB0" w:rsidR="003F3CB5" w:rsidRDefault="00CC1A53" w:rsidP="00DC1A13">
            <w:pPr>
              <w:pStyle w:val="TableParagraph"/>
              <w:ind w:left="139" w:right="222"/>
              <w:jc w:val="center"/>
              <w:rPr>
                <w:sz w:val="24"/>
              </w:rPr>
            </w:pPr>
            <w:r>
              <w:rPr>
                <w:sz w:val="24"/>
              </w:rPr>
              <w:t>19</w:t>
            </w:r>
          </w:p>
        </w:tc>
      </w:tr>
      <w:tr w:rsidR="00DC1A13" w14:paraId="555DAD39" w14:textId="77777777" w:rsidTr="00DC1A13">
        <w:trPr>
          <w:trHeight w:val="552"/>
        </w:trPr>
        <w:tc>
          <w:tcPr>
            <w:tcW w:w="1563" w:type="dxa"/>
            <w:vAlign w:val="center"/>
          </w:tcPr>
          <w:p w14:paraId="0E9D97D7" w14:textId="77777777" w:rsidR="00DC1A13" w:rsidRPr="00CC1A53" w:rsidRDefault="00DC1A13" w:rsidP="00DC1A13">
            <w:pPr>
              <w:pStyle w:val="TableParagraph"/>
              <w:ind w:left="50"/>
              <w:jc w:val="center"/>
              <w:rPr>
                <w:bCs/>
                <w:sz w:val="24"/>
              </w:rPr>
            </w:pPr>
          </w:p>
        </w:tc>
        <w:tc>
          <w:tcPr>
            <w:tcW w:w="6058" w:type="dxa"/>
            <w:vAlign w:val="center"/>
          </w:tcPr>
          <w:p w14:paraId="4ED6C7B4" w14:textId="11797A0E" w:rsidR="00DC1A13" w:rsidRDefault="00DC1A13" w:rsidP="00DC1A13">
            <w:pPr>
              <w:pStyle w:val="TableParagraph"/>
              <w:ind w:left="154"/>
              <w:rPr>
                <w:sz w:val="24"/>
              </w:rPr>
            </w:pPr>
            <w:r w:rsidRPr="00DC1A13">
              <w:rPr>
                <w:sz w:val="24"/>
              </w:rPr>
              <w:t>Process Flow Chart – Grievance Management Process</w:t>
            </w:r>
          </w:p>
        </w:tc>
        <w:tc>
          <w:tcPr>
            <w:tcW w:w="1417" w:type="dxa"/>
            <w:vAlign w:val="center"/>
          </w:tcPr>
          <w:p w14:paraId="20B831DD" w14:textId="1222EA9F" w:rsidR="00DC1A13" w:rsidRDefault="00DC1A13" w:rsidP="00DC1A13">
            <w:pPr>
              <w:pStyle w:val="TableParagraph"/>
              <w:ind w:left="139" w:right="222"/>
              <w:jc w:val="center"/>
              <w:rPr>
                <w:sz w:val="24"/>
              </w:rPr>
            </w:pPr>
            <w:r>
              <w:rPr>
                <w:sz w:val="24"/>
              </w:rPr>
              <w:t>20</w:t>
            </w:r>
          </w:p>
        </w:tc>
      </w:tr>
      <w:tr w:rsidR="003F3CB5" w14:paraId="44939D86" w14:textId="77777777" w:rsidTr="00DC1A13">
        <w:trPr>
          <w:trHeight w:val="552"/>
        </w:trPr>
        <w:tc>
          <w:tcPr>
            <w:tcW w:w="1563" w:type="dxa"/>
            <w:vAlign w:val="center"/>
          </w:tcPr>
          <w:p w14:paraId="4A57ED71" w14:textId="77777777" w:rsidR="003F3CB5" w:rsidRDefault="00636A4B" w:rsidP="00DC1A13">
            <w:pPr>
              <w:pStyle w:val="TableParagraph"/>
              <w:ind w:left="50"/>
              <w:jc w:val="center"/>
              <w:rPr>
                <w:b/>
                <w:sz w:val="24"/>
              </w:rPr>
            </w:pPr>
            <w:r>
              <w:rPr>
                <w:b/>
                <w:sz w:val="24"/>
              </w:rPr>
              <w:t>Appendices</w:t>
            </w:r>
          </w:p>
        </w:tc>
        <w:tc>
          <w:tcPr>
            <w:tcW w:w="6058" w:type="dxa"/>
            <w:vAlign w:val="center"/>
          </w:tcPr>
          <w:p w14:paraId="2A3CD262" w14:textId="77777777" w:rsidR="003F3CB5" w:rsidRDefault="003F3CB5" w:rsidP="00DC1A13">
            <w:pPr>
              <w:pStyle w:val="TableParagraph"/>
              <w:spacing w:before="0"/>
              <w:rPr>
                <w:rFonts w:ascii="Times New Roman"/>
                <w:sz w:val="24"/>
              </w:rPr>
            </w:pPr>
          </w:p>
        </w:tc>
        <w:tc>
          <w:tcPr>
            <w:tcW w:w="1417" w:type="dxa"/>
            <w:vAlign w:val="center"/>
          </w:tcPr>
          <w:p w14:paraId="7A5FB444" w14:textId="77777777" w:rsidR="003F3CB5" w:rsidRDefault="003F3CB5" w:rsidP="00DC1A13">
            <w:pPr>
              <w:pStyle w:val="TableParagraph"/>
              <w:spacing w:before="0"/>
              <w:jc w:val="center"/>
              <w:rPr>
                <w:rFonts w:ascii="Times New Roman"/>
                <w:sz w:val="24"/>
              </w:rPr>
            </w:pPr>
          </w:p>
        </w:tc>
      </w:tr>
      <w:tr w:rsidR="003F3CB5" w14:paraId="4F9957AF" w14:textId="77777777" w:rsidTr="00DC1A13">
        <w:trPr>
          <w:trHeight w:val="410"/>
        </w:trPr>
        <w:tc>
          <w:tcPr>
            <w:tcW w:w="1563" w:type="dxa"/>
            <w:vAlign w:val="center"/>
          </w:tcPr>
          <w:p w14:paraId="6E0EEB3A" w14:textId="77777777" w:rsidR="003F3CB5" w:rsidRDefault="00636A4B" w:rsidP="00DC1A13">
            <w:pPr>
              <w:pStyle w:val="TableParagraph"/>
              <w:spacing w:line="256" w:lineRule="exact"/>
              <w:ind w:left="50"/>
              <w:jc w:val="center"/>
              <w:rPr>
                <w:sz w:val="24"/>
              </w:rPr>
            </w:pPr>
            <w:r>
              <w:rPr>
                <w:sz w:val="24"/>
              </w:rPr>
              <w:t>Appendix</w:t>
            </w:r>
            <w:r>
              <w:rPr>
                <w:spacing w:val="-4"/>
                <w:sz w:val="24"/>
              </w:rPr>
              <w:t xml:space="preserve"> </w:t>
            </w:r>
            <w:r>
              <w:rPr>
                <w:sz w:val="24"/>
              </w:rPr>
              <w:t>A</w:t>
            </w:r>
          </w:p>
        </w:tc>
        <w:tc>
          <w:tcPr>
            <w:tcW w:w="6058" w:type="dxa"/>
            <w:vAlign w:val="center"/>
          </w:tcPr>
          <w:p w14:paraId="4D631032" w14:textId="77777777" w:rsidR="003F3CB5" w:rsidRDefault="00636A4B" w:rsidP="00DC1A13">
            <w:pPr>
              <w:pStyle w:val="TableParagraph"/>
              <w:spacing w:line="256" w:lineRule="exact"/>
              <w:ind w:left="154"/>
              <w:rPr>
                <w:sz w:val="24"/>
              </w:rPr>
            </w:pPr>
            <w:r>
              <w:rPr>
                <w:sz w:val="24"/>
              </w:rPr>
              <w:t>Grievance</w:t>
            </w:r>
            <w:r>
              <w:rPr>
                <w:spacing w:val="-2"/>
                <w:sz w:val="24"/>
              </w:rPr>
              <w:t xml:space="preserve"> </w:t>
            </w:r>
            <w:r>
              <w:rPr>
                <w:sz w:val="24"/>
              </w:rPr>
              <w:t>Form</w:t>
            </w:r>
          </w:p>
        </w:tc>
        <w:tc>
          <w:tcPr>
            <w:tcW w:w="1417" w:type="dxa"/>
            <w:vAlign w:val="center"/>
          </w:tcPr>
          <w:p w14:paraId="6C713F61" w14:textId="75E4AB4B" w:rsidR="003F3CB5" w:rsidRPr="00DC1A13" w:rsidRDefault="00DC1A13" w:rsidP="00DC1A13">
            <w:pPr>
              <w:pStyle w:val="TableParagraph"/>
              <w:ind w:left="281" w:right="222"/>
              <w:jc w:val="center"/>
              <w:rPr>
                <w:sz w:val="24"/>
              </w:rPr>
            </w:pPr>
            <w:r w:rsidRPr="00DC1A13">
              <w:rPr>
                <w:sz w:val="24"/>
              </w:rPr>
              <w:t>21</w:t>
            </w:r>
          </w:p>
        </w:tc>
      </w:tr>
    </w:tbl>
    <w:p w14:paraId="500E8F4F" w14:textId="77777777" w:rsidR="00CC1A53" w:rsidRDefault="00CC1A53">
      <w:pPr>
        <w:rPr>
          <w:rFonts w:ascii="Times New Roman"/>
          <w:sz w:val="24"/>
        </w:rPr>
      </w:pPr>
    </w:p>
    <w:p w14:paraId="66F90C44" w14:textId="77777777" w:rsidR="006216AB" w:rsidRDefault="006216AB">
      <w:pPr>
        <w:rPr>
          <w:rFonts w:ascii="Times New Roman"/>
          <w:sz w:val="24"/>
        </w:rPr>
      </w:pPr>
    </w:p>
    <w:p w14:paraId="0D67C5DF" w14:textId="77777777" w:rsidR="006216AB" w:rsidRDefault="006216AB">
      <w:pPr>
        <w:rPr>
          <w:rFonts w:ascii="Times New Roman"/>
          <w:sz w:val="24"/>
        </w:rPr>
      </w:pPr>
    </w:p>
    <w:p w14:paraId="744CFCE7" w14:textId="77777777" w:rsidR="006216AB" w:rsidRDefault="006216AB">
      <w:pPr>
        <w:rPr>
          <w:rFonts w:ascii="Times New Roman"/>
          <w:sz w:val="24"/>
        </w:rPr>
      </w:pPr>
    </w:p>
    <w:p w14:paraId="5464B81D" w14:textId="77777777" w:rsidR="006216AB" w:rsidRDefault="006216AB">
      <w:pPr>
        <w:rPr>
          <w:rFonts w:ascii="Times New Roman"/>
          <w:sz w:val="24"/>
        </w:rPr>
      </w:pPr>
    </w:p>
    <w:p w14:paraId="5CB2FD3E" w14:textId="545B0811" w:rsidR="00CC1A53" w:rsidRPr="00CC1A53" w:rsidRDefault="00CC1A53" w:rsidP="00CC1A53">
      <w:pPr>
        <w:pStyle w:val="ListParagraph"/>
        <w:numPr>
          <w:ilvl w:val="0"/>
          <w:numId w:val="7"/>
        </w:numPr>
        <w:ind w:left="426"/>
        <w:rPr>
          <w:b/>
          <w:bCs/>
          <w:sz w:val="24"/>
        </w:rPr>
      </w:pPr>
      <w:r w:rsidRPr="00CC1A53">
        <w:rPr>
          <w:b/>
          <w:bCs/>
          <w:sz w:val="24"/>
        </w:rPr>
        <w:lastRenderedPageBreak/>
        <w:t>Introduction</w:t>
      </w:r>
    </w:p>
    <w:p w14:paraId="59AA09D7" w14:textId="77777777" w:rsidR="00CC1A53" w:rsidRPr="00CC1A53" w:rsidRDefault="00CC1A53" w:rsidP="00CC1A53">
      <w:pPr>
        <w:rPr>
          <w:rFonts w:ascii="Times New Roman"/>
          <w:sz w:val="24"/>
        </w:rPr>
      </w:pPr>
    </w:p>
    <w:p w14:paraId="6B486088" w14:textId="77777777" w:rsidR="00CC1A53" w:rsidRPr="00CC1A53" w:rsidRDefault="00CC1A53" w:rsidP="00CC1A53">
      <w:pPr>
        <w:spacing w:line="276" w:lineRule="auto"/>
        <w:jc w:val="both"/>
        <w:rPr>
          <w:sz w:val="24"/>
        </w:rPr>
      </w:pPr>
      <w:r w:rsidRPr="00CC1A53">
        <w:rPr>
          <w:sz w:val="24"/>
        </w:rPr>
        <w:t xml:space="preserve">This document sets out Leeds Community Healthcare NHS Trust’s (LCH) process for dealing with individual and collective grievances. It is drafted to comply with current statutory requirements and ACAS guidance. It applies to all Trust employees and is intended to provide a fair and transparent means of dealing with grievances. </w:t>
      </w:r>
    </w:p>
    <w:p w14:paraId="52AC4308" w14:textId="77777777" w:rsidR="00CC1A53" w:rsidRPr="00CC1A53" w:rsidRDefault="00CC1A53" w:rsidP="00CC1A53">
      <w:pPr>
        <w:spacing w:line="276" w:lineRule="auto"/>
        <w:jc w:val="both"/>
        <w:rPr>
          <w:sz w:val="24"/>
        </w:rPr>
      </w:pPr>
    </w:p>
    <w:p w14:paraId="35946D0A" w14:textId="77777777" w:rsidR="00CC1A53" w:rsidRPr="00CC1A53" w:rsidRDefault="00CC1A53" w:rsidP="00CC1A53">
      <w:pPr>
        <w:spacing w:line="276" w:lineRule="auto"/>
        <w:jc w:val="both"/>
        <w:rPr>
          <w:sz w:val="24"/>
        </w:rPr>
      </w:pPr>
      <w:r w:rsidRPr="00CC1A53">
        <w:rPr>
          <w:sz w:val="24"/>
        </w:rPr>
        <w:t>This policy and the supporting procedure aim to provide the machinery for resolving grievance issues quickly, fairly, and wherever practicable, at the level at which they are arise.</w:t>
      </w:r>
    </w:p>
    <w:p w14:paraId="1A27D806" w14:textId="77777777" w:rsidR="00CC1A53" w:rsidRDefault="00CC1A53" w:rsidP="00CC1A53">
      <w:pPr>
        <w:rPr>
          <w:rFonts w:ascii="Times New Roman"/>
          <w:sz w:val="24"/>
        </w:rPr>
      </w:pPr>
    </w:p>
    <w:p w14:paraId="2D80FD31" w14:textId="77777777" w:rsidR="00CC1A53" w:rsidRPr="00CC1A53" w:rsidRDefault="00CC1A53" w:rsidP="00CC1A53">
      <w:pPr>
        <w:rPr>
          <w:rFonts w:ascii="Times New Roman"/>
          <w:sz w:val="24"/>
        </w:rPr>
      </w:pPr>
    </w:p>
    <w:p w14:paraId="05972B49" w14:textId="35D09E6A" w:rsidR="00CC1A53" w:rsidRPr="00CC1A53" w:rsidRDefault="00CC1A53" w:rsidP="00CC1A53">
      <w:pPr>
        <w:pStyle w:val="ListParagraph"/>
        <w:numPr>
          <w:ilvl w:val="0"/>
          <w:numId w:val="7"/>
        </w:numPr>
        <w:ind w:left="426"/>
        <w:rPr>
          <w:b/>
          <w:bCs/>
          <w:sz w:val="24"/>
        </w:rPr>
      </w:pPr>
      <w:r w:rsidRPr="00CC1A53">
        <w:rPr>
          <w:b/>
          <w:bCs/>
          <w:sz w:val="24"/>
        </w:rPr>
        <w:t>Definition</w:t>
      </w:r>
    </w:p>
    <w:p w14:paraId="13643F7A" w14:textId="77777777" w:rsidR="00CC1A53" w:rsidRPr="00CC1A53" w:rsidRDefault="00CC1A53" w:rsidP="00CC1A53">
      <w:pPr>
        <w:rPr>
          <w:rFonts w:ascii="Times New Roman"/>
          <w:sz w:val="24"/>
        </w:rPr>
      </w:pPr>
    </w:p>
    <w:p w14:paraId="07E3E864" w14:textId="77777777" w:rsidR="00CC1A53" w:rsidRPr="00CC1A53" w:rsidRDefault="00CC1A53" w:rsidP="00CC1A53">
      <w:pPr>
        <w:spacing w:line="276" w:lineRule="auto"/>
        <w:jc w:val="both"/>
        <w:rPr>
          <w:sz w:val="24"/>
        </w:rPr>
      </w:pPr>
      <w:r w:rsidRPr="00CC1A53">
        <w:rPr>
          <w:sz w:val="24"/>
        </w:rPr>
        <w:t>As defined in the ACAS Code of Practice (2009) grievances are concerns, problems, or complaints that employees raise with their employers. Examples of these are:</w:t>
      </w:r>
    </w:p>
    <w:p w14:paraId="4D56F93A" w14:textId="77777777" w:rsidR="00CC1A53" w:rsidRPr="00CC1A53" w:rsidRDefault="00CC1A53" w:rsidP="00CC1A53">
      <w:pPr>
        <w:spacing w:line="276" w:lineRule="auto"/>
        <w:jc w:val="both"/>
        <w:rPr>
          <w:sz w:val="24"/>
        </w:rPr>
      </w:pPr>
    </w:p>
    <w:p w14:paraId="66AE4E13" w14:textId="77777777" w:rsidR="00CC1A53" w:rsidRDefault="00CC1A53" w:rsidP="00CC1A53">
      <w:pPr>
        <w:pStyle w:val="ListParagraph"/>
        <w:numPr>
          <w:ilvl w:val="0"/>
          <w:numId w:val="8"/>
        </w:numPr>
        <w:spacing w:line="276" w:lineRule="auto"/>
        <w:jc w:val="both"/>
        <w:rPr>
          <w:sz w:val="24"/>
        </w:rPr>
      </w:pPr>
      <w:r w:rsidRPr="00CC1A53">
        <w:rPr>
          <w:sz w:val="24"/>
        </w:rPr>
        <w:t>Terms and conditions of employment</w:t>
      </w:r>
    </w:p>
    <w:p w14:paraId="2AFBEAB9" w14:textId="77777777" w:rsidR="00CC1A53" w:rsidRPr="00CC1A53" w:rsidRDefault="00CC1A53" w:rsidP="00CC1A53">
      <w:pPr>
        <w:pStyle w:val="ListParagraph"/>
        <w:spacing w:line="276" w:lineRule="auto"/>
        <w:ind w:left="720" w:firstLine="0"/>
        <w:jc w:val="both"/>
        <w:rPr>
          <w:sz w:val="24"/>
        </w:rPr>
      </w:pPr>
    </w:p>
    <w:p w14:paraId="7B68668C" w14:textId="77777777" w:rsidR="00CC1A53" w:rsidRDefault="00CC1A53" w:rsidP="00CC1A53">
      <w:pPr>
        <w:pStyle w:val="ListParagraph"/>
        <w:numPr>
          <w:ilvl w:val="0"/>
          <w:numId w:val="8"/>
        </w:numPr>
        <w:spacing w:line="276" w:lineRule="auto"/>
        <w:jc w:val="both"/>
        <w:rPr>
          <w:sz w:val="24"/>
        </w:rPr>
      </w:pPr>
      <w:r w:rsidRPr="00CC1A53">
        <w:rPr>
          <w:sz w:val="24"/>
        </w:rPr>
        <w:t>Health and Safety</w:t>
      </w:r>
    </w:p>
    <w:p w14:paraId="4E450346" w14:textId="77777777" w:rsidR="00CC1A53" w:rsidRPr="00CC1A53" w:rsidRDefault="00CC1A53" w:rsidP="00CC1A53">
      <w:pPr>
        <w:spacing w:line="276" w:lineRule="auto"/>
        <w:jc w:val="both"/>
        <w:rPr>
          <w:sz w:val="24"/>
        </w:rPr>
      </w:pPr>
    </w:p>
    <w:p w14:paraId="747F0806" w14:textId="77777777" w:rsidR="00CC1A53" w:rsidRDefault="00CC1A53" w:rsidP="00CC1A53">
      <w:pPr>
        <w:pStyle w:val="ListParagraph"/>
        <w:numPr>
          <w:ilvl w:val="0"/>
          <w:numId w:val="8"/>
        </w:numPr>
        <w:spacing w:line="276" w:lineRule="auto"/>
        <w:jc w:val="both"/>
        <w:rPr>
          <w:sz w:val="24"/>
        </w:rPr>
      </w:pPr>
      <w:r w:rsidRPr="00CC1A53">
        <w:rPr>
          <w:sz w:val="24"/>
        </w:rPr>
        <w:t>New working practices</w:t>
      </w:r>
    </w:p>
    <w:p w14:paraId="4AED686F" w14:textId="77777777" w:rsidR="00CC1A53" w:rsidRPr="00CC1A53" w:rsidRDefault="00CC1A53" w:rsidP="00CC1A53">
      <w:pPr>
        <w:spacing w:line="276" w:lineRule="auto"/>
        <w:jc w:val="both"/>
        <w:rPr>
          <w:sz w:val="24"/>
        </w:rPr>
      </w:pPr>
    </w:p>
    <w:p w14:paraId="5C449C92" w14:textId="1C1BE077" w:rsidR="00CC1A53" w:rsidRPr="00CC1A53" w:rsidRDefault="00CC1A53" w:rsidP="00CC1A53">
      <w:pPr>
        <w:pStyle w:val="ListParagraph"/>
        <w:numPr>
          <w:ilvl w:val="0"/>
          <w:numId w:val="8"/>
        </w:numPr>
        <w:spacing w:line="276" w:lineRule="auto"/>
        <w:jc w:val="both"/>
        <w:rPr>
          <w:sz w:val="24"/>
        </w:rPr>
      </w:pPr>
      <w:r w:rsidRPr="00CC1A53">
        <w:rPr>
          <w:sz w:val="24"/>
        </w:rPr>
        <w:t>Organisational changes</w:t>
      </w:r>
    </w:p>
    <w:p w14:paraId="4F376561" w14:textId="77777777" w:rsidR="00CC1A53" w:rsidRPr="00CC1A53" w:rsidRDefault="00CC1A53" w:rsidP="00CC1A53">
      <w:pPr>
        <w:spacing w:line="276" w:lineRule="auto"/>
        <w:jc w:val="both"/>
        <w:rPr>
          <w:sz w:val="24"/>
        </w:rPr>
      </w:pPr>
    </w:p>
    <w:p w14:paraId="1B391A00" w14:textId="77777777" w:rsidR="00CC1A53" w:rsidRPr="00CC1A53" w:rsidRDefault="00CC1A53" w:rsidP="00CC1A53">
      <w:pPr>
        <w:spacing w:line="276" w:lineRule="auto"/>
        <w:jc w:val="both"/>
        <w:rPr>
          <w:sz w:val="24"/>
        </w:rPr>
      </w:pPr>
      <w:r w:rsidRPr="00CC1A53">
        <w:rPr>
          <w:sz w:val="24"/>
        </w:rPr>
        <w:t>These are examples and not an exhaustive list.</w:t>
      </w:r>
    </w:p>
    <w:p w14:paraId="78A72AB8" w14:textId="77777777" w:rsidR="00CC1A53" w:rsidRDefault="00CC1A53" w:rsidP="00CC1A53">
      <w:pPr>
        <w:rPr>
          <w:rFonts w:ascii="Times New Roman"/>
          <w:sz w:val="24"/>
        </w:rPr>
      </w:pPr>
    </w:p>
    <w:p w14:paraId="246FC9B0" w14:textId="77777777" w:rsidR="00CC1A53" w:rsidRPr="00CC1A53" w:rsidRDefault="00CC1A53" w:rsidP="00CC1A53">
      <w:pPr>
        <w:rPr>
          <w:rFonts w:ascii="Times New Roman"/>
          <w:sz w:val="24"/>
        </w:rPr>
      </w:pPr>
    </w:p>
    <w:p w14:paraId="401EC1F1" w14:textId="59004DB1" w:rsidR="00CC1A53" w:rsidRPr="00CC1A53" w:rsidRDefault="00CC1A53" w:rsidP="00CC1A53">
      <w:pPr>
        <w:pStyle w:val="ListParagraph"/>
        <w:numPr>
          <w:ilvl w:val="0"/>
          <w:numId w:val="7"/>
        </w:numPr>
        <w:ind w:left="426"/>
        <w:rPr>
          <w:b/>
          <w:bCs/>
          <w:sz w:val="24"/>
        </w:rPr>
      </w:pPr>
      <w:r w:rsidRPr="00CC1A53">
        <w:rPr>
          <w:b/>
          <w:bCs/>
          <w:sz w:val="24"/>
        </w:rPr>
        <w:t>Aims &amp; Objectives</w:t>
      </w:r>
    </w:p>
    <w:p w14:paraId="77030002" w14:textId="77777777" w:rsidR="00CC1A53" w:rsidRPr="00CC1A53" w:rsidRDefault="00CC1A53" w:rsidP="00CC1A53">
      <w:pPr>
        <w:spacing w:line="276" w:lineRule="auto"/>
        <w:jc w:val="both"/>
        <w:rPr>
          <w:sz w:val="24"/>
        </w:rPr>
      </w:pPr>
    </w:p>
    <w:p w14:paraId="326AF945" w14:textId="77777777" w:rsidR="003D5A8F" w:rsidRDefault="00CC1A53" w:rsidP="003D5A8F">
      <w:pPr>
        <w:spacing w:line="235" w:lineRule="auto"/>
        <w:jc w:val="both"/>
        <w:rPr>
          <w:b/>
          <w:sz w:val="24"/>
        </w:rPr>
      </w:pPr>
      <w:r w:rsidRPr="00CC1A53">
        <w:rPr>
          <w:sz w:val="24"/>
        </w:rPr>
        <w:t xml:space="preserve">The Trust’s aim is to resolve grievances as close to their source as possible recognising that early resolution </w:t>
      </w:r>
      <w:r w:rsidR="003D5A8F">
        <w:rPr>
          <w:sz w:val="24"/>
        </w:rPr>
        <w:t>such as informal discussions are more likely to provide a long-term solution</w:t>
      </w:r>
      <w:r w:rsidR="003D5A8F">
        <w:rPr>
          <w:b/>
          <w:sz w:val="24"/>
        </w:rPr>
        <w:t>.</w:t>
      </w:r>
    </w:p>
    <w:p w14:paraId="0D18E148" w14:textId="77777777" w:rsidR="00CC1A53" w:rsidRPr="00CC1A53" w:rsidRDefault="00CC1A53" w:rsidP="00CC1A53">
      <w:pPr>
        <w:spacing w:line="276" w:lineRule="auto"/>
        <w:jc w:val="both"/>
        <w:rPr>
          <w:sz w:val="24"/>
        </w:rPr>
      </w:pPr>
    </w:p>
    <w:p w14:paraId="0E874A25" w14:textId="77777777" w:rsidR="00CC1A53" w:rsidRPr="00CC1A53" w:rsidRDefault="00CC1A53" w:rsidP="00CC1A53">
      <w:pPr>
        <w:spacing w:line="276" w:lineRule="auto"/>
        <w:jc w:val="both"/>
        <w:rPr>
          <w:sz w:val="24"/>
        </w:rPr>
      </w:pPr>
      <w:r w:rsidRPr="00CC1A53">
        <w:rPr>
          <w:sz w:val="24"/>
        </w:rPr>
        <w:t>The Trust fully recognises the right of employees to raise a formal grievance in respect of such issues if those issues cannot be resolved informally.</w:t>
      </w:r>
    </w:p>
    <w:p w14:paraId="77342FC0" w14:textId="77777777" w:rsidR="00CC1A53" w:rsidRPr="00CC1A53" w:rsidRDefault="00CC1A53" w:rsidP="00CC1A53">
      <w:pPr>
        <w:spacing w:line="276" w:lineRule="auto"/>
        <w:jc w:val="both"/>
        <w:rPr>
          <w:sz w:val="24"/>
        </w:rPr>
      </w:pPr>
    </w:p>
    <w:p w14:paraId="2818CF70" w14:textId="77777777" w:rsidR="00CC1A53" w:rsidRPr="00CC1A53" w:rsidRDefault="00CC1A53" w:rsidP="00CC1A53">
      <w:pPr>
        <w:spacing w:line="276" w:lineRule="auto"/>
        <w:jc w:val="both"/>
        <w:rPr>
          <w:sz w:val="24"/>
        </w:rPr>
      </w:pPr>
      <w:r w:rsidRPr="00CC1A53">
        <w:rPr>
          <w:sz w:val="24"/>
        </w:rPr>
        <w:t>It is the Trusts intention that employees should feel encouraged to bring legitimate grievances to the attention of management. However, if through investigation, the allegations are found to be deliberately malicious or vexatious, disciplinary action may be instigated.</w:t>
      </w:r>
    </w:p>
    <w:p w14:paraId="5ADACABC" w14:textId="77777777" w:rsidR="00CC1A53" w:rsidRPr="00CC1A53" w:rsidRDefault="00CC1A53" w:rsidP="00CC1A53">
      <w:pPr>
        <w:spacing w:line="276" w:lineRule="auto"/>
        <w:jc w:val="both"/>
        <w:rPr>
          <w:sz w:val="24"/>
        </w:rPr>
      </w:pPr>
    </w:p>
    <w:p w14:paraId="16A08057" w14:textId="77777777" w:rsidR="00CC1A53" w:rsidRPr="00CC1A53" w:rsidRDefault="00CC1A53" w:rsidP="00CC1A53">
      <w:pPr>
        <w:spacing w:line="276" w:lineRule="auto"/>
        <w:jc w:val="both"/>
        <w:rPr>
          <w:sz w:val="24"/>
        </w:rPr>
      </w:pPr>
      <w:r w:rsidRPr="00CC1A53">
        <w:rPr>
          <w:sz w:val="24"/>
        </w:rPr>
        <w:t>Issues not covered under this policy.</w:t>
      </w:r>
    </w:p>
    <w:p w14:paraId="26684E9E" w14:textId="77777777" w:rsidR="00CC1A53" w:rsidRPr="00CC1A53" w:rsidRDefault="00CC1A53" w:rsidP="00CC1A53">
      <w:pPr>
        <w:spacing w:line="276" w:lineRule="auto"/>
        <w:jc w:val="both"/>
        <w:rPr>
          <w:sz w:val="24"/>
        </w:rPr>
      </w:pPr>
    </w:p>
    <w:p w14:paraId="0A9CC20B" w14:textId="77777777" w:rsidR="00CC1A53" w:rsidRPr="00CC1A53" w:rsidRDefault="00CC1A53" w:rsidP="00CC1A53">
      <w:pPr>
        <w:spacing w:line="276" w:lineRule="auto"/>
        <w:jc w:val="both"/>
        <w:rPr>
          <w:sz w:val="24"/>
        </w:rPr>
      </w:pPr>
      <w:r w:rsidRPr="00CC1A53">
        <w:rPr>
          <w:sz w:val="24"/>
        </w:rPr>
        <w:t>There will be occasions where the Trust cannot apply this policy such as:</w:t>
      </w:r>
    </w:p>
    <w:p w14:paraId="3ACCCDC7" w14:textId="77777777" w:rsidR="00CC1A53" w:rsidRPr="00CC1A53" w:rsidRDefault="00CC1A53" w:rsidP="00CC1A53">
      <w:pPr>
        <w:rPr>
          <w:rFonts w:ascii="Times New Roman"/>
          <w:sz w:val="24"/>
        </w:rPr>
      </w:pPr>
    </w:p>
    <w:p w14:paraId="3D1D9566" w14:textId="28494E57" w:rsidR="00CC1A53" w:rsidRDefault="00CC1A53" w:rsidP="00B07938">
      <w:pPr>
        <w:pStyle w:val="ListParagraph"/>
        <w:numPr>
          <w:ilvl w:val="0"/>
          <w:numId w:val="9"/>
        </w:numPr>
        <w:spacing w:line="276" w:lineRule="auto"/>
        <w:jc w:val="both"/>
        <w:rPr>
          <w:sz w:val="24"/>
        </w:rPr>
      </w:pPr>
      <w:bookmarkStart w:id="0" w:name="_Hlk169535858"/>
      <w:r w:rsidRPr="00CC1A53">
        <w:rPr>
          <w:sz w:val="24"/>
        </w:rPr>
        <w:t xml:space="preserve">The </w:t>
      </w:r>
      <w:r w:rsidR="006C4484">
        <w:rPr>
          <w:sz w:val="24"/>
        </w:rPr>
        <w:t xml:space="preserve">implementation </w:t>
      </w:r>
      <w:r w:rsidRPr="00CC1A53">
        <w:rPr>
          <w:sz w:val="24"/>
        </w:rPr>
        <w:t>of national agreement</w:t>
      </w:r>
      <w:r w:rsidR="00ED6441">
        <w:rPr>
          <w:sz w:val="24"/>
        </w:rPr>
        <w:t>s</w:t>
      </w:r>
      <w:r w:rsidR="006C4484">
        <w:rPr>
          <w:sz w:val="24"/>
        </w:rPr>
        <w:t xml:space="preserve">, except in cases of dispute with </w:t>
      </w:r>
      <w:r w:rsidR="00ED6441">
        <w:rPr>
          <w:sz w:val="24"/>
        </w:rPr>
        <w:t xml:space="preserve">how </w:t>
      </w:r>
      <w:r w:rsidR="00ED6441">
        <w:rPr>
          <w:sz w:val="24"/>
        </w:rPr>
        <w:lastRenderedPageBreak/>
        <w:t xml:space="preserve">this is </w:t>
      </w:r>
      <w:r w:rsidR="006C4484">
        <w:rPr>
          <w:sz w:val="24"/>
        </w:rPr>
        <w:t>individual</w:t>
      </w:r>
      <w:r w:rsidR="00ED6441">
        <w:rPr>
          <w:sz w:val="24"/>
        </w:rPr>
        <w:t>ly applied</w:t>
      </w:r>
      <w:r w:rsidR="006C4484">
        <w:rPr>
          <w:sz w:val="24"/>
        </w:rPr>
        <w:t>.</w:t>
      </w:r>
    </w:p>
    <w:bookmarkEnd w:id="0"/>
    <w:p w14:paraId="717B1383" w14:textId="77777777" w:rsidR="006C4484" w:rsidRPr="00B07938" w:rsidRDefault="006C4484" w:rsidP="006C4484">
      <w:pPr>
        <w:pStyle w:val="ListParagraph"/>
        <w:spacing w:line="276" w:lineRule="auto"/>
        <w:ind w:left="720" w:firstLine="0"/>
        <w:jc w:val="both"/>
        <w:rPr>
          <w:sz w:val="24"/>
        </w:rPr>
      </w:pPr>
    </w:p>
    <w:p w14:paraId="64D27DBC" w14:textId="77777777" w:rsidR="00CC1A53" w:rsidRDefault="00CC1A53" w:rsidP="00CC1A53">
      <w:pPr>
        <w:pStyle w:val="ListParagraph"/>
        <w:numPr>
          <w:ilvl w:val="0"/>
          <w:numId w:val="9"/>
        </w:numPr>
        <w:spacing w:line="276" w:lineRule="auto"/>
        <w:jc w:val="both"/>
        <w:rPr>
          <w:sz w:val="24"/>
        </w:rPr>
      </w:pPr>
      <w:r w:rsidRPr="00CC1A53">
        <w:rPr>
          <w:sz w:val="24"/>
        </w:rPr>
        <w:t>Disputes between colleagues which should be raised with the appropriate manager in the first instance.</w:t>
      </w:r>
    </w:p>
    <w:p w14:paraId="202FD40C" w14:textId="77777777" w:rsidR="00CC1A53" w:rsidRPr="00B07938" w:rsidRDefault="00CC1A53" w:rsidP="00B07938">
      <w:pPr>
        <w:spacing w:line="276" w:lineRule="auto"/>
        <w:jc w:val="both"/>
        <w:rPr>
          <w:sz w:val="24"/>
        </w:rPr>
      </w:pPr>
    </w:p>
    <w:p w14:paraId="3BB9BFD3" w14:textId="77777777" w:rsidR="00CC1A53" w:rsidRDefault="00CC1A53" w:rsidP="00CC1A53">
      <w:pPr>
        <w:pStyle w:val="ListParagraph"/>
        <w:numPr>
          <w:ilvl w:val="0"/>
          <w:numId w:val="9"/>
        </w:numPr>
        <w:spacing w:line="276" w:lineRule="auto"/>
        <w:jc w:val="both"/>
        <w:rPr>
          <w:sz w:val="24"/>
        </w:rPr>
      </w:pPr>
      <w:r w:rsidRPr="00CC1A53">
        <w:rPr>
          <w:sz w:val="24"/>
        </w:rPr>
        <w:t>Conduct and disciplinary matters which should be addressed through the Disciplinary Policy and Procedure.</w:t>
      </w:r>
    </w:p>
    <w:p w14:paraId="4751281D" w14:textId="77777777" w:rsidR="00CC1A53" w:rsidRPr="00CC1A53" w:rsidRDefault="00CC1A53" w:rsidP="00CC1A53">
      <w:pPr>
        <w:pStyle w:val="ListParagraph"/>
        <w:spacing w:line="276" w:lineRule="auto"/>
        <w:ind w:left="720" w:firstLine="0"/>
        <w:jc w:val="both"/>
        <w:rPr>
          <w:sz w:val="24"/>
        </w:rPr>
      </w:pPr>
    </w:p>
    <w:p w14:paraId="12574C3B" w14:textId="77777777" w:rsidR="00CC1A53" w:rsidRDefault="00CC1A53" w:rsidP="00CC1A53">
      <w:pPr>
        <w:pStyle w:val="ListParagraph"/>
        <w:numPr>
          <w:ilvl w:val="0"/>
          <w:numId w:val="9"/>
        </w:numPr>
        <w:spacing w:line="276" w:lineRule="auto"/>
        <w:jc w:val="both"/>
        <w:rPr>
          <w:sz w:val="24"/>
        </w:rPr>
      </w:pPr>
      <w:r w:rsidRPr="00CC1A53">
        <w:rPr>
          <w:sz w:val="24"/>
        </w:rPr>
        <w:t>Challenging the outcome of a formal Disciplinary decision which should be addressed through the Appeals Policy and Procedure.</w:t>
      </w:r>
    </w:p>
    <w:p w14:paraId="3AC313B5" w14:textId="77777777" w:rsidR="00CC1A53" w:rsidRPr="00CC1A53" w:rsidRDefault="00CC1A53" w:rsidP="00CC1A53">
      <w:pPr>
        <w:pStyle w:val="ListParagraph"/>
        <w:spacing w:line="276" w:lineRule="auto"/>
        <w:ind w:left="720" w:firstLine="0"/>
        <w:jc w:val="both"/>
        <w:rPr>
          <w:sz w:val="24"/>
        </w:rPr>
      </w:pPr>
    </w:p>
    <w:p w14:paraId="34AA1E13" w14:textId="77777777" w:rsidR="00CC1A53" w:rsidRDefault="00CC1A53" w:rsidP="00CC1A53">
      <w:pPr>
        <w:pStyle w:val="ListParagraph"/>
        <w:numPr>
          <w:ilvl w:val="0"/>
          <w:numId w:val="9"/>
        </w:numPr>
        <w:spacing w:line="276" w:lineRule="auto"/>
        <w:jc w:val="both"/>
        <w:rPr>
          <w:sz w:val="24"/>
        </w:rPr>
      </w:pPr>
      <w:r w:rsidRPr="00CC1A53">
        <w:rPr>
          <w:sz w:val="24"/>
        </w:rPr>
        <w:t>Performance and Capability Matters which should be managed under Managing Concerns with Performance Policy.</w:t>
      </w:r>
    </w:p>
    <w:p w14:paraId="3472A8BC" w14:textId="77777777" w:rsidR="00CC1A53" w:rsidRPr="00CC1A53" w:rsidRDefault="00CC1A53" w:rsidP="00CC1A53">
      <w:pPr>
        <w:pStyle w:val="ListParagraph"/>
        <w:spacing w:line="276" w:lineRule="auto"/>
        <w:ind w:left="720" w:firstLine="0"/>
        <w:jc w:val="both"/>
        <w:rPr>
          <w:sz w:val="24"/>
        </w:rPr>
      </w:pPr>
    </w:p>
    <w:p w14:paraId="15AD7BFB" w14:textId="4C909CBA" w:rsidR="00CC1A53" w:rsidRDefault="00CC1A53" w:rsidP="00CC1A53">
      <w:pPr>
        <w:pStyle w:val="ListParagraph"/>
        <w:numPr>
          <w:ilvl w:val="0"/>
          <w:numId w:val="9"/>
        </w:numPr>
        <w:spacing w:line="276" w:lineRule="auto"/>
        <w:jc w:val="both"/>
        <w:rPr>
          <w:sz w:val="24"/>
        </w:rPr>
      </w:pPr>
      <w:r w:rsidRPr="00CC1A53">
        <w:rPr>
          <w:sz w:val="24"/>
        </w:rPr>
        <w:t>Sickness Absence Issues which should be managed under Wellbeing at Work Policy</w:t>
      </w:r>
      <w:r>
        <w:rPr>
          <w:sz w:val="24"/>
        </w:rPr>
        <w:t>.</w:t>
      </w:r>
    </w:p>
    <w:p w14:paraId="46FAB700" w14:textId="77777777" w:rsidR="00CC1A53" w:rsidRPr="00CC1A53" w:rsidRDefault="00CC1A53" w:rsidP="00CC1A53">
      <w:pPr>
        <w:pStyle w:val="ListParagraph"/>
        <w:spacing w:line="276" w:lineRule="auto"/>
        <w:ind w:left="720" w:firstLine="0"/>
        <w:jc w:val="both"/>
        <w:rPr>
          <w:sz w:val="24"/>
        </w:rPr>
      </w:pPr>
    </w:p>
    <w:p w14:paraId="07CF8B8D" w14:textId="59AD4360" w:rsidR="00CC1A53" w:rsidRPr="00CC1A53" w:rsidRDefault="00CC1A53" w:rsidP="00CC1A53">
      <w:pPr>
        <w:pStyle w:val="ListParagraph"/>
        <w:numPr>
          <w:ilvl w:val="0"/>
          <w:numId w:val="9"/>
        </w:numPr>
        <w:spacing w:line="276" w:lineRule="auto"/>
        <w:jc w:val="both"/>
        <w:rPr>
          <w:sz w:val="24"/>
        </w:rPr>
      </w:pPr>
      <w:r w:rsidRPr="00CC1A53">
        <w:rPr>
          <w:sz w:val="24"/>
        </w:rPr>
        <w:t>Complaints of harassment or bullying which should be dealt with under the Bullying and Harassment policy.</w:t>
      </w:r>
    </w:p>
    <w:p w14:paraId="3F8260FC" w14:textId="77777777" w:rsidR="00CC1A53" w:rsidRPr="00CC1A53" w:rsidRDefault="00CC1A53" w:rsidP="00CC1A53">
      <w:pPr>
        <w:pStyle w:val="ListParagraph"/>
        <w:spacing w:line="276" w:lineRule="auto"/>
        <w:ind w:left="720" w:firstLine="0"/>
        <w:jc w:val="both"/>
        <w:rPr>
          <w:sz w:val="24"/>
        </w:rPr>
      </w:pPr>
    </w:p>
    <w:p w14:paraId="008EE588" w14:textId="17103D3B" w:rsidR="00CC1A53" w:rsidRPr="00CC1A53" w:rsidRDefault="00CC1A53" w:rsidP="00CC1A53">
      <w:pPr>
        <w:pStyle w:val="ListParagraph"/>
        <w:numPr>
          <w:ilvl w:val="0"/>
          <w:numId w:val="9"/>
        </w:numPr>
        <w:spacing w:line="276" w:lineRule="auto"/>
        <w:jc w:val="both"/>
        <w:rPr>
          <w:sz w:val="24"/>
        </w:rPr>
      </w:pPr>
      <w:r w:rsidRPr="00CC1A53">
        <w:rPr>
          <w:sz w:val="24"/>
        </w:rPr>
        <w:t>Other issues which may be covered under the Freedom to Speak Up Policy (Formerly Whistleblowing Policy).</w:t>
      </w:r>
    </w:p>
    <w:p w14:paraId="7C49FF59" w14:textId="77777777" w:rsidR="00CC1A53" w:rsidRPr="00CC1A53" w:rsidRDefault="00CC1A53" w:rsidP="00CC1A53">
      <w:pPr>
        <w:rPr>
          <w:rFonts w:ascii="Times New Roman"/>
          <w:sz w:val="24"/>
        </w:rPr>
      </w:pPr>
    </w:p>
    <w:p w14:paraId="3DD5E14C" w14:textId="77777777" w:rsidR="00CC1A53" w:rsidRPr="00CC1A53" w:rsidRDefault="00CC1A53" w:rsidP="00CC1A53">
      <w:pPr>
        <w:rPr>
          <w:rFonts w:ascii="Times New Roman"/>
          <w:sz w:val="24"/>
        </w:rPr>
      </w:pPr>
    </w:p>
    <w:p w14:paraId="5130E851" w14:textId="54E4C348" w:rsidR="00CC1A53" w:rsidRPr="002F7EE7" w:rsidRDefault="00CC1A53" w:rsidP="002F7EE7">
      <w:pPr>
        <w:pStyle w:val="ListParagraph"/>
        <w:numPr>
          <w:ilvl w:val="0"/>
          <w:numId w:val="7"/>
        </w:numPr>
        <w:ind w:left="426"/>
        <w:rPr>
          <w:b/>
          <w:bCs/>
          <w:sz w:val="24"/>
        </w:rPr>
      </w:pPr>
      <w:r w:rsidRPr="002F7EE7">
        <w:rPr>
          <w:b/>
          <w:bCs/>
          <w:sz w:val="24"/>
        </w:rPr>
        <w:t>Responsibilities</w:t>
      </w:r>
    </w:p>
    <w:p w14:paraId="5C4D3EBF" w14:textId="77777777" w:rsidR="00CC1A53" w:rsidRPr="00CC1A53" w:rsidRDefault="00CC1A53" w:rsidP="00CC1A53">
      <w:pPr>
        <w:rPr>
          <w:rFonts w:ascii="Times New Roman"/>
          <w:sz w:val="24"/>
        </w:rPr>
      </w:pPr>
    </w:p>
    <w:p w14:paraId="1A6CFEA1" w14:textId="3FB2858B" w:rsidR="00CC1A53" w:rsidRPr="002F7EE7" w:rsidRDefault="002F7EE7" w:rsidP="002F7EE7">
      <w:pPr>
        <w:rPr>
          <w:b/>
          <w:bCs/>
          <w:sz w:val="24"/>
        </w:rPr>
      </w:pPr>
      <w:r w:rsidRPr="002F7EE7">
        <w:rPr>
          <w:b/>
          <w:bCs/>
          <w:sz w:val="24"/>
        </w:rPr>
        <w:t xml:space="preserve">4.1 </w:t>
      </w:r>
      <w:r w:rsidR="00CC1A53" w:rsidRPr="002F7EE7">
        <w:rPr>
          <w:b/>
          <w:bCs/>
          <w:sz w:val="24"/>
        </w:rPr>
        <w:t>Joint Responsibility</w:t>
      </w:r>
    </w:p>
    <w:p w14:paraId="627126C6" w14:textId="77777777" w:rsidR="00CC1A53" w:rsidRPr="00CC1A53" w:rsidRDefault="00CC1A53" w:rsidP="00CC1A53">
      <w:pPr>
        <w:rPr>
          <w:rFonts w:ascii="Times New Roman"/>
          <w:sz w:val="24"/>
        </w:rPr>
      </w:pPr>
    </w:p>
    <w:p w14:paraId="29E9744A" w14:textId="77777777" w:rsidR="00CC1A53" w:rsidRPr="002F7EE7" w:rsidRDefault="00CC1A53" w:rsidP="002F7EE7">
      <w:pPr>
        <w:spacing w:line="276" w:lineRule="auto"/>
        <w:jc w:val="both"/>
        <w:rPr>
          <w:sz w:val="24"/>
        </w:rPr>
      </w:pPr>
      <w:r w:rsidRPr="002F7EE7">
        <w:rPr>
          <w:sz w:val="24"/>
        </w:rPr>
        <w:t>Good working relations are vital for the Trust to operate successfully and provide its essential services. Management, Staffside representatives and employees accept the responsibility of working together with the shared intention of facilitating good working relations.</w:t>
      </w:r>
    </w:p>
    <w:p w14:paraId="7C1F061C" w14:textId="77777777" w:rsidR="00CC1A53" w:rsidRPr="002F7EE7" w:rsidRDefault="00CC1A53" w:rsidP="002F7EE7">
      <w:pPr>
        <w:spacing w:line="276" w:lineRule="auto"/>
        <w:jc w:val="both"/>
        <w:rPr>
          <w:rFonts w:asciiTheme="minorHAnsi" w:hAnsiTheme="minorHAnsi" w:cstheme="minorHAnsi"/>
          <w:sz w:val="24"/>
        </w:rPr>
      </w:pPr>
    </w:p>
    <w:p w14:paraId="4D3A4819" w14:textId="34B16A56" w:rsidR="00CC1A53" w:rsidRPr="002F7EE7" w:rsidRDefault="00CC1A53" w:rsidP="002F7EE7">
      <w:pPr>
        <w:pStyle w:val="ListParagraph"/>
        <w:numPr>
          <w:ilvl w:val="0"/>
          <w:numId w:val="10"/>
        </w:numPr>
        <w:spacing w:line="276" w:lineRule="auto"/>
        <w:jc w:val="both"/>
        <w:rPr>
          <w:sz w:val="24"/>
        </w:rPr>
      </w:pPr>
      <w:r w:rsidRPr="002F7EE7">
        <w:rPr>
          <w:sz w:val="24"/>
        </w:rPr>
        <w:t>Senior Managers and Staffside representatives will work in partnership to ensure consistency and fairness in the way the policy is applied to employees, addressing areas of ineffective practice as appropriate.</w:t>
      </w:r>
    </w:p>
    <w:p w14:paraId="4FECBE86" w14:textId="77777777" w:rsidR="00CC1A53" w:rsidRPr="002F7EE7" w:rsidRDefault="00CC1A53" w:rsidP="002F7EE7">
      <w:pPr>
        <w:spacing w:line="276" w:lineRule="auto"/>
        <w:jc w:val="both"/>
        <w:rPr>
          <w:sz w:val="24"/>
        </w:rPr>
      </w:pPr>
    </w:p>
    <w:p w14:paraId="4855F38B" w14:textId="480C586A" w:rsidR="00CC1A53" w:rsidRPr="002F7EE7" w:rsidRDefault="00CC1A53" w:rsidP="002F7EE7">
      <w:pPr>
        <w:pStyle w:val="ListParagraph"/>
        <w:numPr>
          <w:ilvl w:val="0"/>
          <w:numId w:val="10"/>
        </w:numPr>
        <w:spacing w:line="276" w:lineRule="auto"/>
        <w:jc w:val="both"/>
        <w:rPr>
          <w:sz w:val="24"/>
        </w:rPr>
      </w:pPr>
      <w:r w:rsidRPr="002F7EE7">
        <w:rPr>
          <w:sz w:val="24"/>
        </w:rPr>
        <w:t>All employees</w:t>
      </w:r>
      <w:r w:rsidR="003D5A8F">
        <w:rPr>
          <w:sz w:val="24"/>
        </w:rPr>
        <w:t>, locums and contractors</w:t>
      </w:r>
      <w:r w:rsidRPr="002F7EE7">
        <w:rPr>
          <w:sz w:val="24"/>
        </w:rPr>
        <w:t xml:space="preserve"> have a responsibility to challenge inappropriate behaviour positively and constructively, reporting any unresolved concerns to their line manager.</w:t>
      </w:r>
    </w:p>
    <w:p w14:paraId="246D05AC" w14:textId="77777777" w:rsidR="00CC1A53" w:rsidRPr="002F7EE7" w:rsidRDefault="00CC1A53" w:rsidP="002F7EE7">
      <w:pPr>
        <w:spacing w:line="276" w:lineRule="auto"/>
        <w:jc w:val="both"/>
        <w:rPr>
          <w:sz w:val="24"/>
        </w:rPr>
      </w:pPr>
    </w:p>
    <w:p w14:paraId="057F59BA" w14:textId="3AA4AA32" w:rsidR="00CC1A53" w:rsidRPr="002F7EE7" w:rsidRDefault="00CC1A53" w:rsidP="002F7EE7">
      <w:pPr>
        <w:pStyle w:val="ListParagraph"/>
        <w:numPr>
          <w:ilvl w:val="0"/>
          <w:numId w:val="10"/>
        </w:numPr>
        <w:spacing w:line="276" w:lineRule="auto"/>
        <w:jc w:val="both"/>
        <w:rPr>
          <w:sz w:val="24"/>
        </w:rPr>
      </w:pPr>
      <w:r w:rsidRPr="002F7EE7">
        <w:rPr>
          <w:sz w:val="24"/>
        </w:rPr>
        <w:t>All Employees have a responsibility to cooperate with investigations and any required procedure.</w:t>
      </w:r>
    </w:p>
    <w:p w14:paraId="01A1D791" w14:textId="77777777" w:rsidR="00CC1A53" w:rsidRPr="002F7EE7" w:rsidRDefault="00CC1A53" w:rsidP="002F7EE7">
      <w:pPr>
        <w:spacing w:line="276" w:lineRule="auto"/>
        <w:jc w:val="both"/>
        <w:rPr>
          <w:sz w:val="24"/>
        </w:rPr>
      </w:pPr>
    </w:p>
    <w:p w14:paraId="38D7827C" w14:textId="3AB5A5D8" w:rsidR="00CC1A53" w:rsidRPr="002F7EE7" w:rsidRDefault="00CC1A53" w:rsidP="002F7EE7">
      <w:pPr>
        <w:pStyle w:val="ListParagraph"/>
        <w:numPr>
          <w:ilvl w:val="0"/>
          <w:numId w:val="10"/>
        </w:numPr>
        <w:spacing w:line="276" w:lineRule="auto"/>
        <w:jc w:val="both"/>
        <w:rPr>
          <w:sz w:val="24"/>
        </w:rPr>
      </w:pPr>
      <w:r w:rsidRPr="002F7EE7">
        <w:rPr>
          <w:sz w:val="24"/>
        </w:rPr>
        <w:t xml:space="preserve">All Employees employed by Leeds Community Healthcare NHS Trust must work in accordance with the Leeds Safeguarding Multi-Agency Policies and Procedures and </w:t>
      </w:r>
      <w:r w:rsidRPr="002F7EE7">
        <w:rPr>
          <w:sz w:val="24"/>
        </w:rPr>
        <w:lastRenderedPageBreak/>
        <w:t>local guidelines in relation to any safeguarding concerns they have for service users and the public with whom they are in contact.</w:t>
      </w:r>
    </w:p>
    <w:p w14:paraId="3EB59A5A" w14:textId="77777777" w:rsidR="00CC1A53" w:rsidRPr="002F7EE7" w:rsidRDefault="00CC1A53" w:rsidP="002F7EE7">
      <w:pPr>
        <w:spacing w:line="276" w:lineRule="auto"/>
        <w:jc w:val="both"/>
        <w:rPr>
          <w:sz w:val="24"/>
        </w:rPr>
      </w:pPr>
    </w:p>
    <w:p w14:paraId="061C5523" w14:textId="0F8D77E2" w:rsidR="00CC1A53" w:rsidRPr="002F7EE7" w:rsidRDefault="00CC1A53" w:rsidP="00CC1A53">
      <w:pPr>
        <w:pStyle w:val="ListParagraph"/>
        <w:numPr>
          <w:ilvl w:val="0"/>
          <w:numId w:val="10"/>
        </w:numPr>
        <w:spacing w:line="276" w:lineRule="auto"/>
        <w:jc w:val="both"/>
        <w:rPr>
          <w:sz w:val="24"/>
        </w:rPr>
      </w:pPr>
      <w:r w:rsidRPr="002F7EE7">
        <w:rPr>
          <w:sz w:val="24"/>
        </w:rPr>
        <w:t>All Employees have a responsibility to read and comply with the requirements of the Policy and set procedures.</w:t>
      </w:r>
    </w:p>
    <w:p w14:paraId="07FAE195" w14:textId="77777777" w:rsidR="00CC1A53" w:rsidRPr="00CC1A53" w:rsidRDefault="00CC1A53" w:rsidP="00CC1A53">
      <w:pPr>
        <w:rPr>
          <w:rFonts w:ascii="Times New Roman"/>
          <w:sz w:val="24"/>
        </w:rPr>
      </w:pPr>
    </w:p>
    <w:p w14:paraId="3EACB7A4" w14:textId="77777777" w:rsidR="00CC1A53" w:rsidRPr="00CC1A53" w:rsidRDefault="00CC1A53" w:rsidP="00CC1A53">
      <w:pPr>
        <w:rPr>
          <w:rFonts w:ascii="Times New Roman"/>
          <w:sz w:val="24"/>
        </w:rPr>
      </w:pPr>
    </w:p>
    <w:p w14:paraId="030DF65C" w14:textId="22607953" w:rsidR="00CC1A53" w:rsidRPr="002F7EE7" w:rsidRDefault="002F7EE7" w:rsidP="00CC1A53">
      <w:pPr>
        <w:rPr>
          <w:b/>
          <w:bCs/>
          <w:sz w:val="24"/>
        </w:rPr>
      </w:pPr>
      <w:r w:rsidRPr="002F7EE7">
        <w:rPr>
          <w:b/>
          <w:bCs/>
          <w:sz w:val="24"/>
        </w:rPr>
        <w:t xml:space="preserve">4.2 </w:t>
      </w:r>
      <w:r w:rsidR="00CC1A53" w:rsidRPr="002F7EE7">
        <w:rPr>
          <w:b/>
          <w:bCs/>
          <w:sz w:val="24"/>
        </w:rPr>
        <w:t>Management Responsibility</w:t>
      </w:r>
    </w:p>
    <w:p w14:paraId="49B0CA7D" w14:textId="77777777" w:rsidR="00CC1A53" w:rsidRPr="002F7EE7" w:rsidRDefault="00CC1A53" w:rsidP="00CC1A53">
      <w:pPr>
        <w:rPr>
          <w:sz w:val="24"/>
        </w:rPr>
      </w:pPr>
    </w:p>
    <w:p w14:paraId="1E54F78E" w14:textId="77777777" w:rsidR="00CC1A53" w:rsidRPr="002F7EE7" w:rsidRDefault="00CC1A53" w:rsidP="002F7EE7">
      <w:pPr>
        <w:spacing w:line="276" w:lineRule="auto"/>
        <w:jc w:val="both"/>
        <w:rPr>
          <w:sz w:val="24"/>
        </w:rPr>
      </w:pPr>
      <w:r w:rsidRPr="002F7EE7">
        <w:rPr>
          <w:sz w:val="24"/>
        </w:rPr>
        <w:t>Managers will:</w:t>
      </w:r>
    </w:p>
    <w:p w14:paraId="3CA9BA68" w14:textId="77777777" w:rsidR="00CC1A53" w:rsidRPr="002F7EE7" w:rsidRDefault="00CC1A53" w:rsidP="002F7EE7">
      <w:pPr>
        <w:spacing w:line="276" w:lineRule="auto"/>
        <w:jc w:val="both"/>
        <w:rPr>
          <w:sz w:val="24"/>
        </w:rPr>
      </w:pPr>
    </w:p>
    <w:p w14:paraId="56610DFB" w14:textId="495C136E" w:rsidR="00CC1A53" w:rsidRDefault="00CC1A53" w:rsidP="003D5A8F">
      <w:pPr>
        <w:pStyle w:val="ListParagraph"/>
        <w:numPr>
          <w:ilvl w:val="0"/>
          <w:numId w:val="11"/>
        </w:numPr>
        <w:rPr>
          <w:sz w:val="24"/>
        </w:rPr>
      </w:pPr>
      <w:r w:rsidRPr="003D5A8F">
        <w:rPr>
          <w:sz w:val="24"/>
        </w:rPr>
        <w:t>Respond to all grievances promptly, objectively, and sensitively</w:t>
      </w:r>
      <w:r w:rsidR="003D5A8F" w:rsidRPr="003D5A8F">
        <w:rPr>
          <w:sz w:val="24"/>
        </w:rPr>
        <w:t>;</w:t>
      </w:r>
      <w:r w:rsidR="003D5A8F" w:rsidRPr="003D5A8F">
        <w:t xml:space="preserve"> </w:t>
      </w:r>
      <w:r w:rsidR="003D5A8F" w:rsidRPr="003D5A8F">
        <w:rPr>
          <w:sz w:val="24"/>
        </w:rPr>
        <w:t>acknowledging grievances ideally within 5 working days where possible.</w:t>
      </w:r>
    </w:p>
    <w:p w14:paraId="4342F8AC" w14:textId="77777777" w:rsidR="003D5A8F" w:rsidRDefault="003D5A8F" w:rsidP="003D5A8F">
      <w:pPr>
        <w:pStyle w:val="ListParagraph"/>
        <w:ind w:left="720" w:firstLine="0"/>
        <w:rPr>
          <w:sz w:val="24"/>
        </w:rPr>
      </w:pPr>
    </w:p>
    <w:p w14:paraId="2A3475AD" w14:textId="6435285D" w:rsidR="00CC1A53" w:rsidRPr="002F7EE7" w:rsidRDefault="00CC1A53" w:rsidP="002F7EE7">
      <w:pPr>
        <w:pStyle w:val="ListParagraph"/>
        <w:numPr>
          <w:ilvl w:val="0"/>
          <w:numId w:val="11"/>
        </w:numPr>
        <w:spacing w:line="276" w:lineRule="auto"/>
        <w:jc w:val="both"/>
        <w:rPr>
          <w:sz w:val="24"/>
        </w:rPr>
      </w:pPr>
      <w:r w:rsidRPr="002F7EE7">
        <w:rPr>
          <w:sz w:val="24"/>
        </w:rPr>
        <w:t>Consider grievances with an open mind at both the informal and formal stages.</w:t>
      </w:r>
    </w:p>
    <w:p w14:paraId="39932D2A" w14:textId="77777777" w:rsidR="00CC1A53" w:rsidRPr="002F7EE7" w:rsidRDefault="00CC1A53" w:rsidP="002F7EE7">
      <w:pPr>
        <w:spacing w:line="276" w:lineRule="auto"/>
        <w:jc w:val="both"/>
        <w:rPr>
          <w:sz w:val="24"/>
        </w:rPr>
      </w:pPr>
    </w:p>
    <w:p w14:paraId="5E386A64" w14:textId="5FCA1DB9" w:rsidR="00CC1A53" w:rsidRPr="002F7EE7" w:rsidRDefault="00CC1A53" w:rsidP="002F7EE7">
      <w:pPr>
        <w:pStyle w:val="ListParagraph"/>
        <w:numPr>
          <w:ilvl w:val="0"/>
          <w:numId w:val="11"/>
        </w:numPr>
        <w:spacing w:line="276" w:lineRule="auto"/>
        <w:jc w:val="both"/>
        <w:rPr>
          <w:sz w:val="24"/>
        </w:rPr>
      </w:pPr>
      <w:r w:rsidRPr="002F7EE7">
        <w:rPr>
          <w:sz w:val="24"/>
        </w:rPr>
        <w:t>Read and comply with the requirements of this Policy and undertake any associated training/briefing guidance as required.</w:t>
      </w:r>
    </w:p>
    <w:p w14:paraId="355658C4" w14:textId="77777777" w:rsidR="00CC1A53" w:rsidRPr="002F7EE7" w:rsidRDefault="00CC1A53" w:rsidP="002F7EE7">
      <w:pPr>
        <w:spacing w:line="276" w:lineRule="auto"/>
        <w:jc w:val="both"/>
        <w:rPr>
          <w:sz w:val="24"/>
        </w:rPr>
      </w:pPr>
    </w:p>
    <w:p w14:paraId="4C983A42" w14:textId="08C1CA00" w:rsidR="00CC1A53" w:rsidRPr="002F7EE7" w:rsidRDefault="00CC1A53" w:rsidP="002F7EE7">
      <w:pPr>
        <w:pStyle w:val="ListParagraph"/>
        <w:numPr>
          <w:ilvl w:val="0"/>
          <w:numId w:val="11"/>
        </w:numPr>
        <w:spacing w:line="276" w:lineRule="auto"/>
        <w:jc w:val="both"/>
        <w:rPr>
          <w:sz w:val="24"/>
        </w:rPr>
      </w:pPr>
      <w:r w:rsidRPr="002F7EE7">
        <w:rPr>
          <w:sz w:val="24"/>
        </w:rPr>
        <w:t>Resolve grievances where possible at the informal stage.</w:t>
      </w:r>
    </w:p>
    <w:p w14:paraId="06FFD4C4" w14:textId="77777777" w:rsidR="00CC1A53" w:rsidRPr="002F7EE7" w:rsidRDefault="00CC1A53" w:rsidP="002F7EE7">
      <w:pPr>
        <w:spacing w:line="276" w:lineRule="auto"/>
        <w:jc w:val="both"/>
        <w:rPr>
          <w:sz w:val="24"/>
        </w:rPr>
      </w:pPr>
    </w:p>
    <w:p w14:paraId="1F920E10" w14:textId="7D69AB27" w:rsidR="00CC1A53" w:rsidRPr="002F7EE7" w:rsidRDefault="00CC1A53" w:rsidP="002F7EE7">
      <w:pPr>
        <w:pStyle w:val="ListParagraph"/>
        <w:numPr>
          <w:ilvl w:val="0"/>
          <w:numId w:val="11"/>
        </w:numPr>
        <w:spacing w:line="276" w:lineRule="auto"/>
        <w:jc w:val="both"/>
        <w:rPr>
          <w:sz w:val="24"/>
        </w:rPr>
      </w:pPr>
      <w:r w:rsidRPr="002F7EE7">
        <w:rPr>
          <w:sz w:val="24"/>
        </w:rPr>
        <w:t>Demonstrate what informal measures have been considered to resolve the grievance before the formal stage is initiated.</w:t>
      </w:r>
    </w:p>
    <w:p w14:paraId="413251C1" w14:textId="77777777" w:rsidR="00CC1A53" w:rsidRPr="002F7EE7" w:rsidRDefault="00CC1A53" w:rsidP="002F7EE7">
      <w:pPr>
        <w:spacing w:line="276" w:lineRule="auto"/>
        <w:jc w:val="both"/>
        <w:rPr>
          <w:sz w:val="24"/>
        </w:rPr>
      </w:pPr>
    </w:p>
    <w:p w14:paraId="42774011" w14:textId="2E5D57C1" w:rsidR="00CC1A53" w:rsidRPr="002F7EE7" w:rsidRDefault="00CC1A53" w:rsidP="002F7EE7">
      <w:pPr>
        <w:pStyle w:val="ListParagraph"/>
        <w:numPr>
          <w:ilvl w:val="0"/>
          <w:numId w:val="11"/>
        </w:numPr>
        <w:spacing w:line="276" w:lineRule="auto"/>
        <w:jc w:val="both"/>
        <w:rPr>
          <w:sz w:val="24"/>
        </w:rPr>
      </w:pPr>
      <w:r w:rsidRPr="002F7EE7">
        <w:rPr>
          <w:sz w:val="24"/>
        </w:rPr>
        <w:t>Will ensure appropriate documentation is completed at each stage of the process and stored in line with agreed data protection and personal records guidance.</w:t>
      </w:r>
    </w:p>
    <w:p w14:paraId="73E195AD" w14:textId="77777777" w:rsidR="00CC1A53" w:rsidRPr="002F7EE7" w:rsidRDefault="00CC1A53" w:rsidP="002F7EE7">
      <w:pPr>
        <w:spacing w:line="276" w:lineRule="auto"/>
        <w:jc w:val="both"/>
        <w:rPr>
          <w:sz w:val="24"/>
        </w:rPr>
      </w:pPr>
    </w:p>
    <w:p w14:paraId="30381552" w14:textId="4A9B67C1" w:rsidR="00CC1A53" w:rsidRPr="002F7EE7" w:rsidRDefault="00CC1A53" w:rsidP="002F7EE7">
      <w:pPr>
        <w:pStyle w:val="ListParagraph"/>
        <w:numPr>
          <w:ilvl w:val="0"/>
          <w:numId w:val="11"/>
        </w:numPr>
        <w:spacing w:line="276" w:lineRule="auto"/>
        <w:jc w:val="both"/>
        <w:rPr>
          <w:sz w:val="24"/>
        </w:rPr>
      </w:pPr>
      <w:r w:rsidRPr="002F7EE7">
        <w:rPr>
          <w:sz w:val="24"/>
        </w:rPr>
        <w:t>Inform and liaise with their HR representative in consideration of a grievance or dispute and raise any queries about the required procedure.</w:t>
      </w:r>
    </w:p>
    <w:p w14:paraId="7296ADD9" w14:textId="77777777" w:rsidR="00CC1A53" w:rsidRPr="002F7EE7" w:rsidRDefault="00CC1A53" w:rsidP="002F7EE7">
      <w:pPr>
        <w:spacing w:line="276" w:lineRule="auto"/>
        <w:jc w:val="both"/>
        <w:rPr>
          <w:sz w:val="24"/>
        </w:rPr>
      </w:pPr>
    </w:p>
    <w:p w14:paraId="19984D7A" w14:textId="66327EAB" w:rsidR="00CC1A53" w:rsidRDefault="00CC1A53" w:rsidP="002F7EE7">
      <w:pPr>
        <w:pStyle w:val="ListParagraph"/>
        <w:numPr>
          <w:ilvl w:val="0"/>
          <w:numId w:val="11"/>
        </w:numPr>
        <w:spacing w:line="276" w:lineRule="auto"/>
        <w:jc w:val="both"/>
        <w:rPr>
          <w:sz w:val="24"/>
        </w:rPr>
      </w:pPr>
      <w:r w:rsidRPr="002F7EE7">
        <w:rPr>
          <w:sz w:val="24"/>
        </w:rPr>
        <w:t>The manager who receives the grievance has the responsibility to ensure a resolution is reached with recommended actions concluded or that the case is escalated to another named senior manager.</w:t>
      </w:r>
    </w:p>
    <w:p w14:paraId="5F8A3598" w14:textId="77777777" w:rsidR="006C297D" w:rsidRPr="006C297D" w:rsidRDefault="006C297D" w:rsidP="006C297D">
      <w:pPr>
        <w:pStyle w:val="ListParagraph"/>
        <w:rPr>
          <w:sz w:val="24"/>
        </w:rPr>
      </w:pPr>
    </w:p>
    <w:p w14:paraId="161C8796" w14:textId="11D8F625" w:rsidR="006C297D" w:rsidRPr="002F7EE7" w:rsidRDefault="006C297D" w:rsidP="002F7EE7">
      <w:pPr>
        <w:pStyle w:val="ListParagraph"/>
        <w:numPr>
          <w:ilvl w:val="0"/>
          <w:numId w:val="11"/>
        </w:numPr>
        <w:spacing w:line="276" w:lineRule="auto"/>
        <w:jc w:val="both"/>
        <w:rPr>
          <w:sz w:val="24"/>
        </w:rPr>
      </w:pPr>
      <w:bookmarkStart w:id="1" w:name="_Hlk167890283"/>
      <w:r>
        <w:rPr>
          <w:sz w:val="24"/>
        </w:rPr>
        <w:t>Respective line managers will provide relevant wellbeing support for both the employee raising the grievance and the employee whom the grievance is raised against. Where the grievance is against the line manager the senior manager or a nominated manager by the service will provide support.</w:t>
      </w:r>
    </w:p>
    <w:bookmarkEnd w:id="1"/>
    <w:p w14:paraId="02E10DAD" w14:textId="77777777" w:rsidR="00CC1A53" w:rsidRPr="002F7EE7" w:rsidRDefault="00CC1A53" w:rsidP="00CC1A53">
      <w:pPr>
        <w:rPr>
          <w:sz w:val="24"/>
        </w:rPr>
      </w:pPr>
    </w:p>
    <w:p w14:paraId="0ED65CD9" w14:textId="77777777" w:rsidR="00CC1A53" w:rsidRPr="00CC1A53" w:rsidRDefault="00CC1A53" w:rsidP="00CC1A53">
      <w:pPr>
        <w:rPr>
          <w:rFonts w:ascii="Times New Roman"/>
          <w:sz w:val="24"/>
        </w:rPr>
      </w:pPr>
    </w:p>
    <w:p w14:paraId="3EED7DE8" w14:textId="77777777" w:rsidR="00CC1A53" w:rsidRPr="00CC1A53" w:rsidRDefault="00CC1A53" w:rsidP="00CC1A53">
      <w:pPr>
        <w:rPr>
          <w:rFonts w:ascii="Times New Roman"/>
          <w:sz w:val="24"/>
        </w:rPr>
      </w:pPr>
    </w:p>
    <w:p w14:paraId="0C1A11B3" w14:textId="0527EDDD" w:rsidR="00CC1A53" w:rsidRPr="002F7EE7" w:rsidRDefault="00CC1A53" w:rsidP="00DC1A13">
      <w:pPr>
        <w:jc w:val="both"/>
        <w:rPr>
          <w:i/>
          <w:iCs/>
          <w:sz w:val="24"/>
        </w:rPr>
      </w:pPr>
      <w:r w:rsidRPr="002F7EE7">
        <w:rPr>
          <w:i/>
          <w:iCs/>
          <w:sz w:val="24"/>
        </w:rPr>
        <w:t xml:space="preserve">Where possible, LCH expects the use of informal discussions as the first phase in grievance resolution. This provides an opportunity for issues to be resolved without recourse to the formal procedure. </w:t>
      </w:r>
      <w:r w:rsidRPr="002F7EE7">
        <w:rPr>
          <w:i/>
          <w:iCs/>
          <w:color w:val="4F81BD" w:themeColor="accent1"/>
          <w:sz w:val="24"/>
          <w:u w:val="single"/>
        </w:rPr>
        <w:t>Trade Union representatives or freedom to Speak Up representative</w:t>
      </w:r>
      <w:r w:rsidRPr="002F7EE7">
        <w:rPr>
          <w:i/>
          <w:iCs/>
          <w:color w:val="4F81BD" w:themeColor="accent1"/>
          <w:sz w:val="24"/>
        </w:rPr>
        <w:t xml:space="preserve"> </w:t>
      </w:r>
      <w:r w:rsidRPr="002F7EE7">
        <w:rPr>
          <w:i/>
          <w:iCs/>
          <w:sz w:val="24"/>
        </w:rPr>
        <w:t>can be contacted if required, to help facilitate informal conversations.</w:t>
      </w:r>
      <w:r w:rsidR="00E35F9B">
        <w:rPr>
          <w:i/>
          <w:iCs/>
          <w:sz w:val="24"/>
        </w:rPr>
        <w:t xml:space="preserve"> </w:t>
      </w:r>
      <w:bookmarkStart w:id="2" w:name="_Hlk169535786"/>
      <w:r w:rsidR="00E35F9B">
        <w:rPr>
          <w:i/>
          <w:iCs/>
          <w:sz w:val="24"/>
        </w:rPr>
        <w:t>All parties will be required to maintain confidentiality</w:t>
      </w:r>
      <w:r w:rsidR="00ED6441">
        <w:rPr>
          <w:i/>
          <w:iCs/>
          <w:sz w:val="24"/>
        </w:rPr>
        <w:t xml:space="preserve"> at all stages of the resolution process including informal stage.</w:t>
      </w:r>
      <w:r w:rsidR="00E35F9B">
        <w:rPr>
          <w:i/>
          <w:iCs/>
          <w:sz w:val="24"/>
        </w:rPr>
        <w:t xml:space="preserve"> </w:t>
      </w:r>
    </w:p>
    <w:bookmarkEnd w:id="2"/>
    <w:p w14:paraId="5F25BEE4" w14:textId="77777777" w:rsidR="00CC1A53" w:rsidRPr="002F7EE7" w:rsidRDefault="00CC1A53" w:rsidP="00DC1A13">
      <w:pPr>
        <w:jc w:val="both"/>
        <w:rPr>
          <w:i/>
          <w:iCs/>
          <w:sz w:val="24"/>
        </w:rPr>
      </w:pPr>
      <w:r w:rsidRPr="002F7EE7">
        <w:rPr>
          <w:i/>
          <w:iCs/>
          <w:sz w:val="24"/>
        </w:rPr>
        <w:lastRenderedPageBreak/>
        <w:t xml:space="preserve">  </w:t>
      </w:r>
    </w:p>
    <w:p w14:paraId="4C02998A" w14:textId="77777777" w:rsidR="00CC1A53" w:rsidRPr="002F7EE7" w:rsidRDefault="00CC1A53" w:rsidP="00DC1A13">
      <w:pPr>
        <w:jc w:val="both"/>
        <w:rPr>
          <w:i/>
          <w:iCs/>
          <w:sz w:val="24"/>
        </w:rPr>
      </w:pPr>
      <w:r w:rsidRPr="002F7EE7">
        <w:rPr>
          <w:i/>
          <w:iCs/>
          <w:sz w:val="24"/>
        </w:rPr>
        <w:t>The informal procedure should be progressed in a timely manner without unreasonable delay to facilitate successful resolution.</w:t>
      </w:r>
    </w:p>
    <w:p w14:paraId="1AC923F1" w14:textId="77777777" w:rsidR="00CC1A53" w:rsidRPr="00CC1A53" w:rsidRDefault="00CC1A53" w:rsidP="00DC1A13">
      <w:pPr>
        <w:jc w:val="both"/>
        <w:rPr>
          <w:rFonts w:ascii="Times New Roman"/>
          <w:sz w:val="24"/>
        </w:rPr>
      </w:pPr>
    </w:p>
    <w:p w14:paraId="453B624D" w14:textId="2C94DCA6" w:rsidR="00CC1A53" w:rsidRPr="002F7EE7" w:rsidRDefault="00CC1A53" w:rsidP="00A20DAD">
      <w:pPr>
        <w:rPr>
          <w:b/>
          <w:bCs/>
          <w:sz w:val="24"/>
        </w:rPr>
      </w:pPr>
      <w:r w:rsidRPr="00CC1A53">
        <w:rPr>
          <w:rFonts w:ascii="Times New Roman"/>
          <w:sz w:val="24"/>
        </w:rPr>
        <w:t xml:space="preserve"> </w:t>
      </w:r>
      <w:r w:rsidRPr="002F7EE7">
        <w:rPr>
          <w:b/>
          <w:bCs/>
          <w:sz w:val="24"/>
        </w:rPr>
        <w:t>4</w:t>
      </w:r>
      <w:r w:rsidR="002F7EE7" w:rsidRPr="002F7EE7">
        <w:rPr>
          <w:b/>
          <w:bCs/>
          <w:sz w:val="24"/>
        </w:rPr>
        <w:t xml:space="preserve">.3 </w:t>
      </w:r>
      <w:r w:rsidRPr="002F7EE7">
        <w:rPr>
          <w:b/>
          <w:bCs/>
          <w:sz w:val="24"/>
        </w:rPr>
        <w:t>Employee Responsibility</w:t>
      </w:r>
    </w:p>
    <w:p w14:paraId="1236F1D4" w14:textId="77777777" w:rsidR="00CC1A53" w:rsidRPr="002F7EE7" w:rsidRDefault="00CC1A53" w:rsidP="002F7EE7">
      <w:pPr>
        <w:spacing w:line="276" w:lineRule="auto"/>
        <w:jc w:val="both"/>
        <w:rPr>
          <w:sz w:val="24"/>
        </w:rPr>
      </w:pPr>
    </w:p>
    <w:p w14:paraId="60E7FAED" w14:textId="77777777" w:rsidR="00CC1A53" w:rsidRPr="002F7EE7" w:rsidRDefault="00CC1A53" w:rsidP="002F7EE7">
      <w:pPr>
        <w:spacing w:line="276" w:lineRule="auto"/>
        <w:jc w:val="both"/>
        <w:rPr>
          <w:sz w:val="24"/>
        </w:rPr>
      </w:pPr>
      <w:r w:rsidRPr="002F7EE7">
        <w:rPr>
          <w:sz w:val="24"/>
        </w:rPr>
        <w:t>Employees will:</w:t>
      </w:r>
    </w:p>
    <w:p w14:paraId="62D12F6D" w14:textId="77777777" w:rsidR="006216AB" w:rsidRPr="002F7EE7" w:rsidRDefault="006216AB" w:rsidP="002F7EE7">
      <w:pPr>
        <w:spacing w:line="276" w:lineRule="auto"/>
        <w:jc w:val="both"/>
        <w:rPr>
          <w:sz w:val="24"/>
        </w:rPr>
      </w:pPr>
    </w:p>
    <w:p w14:paraId="3D35EDC5" w14:textId="77777777" w:rsidR="002F7EE7" w:rsidRDefault="00CC1A53" w:rsidP="002F7EE7">
      <w:pPr>
        <w:pStyle w:val="ListParagraph"/>
        <w:numPr>
          <w:ilvl w:val="0"/>
          <w:numId w:val="12"/>
        </w:numPr>
        <w:spacing w:line="276" w:lineRule="auto"/>
        <w:jc w:val="both"/>
        <w:rPr>
          <w:sz w:val="24"/>
        </w:rPr>
      </w:pPr>
      <w:r w:rsidRPr="002F7EE7">
        <w:rPr>
          <w:sz w:val="24"/>
        </w:rPr>
        <w:t>Read and comply with the requirements of this Policy and undertake any associated training/briefing guidance as required.</w:t>
      </w:r>
    </w:p>
    <w:p w14:paraId="7436131C" w14:textId="77777777" w:rsidR="002F7EE7" w:rsidRDefault="002F7EE7" w:rsidP="002F7EE7">
      <w:pPr>
        <w:pStyle w:val="ListParagraph"/>
        <w:spacing w:line="276" w:lineRule="auto"/>
        <w:ind w:left="720" w:firstLine="0"/>
        <w:jc w:val="both"/>
        <w:rPr>
          <w:sz w:val="24"/>
        </w:rPr>
      </w:pPr>
    </w:p>
    <w:p w14:paraId="5182B8D8" w14:textId="58EF6D04" w:rsidR="00CC1A53" w:rsidRPr="002F7EE7" w:rsidRDefault="00CC1A53" w:rsidP="002F7EE7">
      <w:pPr>
        <w:pStyle w:val="ListParagraph"/>
        <w:numPr>
          <w:ilvl w:val="0"/>
          <w:numId w:val="12"/>
        </w:numPr>
        <w:spacing w:line="276" w:lineRule="auto"/>
        <w:jc w:val="both"/>
        <w:rPr>
          <w:sz w:val="24"/>
        </w:rPr>
      </w:pPr>
      <w:r w:rsidRPr="002F7EE7">
        <w:rPr>
          <w:sz w:val="24"/>
        </w:rPr>
        <w:t>Where they are a member of a trade union member seek advice from the union to discuss their grievance.</w:t>
      </w:r>
    </w:p>
    <w:p w14:paraId="1EFA1BC6" w14:textId="77777777" w:rsidR="00CC1A53" w:rsidRPr="002F7EE7" w:rsidRDefault="00CC1A53" w:rsidP="002F7EE7">
      <w:pPr>
        <w:spacing w:line="276" w:lineRule="auto"/>
        <w:jc w:val="both"/>
        <w:rPr>
          <w:sz w:val="24"/>
        </w:rPr>
      </w:pPr>
    </w:p>
    <w:p w14:paraId="7C084495" w14:textId="515436E3" w:rsidR="00CC1A53" w:rsidRPr="002F7EE7" w:rsidRDefault="00CC1A53" w:rsidP="002F7EE7">
      <w:pPr>
        <w:pStyle w:val="ListParagraph"/>
        <w:numPr>
          <w:ilvl w:val="0"/>
          <w:numId w:val="12"/>
        </w:numPr>
        <w:spacing w:line="276" w:lineRule="auto"/>
        <w:jc w:val="both"/>
        <w:rPr>
          <w:sz w:val="24"/>
        </w:rPr>
      </w:pPr>
      <w:r w:rsidRPr="002F7EE7">
        <w:rPr>
          <w:sz w:val="24"/>
        </w:rPr>
        <w:t>Arrange representation at any subsequent formal meetings with either a Trade Union representative or a colleague and provide relevant documentation.</w:t>
      </w:r>
    </w:p>
    <w:p w14:paraId="643BF72C" w14:textId="77777777" w:rsidR="00CC1A53" w:rsidRPr="002F7EE7" w:rsidRDefault="00CC1A53" w:rsidP="002F7EE7">
      <w:pPr>
        <w:spacing w:line="276" w:lineRule="auto"/>
        <w:jc w:val="both"/>
        <w:rPr>
          <w:sz w:val="24"/>
        </w:rPr>
      </w:pPr>
    </w:p>
    <w:p w14:paraId="6B863450" w14:textId="1140EB56" w:rsidR="00CC1A53" w:rsidRPr="002F7EE7" w:rsidRDefault="00CC1A53" w:rsidP="002F7EE7">
      <w:pPr>
        <w:pStyle w:val="ListParagraph"/>
        <w:numPr>
          <w:ilvl w:val="0"/>
          <w:numId w:val="12"/>
        </w:numPr>
        <w:spacing w:line="276" w:lineRule="auto"/>
        <w:jc w:val="both"/>
        <w:rPr>
          <w:sz w:val="24"/>
        </w:rPr>
      </w:pPr>
      <w:r w:rsidRPr="002F7EE7">
        <w:rPr>
          <w:sz w:val="24"/>
        </w:rPr>
        <w:t>Raise their concerns promptly</w:t>
      </w:r>
      <w:r w:rsidR="00EE0A1F">
        <w:rPr>
          <w:sz w:val="24"/>
        </w:rPr>
        <w:t>,</w:t>
      </w:r>
      <w:r w:rsidR="00EE0A1F" w:rsidRPr="00EE0A1F">
        <w:t xml:space="preserve"> </w:t>
      </w:r>
      <w:r w:rsidR="00EE0A1F" w:rsidRPr="00EE0A1F">
        <w:rPr>
          <w:sz w:val="24"/>
        </w:rPr>
        <w:t>preferably within 3 months of the incident causing the grievance</w:t>
      </w:r>
      <w:r w:rsidR="00EE0A1F">
        <w:rPr>
          <w:sz w:val="24"/>
        </w:rPr>
        <w:t xml:space="preserve"> where possible.</w:t>
      </w:r>
    </w:p>
    <w:p w14:paraId="1691DF65" w14:textId="77777777" w:rsidR="00CC1A53" w:rsidRPr="002F7EE7" w:rsidRDefault="00CC1A53" w:rsidP="002F7EE7">
      <w:pPr>
        <w:spacing w:line="276" w:lineRule="auto"/>
        <w:jc w:val="both"/>
        <w:rPr>
          <w:sz w:val="24"/>
        </w:rPr>
      </w:pPr>
    </w:p>
    <w:p w14:paraId="7533E2C1" w14:textId="560C3CFB" w:rsidR="00CC1A53" w:rsidRPr="002F7EE7" w:rsidRDefault="00CC1A53" w:rsidP="002F7EE7">
      <w:pPr>
        <w:pStyle w:val="ListParagraph"/>
        <w:numPr>
          <w:ilvl w:val="0"/>
          <w:numId w:val="12"/>
        </w:numPr>
        <w:spacing w:line="276" w:lineRule="auto"/>
        <w:jc w:val="both"/>
        <w:rPr>
          <w:sz w:val="24"/>
        </w:rPr>
      </w:pPr>
      <w:r w:rsidRPr="002F7EE7">
        <w:rPr>
          <w:sz w:val="24"/>
        </w:rPr>
        <w:t>Raise a grievance informally with their immediate line manager or another manager, if the line manager is not the most appropriate person to approach, in the first instance, making it clear that they wish to raise a grievance under this procedure.</w:t>
      </w:r>
    </w:p>
    <w:p w14:paraId="628F07BD" w14:textId="77777777" w:rsidR="00CC1A53" w:rsidRPr="002F7EE7" w:rsidRDefault="00CC1A53" w:rsidP="002F7EE7">
      <w:pPr>
        <w:spacing w:line="276" w:lineRule="auto"/>
        <w:jc w:val="both"/>
        <w:rPr>
          <w:sz w:val="24"/>
        </w:rPr>
      </w:pPr>
    </w:p>
    <w:p w14:paraId="2428C0CB" w14:textId="3D21C000" w:rsidR="00CC1A53" w:rsidRPr="002F7EE7" w:rsidRDefault="00CC1A53" w:rsidP="002F7EE7">
      <w:pPr>
        <w:pStyle w:val="ListParagraph"/>
        <w:numPr>
          <w:ilvl w:val="0"/>
          <w:numId w:val="12"/>
        </w:numPr>
        <w:spacing w:line="276" w:lineRule="auto"/>
        <w:jc w:val="both"/>
        <w:rPr>
          <w:sz w:val="24"/>
        </w:rPr>
      </w:pPr>
      <w:r w:rsidRPr="002F7EE7">
        <w:rPr>
          <w:sz w:val="24"/>
        </w:rPr>
        <w:t xml:space="preserve">Complete the grievance form with their line manager or another manager as appropriate at the </w:t>
      </w:r>
      <w:r w:rsidR="00C964EF">
        <w:rPr>
          <w:sz w:val="24"/>
        </w:rPr>
        <w:t xml:space="preserve">end of the </w:t>
      </w:r>
      <w:r w:rsidRPr="002F7EE7">
        <w:rPr>
          <w:sz w:val="24"/>
        </w:rPr>
        <w:t>informal stage.</w:t>
      </w:r>
    </w:p>
    <w:p w14:paraId="6D4EEFF3" w14:textId="77777777" w:rsidR="00CC1A53" w:rsidRPr="002F7EE7" w:rsidRDefault="00CC1A53" w:rsidP="002F7EE7">
      <w:pPr>
        <w:spacing w:line="276" w:lineRule="auto"/>
        <w:jc w:val="both"/>
        <w:rPr>
          <w:sz w:val="24"/>
        </w:rPr>
      </w:pPr>
    </w:p>
    <w:p w14:paraId="08583EE8" w14:textId="77777777" w:rsidR="00CC1A53" w:rsidRPr="002F7EE7" w:rsidRDefault="00CC1A53" w:rsidP="002F7EE7">
      <w:pPr>
        <w:spacing w:line="276" w:lineRule="auto"/>
        <w:jc w:val="both"/>
        <w:rPr>
          <w:i/>
          <w:iCs/>
          <w:sz w:val="24"/>
        </w:rPr>
      </w:pPr>
      <w:r w:rsidRPr="002F7EE7">
        <w:rPr>
          <w:i/>
          <w:iCs/>
          <w:sz w:val="24"/>
        </w:rPr>
        <w:t>N.B. where the grievance is collective, please refer to Appendix 1 for the grievance form.</w:t>
      </w:r>
    </w:p>
    <w:p w14:paraId="3C72070C" w14:textId="77777777" w:rsidR="00CC1A53" w:rsidRPr="002F7EE7" w:rsidRDefault="00CC1A53" w:rsidP="002F7EE7">
      <w:pPr>
        <w:spacing w:line="276" w:lineRule="auto"/>
        <w:jc w:val="both"/>
        <w:rPr>
          <w:sz w:val="24"/>
        </w:rPr>
      </w:pPr>
    </w:p>
    <w:p w14:paraId="7D853D1C" w14:textId="77777777" w:rsidR="00CC1A53" w:rsidRPr="00CC1A53" w:rsidRDefault="00CC1A53" w:rsidP="00CC1A53">
      <w:pPr>
        <w:rPr>
          <w:rFonts w:ascii="Times New Roman"/>
          <w:sz w:val="24"/>
        </w:rPr>
      </w:pPr>
    </w:p>
    <w:p w14:paraId="7B864EA2" w14:textId="0D59D917" w:rsidR="00CC1A53" w:rsidRPr="002F7EE7" w:rsidRDefault="00CC1A53" w:rsidP="00CC1A53">
      <w:pPr>
        <w:rPr>
          <w:b/>
          <w:bCs/>
          <w:sz w:val="24"/>
        </w:rPr>
      </w:pPr>
      <w:r w:rsidRPr="002F7EE7">
        <w:rPr>
          <w:b/>
          <w:bCs/>
          <w:sz w:val="24"/>
        </w:rPr>
        <w:t>4</w:t>
      </w:r>
      <w:r w:rsidR="002F7EE7" w:rsidRPr="002F7EE7">
        <w:rPr>
          <w:b/>
          <w:bCs/>
          <w:sz w:val="24"/>
        </w:rPr>
        <w:t xml:space="preserve">.4 </w:t>
      </w:r>
      <w:r w:rsidRPr="002F7EE7">
        <w:rPr>
          <w:b/>
          <w:bCs/>
          <w:sz w:val="24"/>
        </w:rPr>
        <w:t>Workforce Department Responsibility</w:t>
      </w:r>
    </w:p>
    <w:p w14:paraId="6A83999B" w14:textId="77777777" w:rsidR="00CC1A53" w:rsidRPr="00CC1A53" w:rsidRDefault="00CC1A53" w:rsidP="00CC1A53">
      <w:pPr>
        <w:rPr>
          <w:rFonts w:ascii="Times New Roman"/>
          <w:sz w:val="24"/>
        </w:rPr>
      </w:pPr>
    </w:p>
    <w:p w14:paraId="55A8B9C8" w14:textId="77777777" w:rsidR="00CC1A53" w:rsidRPr="002F7EE7" w:rsidRDefault="00CC1A53" w:rsidP="002F7EE7">
      <w:pPr>
        <w:spacing w:line="276" w:lineRule="auto"/>
        <w:jc w:val="both"/>
        <w:rPr>
          <w:sz w:val="24"/>
        </w:rPr>
      </w:pPr>
      <w:r w:rsidRPr="002F7EE7">
        <w:rPr>
          <w:sz w:val="24"/>
        </w:rPr>
        <w:t>Workforce Department will:</w:t>
      </w:r>
    </w:p>
    <w:p w14:paraId="44EC0BC4" w14:textId="77777777" w:rsidR="00CC1A53" w:rsidRPr="002F7EE7" w:rsidRDefault="00CC1A53" w:rsidP="002F7EE7">
      <w:pPr>
        <w:spacing w:line="276" w:lineRule="auto"/>
        <w:jc w:val="both"/>
        <w:rPr>
          <w:sz w:val="24"/>
        </w:rPr>
      </w:pPr>
    </w:p>
    <w:p w14:paraId="2E8C3D70" w14:textId="5D24DBC8" w:rsidR="00CC1A53" w:rsidRPr="002F7EE7" w:rsidRDefault="00CC1A53" w:rsidP="002F7EE7">
      <w:pPr>
        <w:pStyle w:val="ListParagraph"/>
        <w:numPr>
          <w:ilvl w:val="0"/>
          <w:numId w:val="13"/>
        </w:numPr>
        <w:spacing w:line="276" w:lineRule="auto"/>
        <w:jc w:val="both"/>
        <w:rPr>
          <w:sz w:val="24"/>
        </w:rPr>
      </w:pPr>
      <w:r w:rsidRPr="002F7EE7">
        <w:rPr>
          <w:sz w:val="24"/>
        </w:rPr>
        <w:t>Work in partnership with managers, staff and staffside representatives to ensure employees are treated fairly and consistently within the framework of the policy.</w:t>
      </w:r>
    </w:p>
    <w:p w14:paraId="551DC65B" w14:textId="77777777" w:rsidR="00CC1A53" w:rsidRPr="002F7EE7" w:rsidRDefault="00CC1A53" w:rsidP="002F7EE7">
      <w:pPr>
        <w:spacing w:line="276" w:lineRule="auto"/>
        <w:jc w:val="both"/>
        <w:rPr>
          <w:sz w:val="24"/>
        </w:rPr>
      </w:pPr>
    </w:p>
    <w:p w14:paraId="724F74A3" w14:textId="5C322805" w:rsidR="00CC1A53" w:rsidRPr="002F7EE7" w:rsidRDefault="00CC1A53" w:rsidP="002F7EE7">
      <w:pPr>
        <w:pStyle w:val="ListParagraph"/>
        <w:numPr>
          <w:ilvl w:val="0"/>
          <w:numId w:val="13"/>
        </w:numPr>
        <w:spacing w:line="276" w:lineRule="auto"/>
        <w:jc w:val="both"/>
        <w:rPr>
          <w:sz w:val="24"/>
        </w:rPr>
      </w:pPr>
      <w:r w:rsidRPr="002F7EE7">
        <w:rPr>
          <w:sz w:val="24"/>
        </w:rPr>
        <w:t>Encourage resolution at the earliest opportunity.</w:t>
      </w:r>
    </w:p>
    <w:p w14:paraId="43EE1788" w14:textId="77777777" w:rsidR="00CC1A53" w:rsidRPr="00CC1A53" w:rsidRDefault="00CC1A53" w:rsidP="00CC1A53">
      <w:pPr>
        <w:rPr>
          <w:rFonts w:ascii="Times New Roman"/>
          <w:sz w:val="24"/>
        </w:rPr>
      </w:pPr>
    </w:p>
    <w:p w14:paraId="2009A6E2" w14:textId="77777777" w:rsidR="00CC1A53" w:rsidRPr="00CC1A53" w:rsidRDefault="00CC1A53" w:rsidP="00CC1A53">
      <w:pPr>
        <w:rPr>
          <w:rFonts w:ascii="Times New Roman"/>
          <w:sz w:val="24"/>
        </w:rPr>
      </w:pPr>
    </w:p>
    <w:p w14:paraId="2D53E3DA" w14:textId="38C66ED8" w:rsidR="00CC1A53" w:rsidRPr="0091581F" w:rsidRDefault="0091581F" w:rsidP="0091581F">
      <w:pPr>
        <w:jc w:val="both"/>
        <w:rPr>
          <w:b/>
          <w:bCs/>
          <w:sz w:val="24"/>
        </w:rPr>
      </w:pPr>
      <w:r w:rsidRPr="0091581F">
        <w:rPr>
          <w:b/>
          <w:bCs/>
          <w:sz w:val="24"/>
        </w:rPr>
        <w:t xml:space="preserve">4.5 </w:t>
      </w:r>
      <w:r w:rsidR="00CC1A53" w:rsidRPr="0091581F">
        <w:rPr>
          <w:b/>
          <w:bCs/>
          <w:sz w:val="24"/>
        </w:rPr>
        <w:t>Trade Union/ Staffside Responsibility</w:t>
      </w:r>
    </w:p>
    <w:p w14:paraId="0658DB12" w14:textId="77777777" w:rsidR="00CC1A53" w:rsidRPr="00CC1A53" w:rsidRDefault="00CC1A53" w:rsidP="00CC1A53">
      <w:pPr>
        <w:rPr>
          <w:rFonts w:ascii="Times New Roman"/>
          <w:sz w:val="24"/>
        </w:rPr>
      </w:pPr>
    </w:p>
    <w:p w14:paraId="19D8EFD9" w14:textId="77777777" w:rsidR="00CC1A53" w:rsidRPr="0091581F" w:rsidRDefault="00CC1A53" w:rsidP="0091581F">
      <w:pPr>
        <w:spacing w:line="276" w:lineRule="auto"/>
        <w:jc w:val="both"/>
        <w:rPr>
          <w:sz w:val="24"/>
        </w:rPr>
      </w:pPr>
      <w:r w:rsidRPr="0091581F">
        <w:rPr>
          <w:sz w:val="24"/>
        </w:rPr>
        <w:t xml:space="preserve">Trade Unions/ Staffside will: </w:t>
      </w:r>
    </w:p>
    <w:p w14:paraId="3276150D" w14:textId="77777777" w:rsidR="00CC1A53" w:rsidRPr="0091581F" w:rsidRDefault="00CC1A53" w:rsidP="0091581F">
      <w:pPr>
        <w:spacing w:line="276" w:lineRule="auto"/>
        <w:jc w:val="both"/>
        <w:rPr>
          <w:sz w:val="24"/>
        </w:rPr>
      </w:pPr>
    </w:p>
    <w:p w14:paraId="7712568E" w14:textId="65571446" w:rsidR="00CC1A53" w:rsidRPr="0091581F" w:rsidRDefault="00CC1A53" w:rsidP="0091581F">
      <w:pPr>
        <w:pStyle w:val="ListParagraph"/>
        <w:numPr>
          <w:ilvl w:val="0"/>
          <w:numId w:val="14"/>
        </w:numPr>
        <w:spacing w:line="276" w:lineRule="auto"/>
        <w:jc w:val="both"/>
        <w:rPr>
          <w:sz w:val="24"/>
        </w:rPr>
      </w:pPr>
      <w:r w:rsidRPr="0091581F">
        <w:rPr>
          <w:sz w:val="24"/>
        </w:rPr>
        <w:t>Provide advice and support to their members in individual and collective grievance as appropriate.</w:t>
      </w:r>
    </w:p>
    <w:p w14:paraId="158F86B1" w14:textId="77777777" w:rsidR="00CC1A53" w:rsidRPr="0091581F" w:rsidRDefault="00CC1A53" w:rsidP="0091581F">
      <w:pPr>
        <w:spacing w:line="276" w:lineRule="auto"/>
        <w:jc w:val="both"/>
        <w:rPr>
          <w:sz w:val="24"/>
        </w:rPr>
      </w:pPr>
    </w:p>
    <w:p w14:paraId="3E2EE694" w14:textId="653834B5" w:rsidR="00CC1A53" w:rsidRPr="0091581F" w:rsidRDefault="00CC1A53" w:rsidP="0091581F">
      <w:pPr>
        <w:pStyle w:val="ListParagraph"/>
        <w:numPr>
          <w:ilvl w:val="0"/>
          <w:numId w:val="14"/>
        </w:numPr>
        <w:spacing w:line="276" w:lineRule="auto"/>
        <w:jc w:val="both"/>
        <w:rPr>
          <w:sz w:val="24"/>
        </w:rPr>
      </w:pPr>
      <w:r w:rsidRPr="0091581F">
        <w:rPr>
          <w:sz w:val="24"/>
        </w:rPr>
        <w:lastRenderedPageBreak/>
        <w:t>Contribute to the development of the Trust’s employment policies and practices.</w:t>
      </w:r>
    </w:p>
    <w:p w14:paraId="28509109" w14:textId="77777777" w:rsidR="00CC1A53" w:rsidRPr="0091581F" w:rsidRDefault="00CC1A53" w:rsidP="0091581F">
      <w:pPr>
        <w:spacing w:line="276" w:lineRule="auto"/>
        <w:jc w:val="both"/>
        <w:rPr>
          <w:sz w:val="24"/>
        </w:rPr>
      </w:pPr>
    </w:p>
    <w:p w14:paraId="5A6B373E" w14:textId="5075538B" w:rsidR="00CC1A53" w:rsidRDefault="00CC1A53" w:rsidP="00CC1A53">
      <w:pPr>
        <w:pStyle w:val="ListParagraph"/>
        <w:numPr>
          <w:ilvl w:val="0"/>
          <w:numId w:val="14"/>
        </w:numPr>
        <w:spacing w:line="276" w:lineRule="auto"/>
        <w:jc w:val="both"/>
        <w:rPr>
          <w:sz w:val="24"/>
        </w:rPr>
      </w:pPr>
      <w:r w:rsidRPr="0091581F">
        <w:rPr>
          <w:sz w:val="24"/>
        </w:rPr>
        <w:t>Seek prompt and effective resolution on behalf of their members.</w:t>
      </w:r>
    </w:p>
    <w:p w14:paraId="6196E95D" w14:textId="77777777" w:rsidR="006216AB" w:rsidRPr="006216AB" w:rsidRDefault="006216AB" w:rsidP="006216AB">
      <w:pPr>
        <w:spacing w:line="276" w:lineRule="auto"/>
        <w:jc w:val="both"/>
        <w:rPr>
          <w:sz w:val="24"/>
        </w:rPr>
      </w:pPr>
    </w:p>
    <w:p w14:paraId="6ADC7DBB" w14:textId="05BF698D" w:rsidR="00CC1A53" w:rsidRPr="0091581F" w:rsidRDefault="00CC1A53" w:rsidP="0091581F">
      <w:pPr>
        <w:pStyle w:val="ListParagraph"/>
        <w:numPr>
          <w:ilvl w:val="0"/>
          <w:numId w:val="7"/>
        </w:numPr>
        <w:ind w:left="426"/>
        <w:rPr>
          <w:b/>
          <w:bCs/>
          <w:sz w:val="24"/>
        </w:rPr>
      </w:pPr>
      <w:r w:rsidRPr="0091581F">
        <w:rPr>
          <w:b/>
          <w:bCs/>
          <w:sz w:val="24"/>
        </w:rPr>
        <w:t>Right to Escalate</w:t>
      </w:r>
    </w:p>
    <w:p w14:paraId="27D05836" w14:textId="77777777" w:rsidR="00CC1A53" w:rsidRPr="00CC1A53" w:rsidRDefault="00CC1A53" w:rsidP="00CC1A53">
      <w:pPr>
        <w:rPr>
          <w:rFonts w:ascii="Times New Roman"/>
          <w:sz w:val="24"/>
        </w:rPr>
      </w:pPr>
    </w:p>
    <w:p w14:paraId="447DF3AF" w14:textId="6FE2B5BB" w:rsidR="00CC1A53" w:rsidRPr="00CC1A53" w:rsidRDefault="00A20DAD" w:rsidP="00CC1A53">
      <w:pPr>
        <w:rPr>
          <w:rFonts w:ascii="Times New Roman"/>
          <w:sz w:val="24"/>
        </w:rPr>
      </w:pPr>
      <w:r w:rsidRPr="00A20DAD">
        <w:rPr>
          <w:sz w:val="24"/>
        </w:rPr>
        <w:t>If an employee expresses a preference to their manager for their grievance to be managed formally, the Trust will support this request if it is appropriate to do so, following a conversation with HR and the manager, by moving the grievance process to the next stage. Alternatively, if the informal outcome has not been satisfactory the employee has the right to request that HR escalates to a formal stage. This is also the next stage</w:t>
      </w:r>
      <w:r>
        <w:rPr>
          <w:sz w:val="24"/>
        </w:rPr>
        <w:t xml:space="preserve"> of the grievance process.</w:t>
      </w:r>
    </w:p>
    <w:p w14:paraId="2EFA4B21" w14:textId="77777777" w:rsidR="00CC1A53" w:rsidRPr="00CC1A53" w:rsidRDefault="00CC1A53" w:rsidP="00CC1A53">
      <w:pPr>
        <w:rPr>
          <w:rFonts w:ascii="Times New Roman"/>
          <w:sz w:val="24"/>
        </w:rPr>
      </w:pPr>
    </w:p>
    <w:p w14:paraId="53210090" w14:textId="56BC810A" w:rsidR="00CC1A53" w:rsidRPr="0091581F" w:rsidRDefault="00CC1A53" w:rsidP="0091581F">
      <w:pPr>
        <w:pStyle w:val="ListParagraph"/>
        <w:numPr>
          <w:ilvl w:val="0"/>
          <w:numId w:val="7"/>
        </w:numPr>
        <w:ind w:left="426"/>
        <w:rPr>
          <w:b/>
          <w:bCs/>
          <w:sz w:val="24"/>
        </w:rPr>
      </w:pPr>
      <w:r w:rsidRPr="0091581F">
        <w:rPr>
          <w:b/>
          <w:bCs/>
          <w:sz w:val="24"/>
        </w:rPr>
        <w:t>Right to be Accompanied</w:t>
      </w:r>
    </w:p>
    <w:p w14:paraId="341F6A68" w14:textId="77777777" w:rsidR="00CC1A53" w:rsidRPr="00CC1A53" w:rsidRDefault="00CC1A53" w:rsidP="00CC1A53">
      <w:pPr>
        <w:rPr>
          <w:rFonts w:ascii="Times New Roman"/>
          <w:sz w:val="24"/>
        </w:rPr>
      </w:pPr>
    </w:p>
    <w:p w14:paraId="3441E64F" w14:textId="77777777" w:rsidR="00CC1A53" w:rsidRPr="0091581F" w:rsidRDefault="00CC1A53" w:rsidP="0091581F">
      <w:pPr>
        <w:spacing w:line="276" w:lineRule="auto"/>
        <w:jc w:val="both"/>
        <w:rPr>
          <w:sz w:val="24"/>
        </w:rPr>
      </w:pPr>
      <w:r w:rsidRPr="0091581F">
        <w:rPr>
          <w:sz w:val="24"/>
        </w:rPr>
        <w:t>An employee has the statutory right to request to be accompanied by a supporter in any formal grievance hearing, interview or investigation meetings. The supporter may be a work colleague not acting in a legal capacity, an accredited Trade Union - TU representative or an official employed by the employee’s Trade Union.</w:t>
      </w:r>
    </w:p>
    <w:p w14:paraId="5F2D25F6" w14:textId="77777777" w:rsidR="00CC1A53" w:rsidRPr="0091581F" w:rsidRDefault="00CC1A53" w:rsidP="0091581F">
      <w:pPr>
        <w:spacing w:line="276" w:lineRule="auto"/>
        <w:jc w:val="both"/>
        <w:rPr>
          <w:sz w:val="24"/>
        </w:rPr>
      </w:pPr>
    </w:p>
    <w:p w14:paraId="62163039" w14:textId="77777777" w:rsidR="00CC1A53" w:rsidRPr="0091581F" w:rsidRDefault="00CC1A53" w:rsidP="0091581F">
      <w:pPr>
        <w:spacing w:line="276" w:lineRule="auto"/>
        <w:jc w:val="both"/>
        <w:rPr>
          <w:sz w:val="24"/>
        </w:rPr>
      </w:pPr>
      <w:r w:rsidRPr="0091581F">
        <w:rPr>
          <w:sz w:val="24"/>
        </w:rPr>
        <w:t>Nothing in this policy will affect the right to any reasonable adjustments needed to help the employee or their supporter, for example, foreign language interpretation where either the employee or the supporter has difficulty understanding or communicating in English. This may be in addition to a trade union representative or official.</w:t>
      </w:r>
    </w:p>
    <w:p w14:paraId="0844DD17" w14:textId="77777777" w:rsidR="00CC1A53" w:rsidRPr="0091581F" w:rsidRDefault="00CC1A53" w:rsidP="0091581F">
      <w:pPr>
        <w:spacing w:line="276" w:lineRule="auto"/>
        <w:jc w:val="both"/>
        <w:rPr>
          <w:sz w:val="24"/>
        </w:rPr>
      </w:pPr>
    </w:p>
    <w:p w14:paraId="54E281CA" w14:textId="77777777" w:rsidR="00CC1A53" w:rsidRPr="0091581F" w:rsidRDefault="00CC1A53" w:rsidP="0091581F">
      <w:pPr>
        <w:spacing w:line="276" w:lineRule="auto"/>
        <w:jc w:val="both"/>
        <w:rPr>
          <w:sz w:val="24"/>
        </w:rPr>
      </w:pPr>
      <w:r w:rsidRPr="0091581F">
        <w:rPr>
          <w:sz w:val="24"/>
        </w:rPr>
        <w:t>Any request to be accompanied must be reasonable. The employee should let the workforce department know if they are being supported by a colleague or represented by a trade union or professional body representative as soon as is practicable if a hearing is to take place, as well as the name of the supporter.</w:t>
      </w:r>
    </w:p>
    <w:p w14:paraId="1099F256" w14:textId="77777777" w:rsidR="00CC1A53" w:rsidRPr="0091581F" w:rsidRDefault="00CC1A53" w:rsidP="0091581F">
      <w:pPr>
        <w:spacing w:line="276" w:lineRule="auto"/>
        <w:jc w:val="both"/>
        <w:rPr>
          <w:sz w:val="24"/>
        </w:rPr>
      </w:pPr>
    </w:p>
    <w:p w14:paraId="7CF27972" w14:textId="77777777" w:rsidR="00CC1A53" w:rsidRPr="0091581F" w:rsidRDefault="00CC1A53" w:rsidP="0091581F">
      <w:pPr>
        <w:spacing w:line="276" w:lineRule="auto"/>
        <w:jc w:val="both"/>
        <w:rPr>
          <w:sz w:val="24"/>
        </w:rPr>
      </w:pPr>
      <w:r w:rsidRPr="0091581F">
        <w:rPr>
          <w:sz w:val="24"/>
        </w:rPr>
        <w:t>The employee is responsible for involving their TU representative or colleague initially and ensuring that dates of hearings are passed on to them. Once they are identified, they should normally be included in all correspondence with the employee, either in hard copy or electronically.</w:t>
      </w:r>
    </w:p>
    <w:p w14:paraId="7D2A110F" w14:textId="77777777" w:rsidR="00CC1A53" w:rsidRPr="0091581F" w:rsidRDefault="00CC1A53" w:rsidP="0091581F">
      <w:pPr>
        <w:spacing w:line="276" w:lineRule="auto"/>
        <w:jc w:val="both"/>
        <w:rPr>
          <w:sz w:val="24"/>
        </w:rPr>
      </w:pPr>
    </w:p>
    <w:p w14:paraId="51DD5606" w14:textId="77777777" w:rsidR="00CC1A53" w:rsidRPr="0091581F" w:rsidRDefault="00CC1A53" w:rsidP="0091581F">
      <w:pPr>
        <w:spacing w:line="276" w:lineRule="auto"/>
        <w:jc w:val="both"/>
        <w:rPr>
          <w:sz w:val="24"/>
        </w:rPr>
      </w:pPr>
      <w:r w:rsidRPr="0091581F">
        <w:rPr>
          <w:sz w:val="24"/>
        </w:rPr>
        <w:t>It is the responsibility of the employee to ensure that any case materials are prepared, sent, and received within the timescales contained in the policy. Making such arrangements should not cause undue delay to the process as it is in everyone’s interests to proceed promptly.</w:t>
      </w:r>
    </w:p>
    <w:p w14:paraId="3339FB79" w14:textId="77777777" w:rsidR="00CC1A53" w:rsidRPr="0091581F" w:rsidRDefault="00CC1A53" w:rsidP="0091581F">
      <w:pPr>
        <w:spacing w:line="276" w:lineRule="auto"/>
        <w:jc w:val="both"/>
        <w:rPr>
          <w:sz w:val="24"/>
        </w:rPr>
      </w:pPr>
    </w:p>
    <w:p w14:paraId="52711BE2" w14:textId="77777777" w:rsidR="00CC1A53" w:rsidRPr="0091581F" w:rsidRDefault="00CC1A53" w:rsidP="0091581F">
      <w:pPr>
        <w:spacing w:line="276" w:lineRule="auto"/>
        <w:jc w:val="both"/>
        <w:rPr>
          <w:sz w:val="24"/>
        </w:rPr>
      </w:pPr>
      <w:r w:rsidRPr="0091581F">
        <w:rPr>
          <w:sz w:val="24"/>
        </w:rPr>
        <w:t>If the TU Representative or colleague is unavailable at the date and time of the hearing, they along with the employee should suggest an alternative date or time provided:</w:t>
      </w:r>
    </w:p>
    <w:p w14:paraId="58479F84" w14:textId="77777777" w:rsidR="00CC1A53" w:rsidRPr="00CC1A53" w:rsidRDefault="00CC1A53" w:rsidP="00CC1A53">
      <w:pPr>
        <w:rPr>
          <w:rFonts w:ascii="Times New Roman"/>
          <w:sz w:val="24"/>
        </w:rPr>
      </w:pPr>
    </w:p>
    <w:p w14:paraId="4EBF72CE" w14:textId="4E0DA0F5" w:rsidR="00CC1A53" w:rsidRPr="0091581F" w:rsidRDefault="00CC1A53" w:rsidP="0091581F">
      <w:pPr>
        <w:pStyle w:val="ListParagraph"/>
        <w:numPr>
          <w:ilvl w:val="0"/>
          <w:numId w:val="15"/>
        </w:numPr>
        <w:spacing w:line="276" w:lineRule="auto"/>
        <w:jc w:val="both"/>
        <w:rPr>
          <w:sz w:val="24"/>
        </w:rPr>
      </w:pPr>
      <w:r w:rsidRPr="0091581F">
        <w:rPr>
          <w:sz w:val="24"/>
        </w:rPr>
        <w:t>the reason they are unavailable is reasonable.</w:t>
      </w:r>
    </w:p>
    <w:p w14:paraId="21A4193C" w14:textId="77777777" w:rsidR="00CC1A53" w:rsidRPr="0091581F" w:rsidRDefault="00CC1A53" w:rsidP="0091581F">
      <w:pPr>
        <w:spacing w:line="276" w:lineRule="auto"/>
        <w:jc w:val="both"/>
        <w:rPr>
          <w:sz w:val="24"/>
        </w:rPr>
      </w:pPr>
    </w:p>
    <w:p w14:paraId="2F68E8D1" w14:textId="2EF16636" w:rsidR="00CC1A53" w:rsidRPr="0091581F" w:rsidRDefault="00CC1A53" w:rsidP="0091581F">
      <w:pPr>
        <w:pStyle w:val="ListParagraph"/>
        <w:numPr>
          <w:ilvl w:val="0"/>
          <w:numId w:val="15"/>
        </w:numPr>
        <w:spacing w:line="276" w:lineRule="auto"/>
        <w:jc w:val="both"/>
        <w:rPr>
          <w:sz w:val="24"/>
        </w:rPr>
      </w:pPr>
      <w:r w:rsidRPr="0091581F">
        <w:rPr>
          <w:sz w:val="24"/>
        </w:rPr>
        <w:t xml:space="preserve">all panel members are available on the proposed date/time. This should usually be within 7 working days of the original date, although in exceptional circumstances </w:t>
      </w:r>
      <w:r w:rsidRPr="0091581F">
        <w:rPr>
          <w:sz w:val="24"/>
        </w:rPr>
        <w:lastRenderedPageBreak/>
        <w:t>this may be extended by mutual agreement.</w:t>
      </w:r>
    </w:p>
    <w:p w14:paraId="66B8617B" w14:textId="77777777" w:rsidR="00CC1A53" w:rsidRPr="00CC1A53" w:rsidRDefault="00CC1A53" w:rsidP="00CC1A53">
      <w:pPr>
        <w:rPr>
          <w:rFonts w:ascii="Times New Roman"/>
          <w:sz w:val="24"/>
        </w:rPr>
      </w:pPr>
    </w:p>
    <w:p w14:paraId="423E3871" w14:textId="77777777" w:rsidR="00CC1A53" w:rsidRPr="0091581F" w:rsidRDefault="00CC1A53" w:rsidP="0091581F">
      <w:pPr>
        <w:spacing w:line="276" w:lineRule="auto"/>
        <w:jc w:val="both"/>
        <w:rPr>
          <w:sz w:val="24"/>
        </w:rPr>
      </w:pPr>
      <w:r w:rsidRPr="0091581F">
        <w:rPr>
          <w:sz w:val="24"/>
        </w:rPr>
        <w:t xml:space="preserve">The role of the TU Representative or colleague in any hearing is to assist and support the employee. They are allowed to present the employee’s case, sum up the employee’s case, and respond to any view expressed on the employee’s behalf. They should also be given the opportunity to ask questions of presenting managers and witnesses on the employee’s behalf. They are also entitled time out to confer with the employee during the hearing as needed. </w:t>
      </w:r>
    </w:p>
    <w:p w14:paraId="68082CF3" w14:textId="77777777" w:rsidR="00CC1A53" w:rsidRPr="0091581F" w:rsidRDefault="00CC1A53" w:rsidP="0091581F">
      <w:pPr>
        <w:spacing w:line="276" w:lineRule="auto"/>
        <w:jc w:val="both"/>
        <w:rPr>
          <w:sz w:val="24"/>
        </w:rPr>
      </w:pPr>
    </w:p>
    <w:p w14:paraId="1CB167AE" w14:textId="77777777" w:rsidR="00CC1A53" w:rsidRPr="0091581F" w:rsidRDefault="00CC1A53" w:rsidP="0091581F">
      <w:pPr>
        <w:spacing w:line="276" w:lineRule="auto"/>
        <w:jc w:val="both"/>
        <w:rPr>
          <w:sz w:val="24"/>
        </w:rPr>
      </w:pPr>
      <w:r w:rsidRPr="0091581F">
        <w:rPr>
          <w:sz w:val="24"/>
        </w:rPr>
        <w:t>They may not answer questions on behalf of the employee, disrupt the process, or prevent the Trust from explaining their case. They are not allowed to address the panel if the employee does not wish them to do so.</w:t>
      </w:r>
    </w:p>
    <w:p w14:paraId="5CE34C49" w14:textId="77777777" w:rsidR="00CC1A53" w:rsidRPr="00CC1A53" w:rsidRDefault="00CC1A53" w:rsidP="00CC1A53">
      <w:pPr>
        <w:rPr>
          <w:rFonts w:ascii="Times New Roman"/>
          <w:sz w:val="24"/>
        </w:rPr>
      </w:pPr>
    </w:p>
    <w:p w14:paraId="16F270B4" w14:textId="77777777" w:rsidR="00CC1A53" w:rsidRPr="00CC1A53" w:rsidRDefault="00CC1A53" w:rsidP="00CC1A53">
      <w:pPr>
        <w:rPr>
          <w:rFonts w:ascii="Times New Roman"/>
          <w:sz w:val="24"/>
        </w:rPr>
      </w:pPr>
    </w:p>
    <w:p w14:paraId="6DDA573F" w14:textId="597B455D" w:rsidR="00CC1A53" w:rsidRPr="0091581F" w:rsidRDefault="00CC1A53" w:rsidP="0091581F">
      <w:pPr>
        <w:pStyle w:val="ListParagraph"/>
        <w:numPr>
          <w:ilvl w:val="0"/>
          <w:numId w:val="17"/>
        </w:numPr>
        <w:spacing w:line="276" w:lineRule="auto"/>
        <w:ind w:left="426"/>
        <w:jc w:val="both"/>
        <w:rPr>
          <w:b/>
          <w:bCs/>
          <w:sz w:val="24"/>
        </w:rPr>
      </w:pPr>
      <w:r w:rsidRPr="0091581F">
        <w:rPr>
          <w:b/>
          <w:bCs/>
          <w:sz w:val="24"/>
        </w:rPr>
        <w:t xml:space="preserve">Grievance Management Procedure </w:t>
      </w:r>
    </w:p>
    <w:p w14:paraId="6C51EC04" w14:textId="77777777" w:rsidR="00CC1A53" w:rsidRPr="0091581F" w:rsidRDefault="00CC1A53" w:rsidP="0091581F">
      <w:pPr>
        <w:spacing w:line="276" w:lineRule="auto"/>
        <w:jc w:val="both"/>
        <w:rPr>
          <w:sz w:val="24"/>
        </w:rPr>
      </w:pPr>
    </w:p>
    <w:p w14:paraId="1DD85775" w14:textId="77777777" w:rsidR="00CC1A53" w:rsidRPr="0091581F" w:rsidRDefault="00CC1A53" w:rsidP="0091581F">
      <w:pPr>
        <w:spacing w:line="276" w:lineRule="auto"/>
        <w:jc w:val="both"/>
        <w:rPr>
          <w:sz w:val="24"/>
        </w:rPr>
      </w:pPr>
      <w:r w:rsidRPr="0091581F">
        <w:rPr>
          <w:sz w:val="24"/>
        </w:rPr>
        <w:t>Employees are encouraged to raise workplace concerns informally with their line manager.  This may be done verbally or in writing. If the concerns relate to the personal conduct or behaviour of the immediate line manager, the employee should raise the concerns informally with the next level of management. If the employee is unclear who to raise their concerns with, advice can be sought from Human Resources or an accredited trade union representative.</w:t>
      </w:r>
    </w:p>
    <w:p w14:paraId="0F9FDCAD" w14:textId="77777777" w:rsidR="00CC1A53" w:rsidRPr="00CC1A53" w:rsidRDefault="00CC1A53" w:rsidP="00CC1A53">
      <w:pPr>
        <w:rPr>
          <w:rFonts w:ascii="Times New Roman"/>
          <w:sz w:val="24"/>
        </w:rPr>
      </w:pPr>
    </w:p>
    <w:p w14:paraId="02E1A308" w14:textId="3C3CA48E" w:rsidR="00CC1A53" w:rsidRPr="0091581F" w:rsidRDefault="0091581F" w:rsidP="0091581F">
      <w:pPr>
        <w:spacing w:line="276" w:lineRule="auto"/>
        <w:jc w:val="both"/>
        <w:rPr>
          <w:b/>
          <w:bCs/>
          <w:sz w:val="24"/>
        </w:rPr>
      </w:pPr>
      <w:r w:rsidRPr="0091581F">
        <w:rPr>
          <w:b/>
          <w:bCs/>
          <w:sz w:val="24"/>
        </w:rPr>
        <w:t xml:space="preserve">7.1 </w:t>
      </w:r>
      <w:r w:rsidR="00CC1A53" w:rsidRPr="0091581F">
        <w:rPr>
          <w:b/>
          <w:bCs/>
          <w:sz w:val="24"/>
        </w:rPr>
        <w:t>Guiding Principles:</w:t>
      </w:r>
    </w:p>
    <w:p w14:paraId="253816A4" w14:textId="77777777" w:rsidR="00CC1A53" w:rsidRPr="0091581F" w:rsidRDefault="00CC1A53" w:rsidP="0091581F">
      <w:pPr>
        <w:spacing w:line="276" w:lineRule="auto"/>
        <w:jc w:val="both"/>
        <w:rPr>
          <w:sz w:val="24"/>
        </w:rPr>
      </w:pPr>
    </w:p>
    <w:p w14:paraId="73C955EA" w14:textId="1464D39C" w:rsidR="00CC1A53" w:rsidRPr="0091581F" w:rsidRDefault="00CC1A53" w:rsidP="0091581F">
      <w:pPr>
        <w:pStyle w:val="ListParagraph"/>
        <w:numPr>
          <w:ilvl w:val="0"/>
          <w:numId w:val="18"/>
        </w:numPr>
        <w:spacing w:line="276" w:lineRule="auto"/>
        <w:jc w:val="both"/>
        <w:rPr>
          <w:sz w:val="24"/>
        </w:rPr>
      </w:pPr>
      <w:r w:rsidRPr="0091581F">
        <w:rPr>
          <w:sz w:val="24"/>
        </w:rPr>
        <w:t>Employees are expected to work collaboratively to facilitate a satisfactory resolution without unnecessary delay and maintain confidentiality at all stages of the procedure.</w:t>
      </w:r>
    </w:p>
    <w:p w14:paraId="0DF1D5AA" w14:textId="77777777" w:rsidR="00CC1A53" w:rsidRPr="0091581F" w:rsidRDefault="00CC1A53" w:rsidP="0091581F">
      <w:pPr>
        <w:spacing w:line="276" w:lineRule="auto"/>
        <w:jc w:val="both"/>
        <w:rPr>
          <w:sz w:val="24"/>
        </w:rPr>
      </w:pPr>
    </w:p>
    <w:p w14:paraId="119EA4B7" w14:textId="3B26F4BE" w:rsidR="00CC1A53" w:rsidRPr="0091581F" w:rsidRDefault="00CC1A53" w:rsidP="0091581F">
      <w:pPr>
        <w:pStyle w:val="ListParagraph"/>
        <w:numPr>
          <w:ilvl w:val="0"/>
          <w:numId w:val="18"/>
        </w:numPr>
        <w:spacing w:line="276" w:lineRule="auto"/>
        <w:jc w:val="both"/>
        <w:rPr>
          <w:sz w:val="24"/>
        </w:rPr>
      </w:pPr>
      <w:r w:rsidRPr="0091581F">
        <w:rPr>
          <w:sz w:val="24"/>
        </w:rPr>
        <w:t xml:space="preserve">When raising a grievance, employees should explain the specific issue or areas of concern which they wish to have </w:t>
      </w:r>
      <w:r w:rsidR="000466DC" w:rsidRPr="0091581F">
        <w:rPr>
          <w:sz w:val="24"/>
        </w:rPr>
        <w:t>resolved and</w:t>
      </w:r>
      <w:r w:rsidRPr="0091581F">
        <w:rPr>
          <w:sz w:val="24"/>
        </w:rPr>
        <w:t xml:space="preserve"> state their preferred outcome.</w:t>
      </w:r>
    </w:p>
    <w:p w14:paraId="0E21BEAD" w14:textId="77777777" w:rsidR="00CC1A53" w:rsidRPr="0091581F" w:rsidRDefault="00CC1A53" w:rsidP="0091581F">
      <w:pPr>
        <w:spacing w:line="276" w:lineRule="auto"/>
        <w:jc w:val="both"/>
        <w:rPr>
          <w:sz w:val="24"/>
        </w:rPr>
      </w:pPr>
    </w:p>
    <w:p w14:paraId="3F9C9D2F" w14:textId="216CF2C0" w:rsidR="00CC1A53" w:rsidRPr="0091581F" w:rsidRDefault="00CC1A53" w:rsidP="0091581F">
      <w:pPr>
        <w:pStyle w:val="ListParagraph"/>
        <w:numPr>
          <w:ilvl w:val="0"/>
          <w:numId w:val="18"/>
        </w:numPr>
        <w:spacing w:line="276" w:lineRule="auto"/>
        <w:jc w:val="both"/>
        <w:rPr>
          <w:sz w:val="24"/>
        </w:rPr>
      </w:pPr>
      <w:r w:rsidRPr="0091581F">
        <w:rPr>
          <w:sz w:val="24"/>
        </w:rPr>
        <w:t>Employees should present an overview of how they have tried to resolve this issue to date.</w:t>
      </w:r>
    </w:p>
    <w:p w14:paraId="7646DF99" w14:textId="77777777" w:rsidR="00CC1A53" w:rsidRPr="0091581F" w:rsidRDefault="00CC1A53" w:rsidP="0091581F">
      <w:pPr>
        <w:spacing w:line="276" w:lineRule="auto"/>
        <w:jc w:val="both"/>
        <w:rPr>
          <w:sz w:val="24"/>
        </w:rPr>
      </w:pPr>
      <w:r w:rsidRPr="0091581F">
        <w:rPr>
          <w:sz w:val="24"/>
        </w:rPr>
        <w:t xml:space="preserve"> </w:t>
      </w:r>
    </w:p>
    <w:p w14:paraId="17FCF462" w14:textId="78C184A7" w:rsidR="00CC1A53" w:rsidRPr="0091581F" w:rsidRDefault="00CC1A53" w:rsidP="0091581F">
      <w:pPr>
        <w:pStyle w:val="ListParagraph"/>
        <w:numPr>
          <w:ilvl w:val="0"/>
          <w:numId w:val="18"/>
        </w:numPr>
        <w:spacing w:line="276" w:lineRule="auto"/>
        <w:jc w:val="both"/>
        <w:rPr>
          <w:sz w:val="24"/>
        </w:rPr>
      </w:pPr>
      <w:r w:rsidRPr="0091581F">
        <w:rPr>
          <w:sz w:val="24"/>
        </w:rPr>
        <w:t>Where possible and appropriate, informal resolution approach are expected to be the first step in grievance resolution. This provides an opportunity for issues to be resolved without recourse to the formal procedure.</w:t>
      </w:r>
    </w:p>
    <w:p w14:paraId="5E381A8F" w14:textId="77777777" w:rsidR="00CC1A53" w:rsidRPr="0091581F" w:rsidRDefault="00CC1A53" w:rsidP="0091581F">
      <w:pPr>
        <w:spacing w:line="276" w:lineRule="auto"/>
        <w:jc w:val="both"/>
        <w:rPr>
          <w:sz w:val="24"/>
        </w:rPr>
      </w:pPr>
    </w:p>
    <w:p w14:paraId="295FBA50" w14:textId="06D726D8" w:rsidR="00CC1A53" w:rsidRPr="0091581F" w:rsidRDefault="00CC1A53" w:rsidP="0091581F">
      <w:pPr>
        <w:pStyle w:val="ListParagraph"/>
        <w:numPr>
          <w:ilvl w:val="0"/>
          <w:numId w:val="18"/>
        </w:numPr>
        <w:spacing w:line="276" w:lineRule="auto"/>
        <w:jc w:val="both"/>
        <w:rPr>
          <w:sz w:val="24"/>
        </w:rPr>
      </w:pPr>
      <w:r w:rsidRPr="0091581F">
        <w:rPr>
          <w:sz w:val="24"/>
        </w:rPr>
        <w:t xml:space="preserve">Grievances should be raised within reasonable timescales, </w:t>
      </w:r>
      <w:bookmarkStart w:id="3" w:name="_Hlk170124706"/>
      <w:r w:rsidRPr="0091581F">
        <w:rPr>
          <w:sz w:val="24"/>
        </w:rPr>
        <w:t>preferably within 3 months of the incident causing the grievance</w:t>
      </w:r>
      <w:bookmarkEnd w:id="3"/>
      <w:r w:rsidRPr="0091581F">
        <w:rPr>
          <w:sz w:val="24"/>
        </w:rPr>
        <w:t>. This is to help facilitate prompt resolution, except in extenuating circumstances e.g. due to sickness absence.</w:t>
      </w:r>
    </w:p>
    <w:p w14:paraId="587B6B26" w14:textId="77777777" w:rsidR="00CC1A53" w:rsidRPr="0091581F" w:rsidRDefault="00CC1A53" w:rsidP="0091581F">
      <w:pPr>
        <w:spacing w:line="276" w:lineRule="auto"/>
        <w:jc w:val="both"/>
        <w:rPr>
          <w:sz w:val="24"/>
        </w:rPr>
      </w:pPr>
    </w:p>
    <w:p w14:paraId="11CA73B7" w14:textId="6AC2DA30" w:rsidR="00CC1A53" w:rsidRPr="0091581F" w:rsidRDefault="00CC1A53" w:rsidP="0091581F">
      <w:pPr>
        <w:pStyle w:val="ListParagraph"/>
        <w:numPr>
          <w:ilvl w:val="0"/>
          <w:numId w:val="18"/>
        </w:numPr>
        <w:spacing w:line="276" w:lineRule="auto"/>
        <w:jc w:val="both"/>
        <w:rPr>
          <w:sz w:val="24"/>
        </w:rPr>
      </w:pPr>
      <w:r w:rsidRPr="0091581F">
        <w:rPr>
          <w:sz w:val="24"/>
        </w:rPr>
        <w:t>Effective support should be considered for all parties throughout the management of a grievance process. This should be considered during and at the conclusion of any grievance process.</w:t>
      </w:r>
    </w:p>
    <w:p w14:paraId="1EC5DDF8" w14:textId="77777777" w:rsidR="00CC1A53" w:rsidRDefault="00CC1A53" w:rsidP="0091581F">
      <w:pPr>
        <w:spacing w:line="276" w:lineRule="auto"/>
        <w:jc w:val="both"/>
        <w:rPr>
          <w:sz w:val="24"/>
        </w:rPr>
      </w:pPr>
    </w:p>
    <w:p w14:paraId="6E67108C" w14:textId="77777777" w:rsidR="0091581F" w:rsidRPr="0091581F" w:rsidRDefault="0091581F" w:rsidP="0091581F">
      <w:pPr>
        <w:spacing w:line="276" w:lineRule="auto"/>
        <w:jc w:val="both"/>
        <w:rPr>
          <w:sz w:val="24"/>
        </w:rPr>
      </w:pPr>
    </w:p>
    <w:p w14:paraId="27E12632" w14:textId="5A5BE903" w:rsidR="00CC1A53" w:rsidRPr="0091581F" w:rsidRDefault="000466DC" w:rsidP="0091581F">
      <w:pPr>
        <w:pStyle w:val="ListParagraph"/>
        <w:numPr>
          <w:ilvl w:val="0"/>
          <w:numId w:val="18"/>
        </w:numPr>
        <w:spacing w:line="276" w:lineRule="auto"/>
        <w:jc w:val="both"/>
        <w:rPr>
          <w:sz w:val="24"/>
        </w:rPr>
      </w:pPr>
      <w:r>
        <w:rPr>
          <w:sz w:val="24"/>
        </w:rPr>
        <w:t xml:space="preserve">Unfounded, </w:t>
      </w:r>
      <w:r w:rsidR="00CC1A53" w:rsidRPr="0091581F">
        <w:rPr>
          <w:sz w:val="24"/>
        </w:rPr>
        <w:t xml:space="preserve">Speculative and Disruptive grievances such as repeated </w:t>
      </w:r>
      <w:r w:rsidRPr="0091581F">
        <w:rPr>
          <w:sz w:val="24"/>
        </w:rPr>
        <w:t>minor</w:t>
      </w:r>
      <w:r w:rsidR="00CC1A53" w:rsidRPr="0091581F">
        <w:rPr>
          <w:sz w:val="24"/>
        </w:rPr>
        <w:t xml:space="preserve"> allegations or those of a malicious nature, may result in disciplinary action.</w:t>
      </w:r>
    </w:p>
    <w:p w14:paraId="0383215D" w14:textId="77777777" w:rsidR="00CC1A53" w:rsidRPr="0091581F" w:rsidRDefault="00CC1A53" w:rsidP="0091581F">
      <w:pPr>
        <w:spacing w:line="276" w:lineRule="auto"/>
        <w:jc w:val="both"/>
        <w:rPr>
          <w:sz w:val="24"/>
        </w:rPr>
      </w:pPr>
    </w:p>
    <w:p w14:paraId="58A38E0D" w14:textId="7B26D9B1" w:rsidR="00CC1A53" w:rsidRPr="0091581F" w:rsidRDefault="00CC1A53" w:rsidP="0091581F">
      <w:pPr>
        <w:pStyle w:val="ListParagraph"/>
        <w:numPr>
          <w:ilvl w:val="0"/>
          <w:numId w:val="18"/>
        </w:numPr>
        <w:spacing w:line="276" w:lineRule="auto"/>
        <w:jc w:val="both"/>
        <w:rPr>
          <w:sz w:val="24"/>
        </w:rPr>
      </w:pPr>
      <w:r w:rsidRPr="0091581F">
        <w:rPr>
          <w:sz w:val="24"/>
        </w:rPr>
        <w:t xml:space="preserve">All parties involved in grievance proceedings should request and be allowed reasonable time in which to discharge their duties following prior agreement with their line manager, this includes grievance investigation process. </w:t>
      </w:r>
    </w:p>
    <w:p w14:paraId="158D7B71" w14:textId="77777777" w:rsidR="00CC1A53" w:rsidRPr="00CC1A53" w:rsidRDefault="00CC1A53" w:rsidP="00CC1A53">
      <w:pPr>
        <w:rPr>
          <w:rFonts w:ascii="Times New Roman"/>
          <w:sz w:val="24"/>
        </w:rPr>
      </w:pPr>
    </w:p>
    <w:p w14:paraId="6FC5550C" w14:textId="77777777" w:rsidR="00CC1A53" w:rsidRPr="00CC1A53" w:rsidRDefault="00CC1A53" w:rsidP="00CC1A53">
      <w:pPr>
        <w:rPr>
          <w:rFonts w:ascii="Times New Roman"/>
          <w:sz w:val="24"/>
        </w:rPr>
      </w:pPr>
    </w:p>
    <w:p w14:paraId="005C93A4" w14:textId="35D76BC8" w:rsidR="00CC1A53" w:rsidRPr="0091581F" w:rsidRDefault="0091581F" w:rsidP="0091581F">
      <w:pPr>
        <w:spacing w:line="276" w:lineRule="auto"/>
        <w:jc w:val="both"/>
        <w:rPr>
          <w:b/>
          <w:bCs/>
          <w:sz w:val="24"/>
        </w:rPr>
      </w:pPr>
      <w:r w:rsidRPr="0091581F">
        <w:rPr>
          <w:b/>
          <w:bCs/>
          <w:sz w:val="24"/>
        </w:rPr>
        <w:t xml:space="preserve">7.2 </w:t>
      </w:r>
      <w:r w:rsidR="00CC1A53" w:rsidRPr="0091581F">
        <w:rPr>
          <w:b/>
          <w:bCs/>
          <w:sz w:val="24"/>
        </w:rPr>
        <w:t xml:space="preserve">Informal Procedure </w:t>
      </w:r>
    </w:p>
    <w:p w14:paraId="7A98ABCE" w14:textId="77777777" w:rsidR="00CC1A53" w:rsidRPr="00CC1A53" w:rsidRDefault="00CC1A53" w:rsidP="00CC1A53">
      <w:pPr>
        <w:rPr>
          <w:rFonts w:ascii="Times New Roman"/>
          <w:sz w:val="24"/>
        </w:rPr>
      </w:pPr>
    </w:p>
    <w:p w14:paraId="4E03E4A3" w14:textId="77777777" w:rsidR="00CC1A53" w:rsidRPr="0091581F" w:rsidRDefault="00CC1A53" w:rsidP="0091581F">
      <w:pPr>
        <w:spacing w:line="276" w:lineRule="auto"/>
        <w:jc w:val="both"/>
        <w:rPr>
          <w:sz w:val="24"/>
        </w:rPr>
      </w:pPr>
      <w:r w:rsidRPr="0091581F">
        <w:rPr>
          <w:sz w:val="24"/>
        </w:rPr>
        <w:t xml:space="preserve">Informal resolution is expected to be the first stage of grievance resolution wherever possible. This provides an opportunity for issues to be resolved without recourse to the formal procedure, where it is appropriate to do so. </w:t>
      </w:r>
    </w:p>
    <w:p w14:paraId="06673189" w14:textId="77777777" w:rsidR="00CC1A53" w:rsidRPr="0091581F" w:rsidRDefault="00CC1A53" w:rsidP="0091581F">
      <w:pPr>
        <w:spacing w:line="276" w:lineRule="auto"/>
        <w:jc w:val="both"/>
        <w:rPr>
          <w:sz w:val="24"/>
        </w:rPr>
      </w:pPr>
    </w:p>
    <w:p w14:paraId="3FE412F6" w14:textId="77777777" w:rsidR="00CC1A53" w:rsidRPr="0091581F" w:rsidRDefault="00CC1A53" w:rsidP="0091581F">
      <w:pPr>
        <w:spacing w:line="276" w:lineRule="auto"/>
        <w:jc w:val="both"/>
        <w:rPr>
          <w:sz w:val="24"/>
        </w:rPr>
      </w:pPr>
      <w:r w:rsidRPr="0091581F">
        <w:rPr>
          <w:sz w:val="24"/>
        </w:rPr>
        <w:t>Employees who wish to raise a grievance should first discuss the issue informally with their immediate line manager unless they feel unable to do so. In this case they should contact the next manager above to raise their concerns.</w:t>
      </w:r>
    </w:p>
    <w:p w14:paraId="2BB83811" w14:textId="77777777" w:rsidR="00CC1A53" w:rsidRPr="0091581F" w:rsidRDefault="00CC1A53" w:rsidP="0091581F">
      <w:pPr>
        <w:spacing w:line="276" w:lineRule="auto"/>
        <w:jc w:val="both"/>
        <w:rPr>
          <w:sz w:val="24"/>
        </w:rPr>
      </w:pPr>
    </w:p>
    <w:p w14:paraId="554BAFB4" w14:textId="464B21C8" w:rsidR="00CC1A53" w:rsidRPr="0091581F" w:rsidRDefault="00CC1A53" w:rsidP="0091581F">
      <w:pPr>
        <w:spacing w:line="276" w:lineRule="auto"/>
        <w:jc w:val="both"/>
        <w:rPr>
          <w:sz w:val="24"/>
        </w:rPr>
      </w:pPr>
      <w:r w:rsidRPr="0091581F">
        <w:rPr>
          <w:sz w:val="24"/>
        </w:rPr>
        <w:t>If the grievance is about the employee’s line manager, consideration should be given to raising it informally with the next manager</w:t>
      </w:r>
      <w:r w:rsidR="0091581F">
        <w:rPr>
          <w:sz w:val="24"/>
        </w:rPr>
        <w:t>.</w:t>
      </w:r>
    </w:p>
    <w:p w14:paraId="53A069D3" w14:textId="77777777" w:rsidR="00CC1A53" w:rsidRPr="0091581F" w:rsidRDefault="00CC1A53" w:rsidP="0091581F">
      <w:pPr>
        <w:spacing w:line="276" w:lineRule="auto"/>
        <w:jc w:val="both"/>
        <w:rPr>
          <w:sz w:val="24"/>
        </w:rPr>
      </w:pPr>
    </w:p>
    <w:p w14:paraId="4C08B0E6" w14:textId="77777777" w:rsidR="00CC1A53" w:rsidRPr="0091581F" w:rsidRDefault="00CC1A53" w:rsidP="0091581F">
      <w:pPr>
        <w:spacing w:line="276" w:lineRule="auto"/>
        <w:jc w:val="both"/>
        <w:rPr>
          <w:sz w:val="24"/>
        </w:rPr>
      </w:pPr>
      <w:r w:rsidRPr="0091581F">
        <w:rPr>
          <w:sz w:val="24"/>
        </w:rPr>
        <w:t>Employees should send their concerns either via email or by completing the appropriate sections of the grievance form (Appendix A), clearly setting out in full, the reasons for their grievance and forward to their line manager or another manager (as stated above).</w:t>
      </w:r>
    </w:p>
    <w:p w14:paraId="04773AF4" w14:textId="77777777" w:rsidR="00CC1A53" w:rsidRPr="0091581F" w:rsidRDefault="00CC1A53" w:rsidP="0091581F">
      <w:pPr>
        <w:spacing w:line="276" w:lineRule="auto"/>
        <w:jc w:val="both"/>
        <w:rPr>
          <w:sz w:val="24"/>
        </w:rPr>
      </w:pPr>
    </w:p>
    <w:p w14:paraId="6D1D5C7C" w14:textId="77777777" w:rsidR="00CC1A53" w:rsidRPr="0091581F" w:rsidRDefault="00CC1A53" w:rsidP="0091581F">
      <w:pPr>
        <w:spacing w:line="276" w:lineRule="auto"/>
        <w:jc w:val="both"/>
        <w:rPr>
          <w:sz w:val="24"/>
        </w:rPr>
      </w:pPr>
      <w:r w:rsidRPr="0091581F">
        <w:rPr>
          <w:sz w:val="24"/>
        </w:rPr>
        <w:t xml:space="preserve">The grievance form should set out in full detail, the nature of the complaint, sufficient information to allow the manager or Investigating manager to understand and investigate the concerns. It should also include clear information on the preferred resolution. </w:t>
      </w:r>
    </w:p>
    <w:p w14:paraId="1A71E395" w14:textId="77777777" w:rsidR="00CC1A53" w:rsidRPr="0091581F" w:rsidRDefault="00CC1A53" w:rsidP="0091581F">
      <w:pPr>
        <w:spacing w:line="276" w:lineRule="auto"/>
        <w:jc w:val="both"/>
        <w:rPr>
          <w:sz w:val="24"/>
        </w:rPr>
      </w:pPr>
    </w:p>
    <w:p w14:paraId="1E347936" w14:textId="77777777" w:rsidR="00CC1A53" w:rsidRPr="0091581F" w:rsidRDefault="00CC1A53" w:rsidP="0091581F">
      <w:pPr>
        <w:spacing w:line="276" w:lineRule="auto"/>
        <w:jc w:val="both"/>
        <w:rPr>
          <w:sz w:val="24"/>
        </w:rPr>
      </w:pPr>
      <w:r w:rsidRPr="0091581F">
        <w:rPr>
          <w:sz w:val="24"/>
        </w:rPr>
        <w:t>Once notified of the informal grievance, the relevant manager should make every effort to respond/and or meet with the employee for an initial meeting regarding their grievance within a reasonable timescale. This should be between 5 – 10 working days of receiving the grievance. It is advisable to discuss and agree the timescales at the outset, to help manage expectations.</w:t>
      </w:r>
    </w:p>
    <w:p w14:paraId="5E1ADB4A" w14:textId="77777777" w:rsidR="00CC1A53" w:rsidRPr="0091581F" w:rsidRDefault="00CC1A53" w:rsidP="0091581F">
      <w:pPr>
        <w:spacing w:line="276" w:lineRule="auto"/>
        <w:jc w:val="both"/>
        <w:rPr>
          <w:sz w:val="24"/>
        </w:rPr>
      </w:pPr>
    </w:p>
    <w:p w14:paraId="475B9B72" w14:textId="3D0C2E28" w:rsidR="00CC1A53" w:rsidRPr="0091581F" w:rsidRDefault="00CC1A53" w:rsidP="0091581F">
      <w:pPr>
        <w:spacing w:line="276" w:lineRule="auto"/>
        <w:jc w:val="both"/>
        <w:rPr>
          <w:sz w:val="24"/>
        </w:rPr>
      </w:pPr>
      <w:r w:rsidRPr="0091581F">
        <w:rPr>
          <w:sz w:val="24"/>
        </w:rPr>
        <w:t xml:space="preserve">The line </w:t>
      </w:r>
      <w:r w:rsidR="00CF66D5">
        <w:rPr>
          <w:sz w:val="24"/>
        </w:rPr>
        <w:t xml:space="preserve">manager </w:t>
      </w:r>
      <w:r w:rsidR="00CF66D5" w:rsidRPr="0091581F">
        <w:rPr>
          <w:sz w:val="24"/>
        </w:rPr>
        <w:t>or relevant</w:t>
      </w:r>
      <w:r w:rsidRPr="0091581F">
        <w:rPr>
          <w:sz w:val="24"/>
        </w:rPr>
        <w:t xml:space="preserve"> manager should discuss the area of concerns raised with the employee at the earliest opportunity to gain an understanding of the situation with a view to reviewing the area of concern and reaching a resolution. At this point the manager may undertake a short fact find to gain a better understanding of the issue. </w:t>
      </w:r>
    </w:p>
    <w:p w14:paraId="20673E08" w14:textId="77777777" w:rsidR="00CC1A53" w:rsidRPr="0091581F" w:rsidRDefault="00CC1A53" w:rsidP="0091581F">
      <w:pPr>
        <w:spacing w:line="276" w:lineRule="auto"/>
        <w:jc w:val="both"/>
        <w:rPr>
          <w:sz w:val="24"/>
        </w:rPr>
      </w:pPr>
    </w:p>
    <w:p w14:paraId="33C375AD" w14:textId="77777777" w:rsidR="00CC1A53" w:rsidRPr="0091581F" w:rsidRDefault="00CC1A53" w:rsidP="0091581F">
      <w:pPr>
        <w:spacing w:line="276" w:lineRule="auto"/>
        <w:jc w:val="both"/>
        <w:rPr>
          <w:sz w:val="24"/>
        </w:rPr>
      </w:pPr>
      <w:r w:rsidRPr="0091581F">
        <w:rPr>
          <w:sz w:val="24"/>
        </w:rPr>
        <w:t xml:space="preserve">Where appropriate, consideration should be given by the aggrieved employee on whether facilitated conversation(s), mediation or another intervention would assist in resolving the issues or concerns. Advice should be sought by the line or relevant manager from the ODI Team on whether this would be an appropriate route to consider in supporting an informal </w:t>
      </w:r>
      <w:r w:rsidRPr="0091581F">
        <w:rPr>
          <w:sz w:val="24"/>
        </w:rPr>
        <w:lastRenderedPageBreak/>
        <w:t xml:space="preserve">resolution such as a facilitated conversation. </w:t>
      </w:r>
    </w:p>
    <w:p w14:paraId="6C862D3C" w14:textId="77777777" w:rsidR="00CC1A53" w:rsidRPr="0091581F" w:rsidRDefault="00CC1A53" w:rsidP="0091581F">
      <w:pPr>
        <w:spacing w:line="276" w:lineRule="auto"/>
        <w:jc w:val="both"/>
        <w:rPr>
          <w:sz w:val="24"/>
        </w:rPr>
      </w:pPr>
    </w:p>
    <w:p w14:paraId="72824A42" w14:textId="77777777" w:rsidR="00CC1A53" w:rsidRPr="0091581F" w:rsidRDefault="00CC1A53" w:rsidP="0091581F">
      <w:pPr>
        <w:spacing w:line="276" w:lineRule="auto"/>
        <w:jc w:val="both"/>
        <w:rPr>
          <w:sz w:val="24"/>
        </w:rPr>
      </w:pPr>
      <w:r w:rsidRPr="0091581F">
        <w:rPr>
          <w:sz w:val="24"/>
        </w:rPr>
        <w:t>Following the meeting held to resolve the concerns informally, the manager should confirm in writing, usually within 5 working days, the informal action taken to resolve the matter and if appropriate the reasons why the matter remains unresolved, thereby providing an option for the employee to refer the matter to the formal stage.</w:t>
      </w:r>
    </w:p>
    <w:p w14:paraId="0B67C2BC" w14:textId="77777777" w:rsidR="00CC1A53" w:rsidRPr="00CC1A53" w:rsidRDefault="00CC1A53" w:rsidP="00CC1A53">
      <w:pPr>
        <w:rPr>
          <w:rFonts w:ascii="Times New Roman"/>
          <w:sz w:val="24"/>
        </w:rPr>
      </w:pPr>
    </w:p>
    <w:p w14:paraId="26A66A69" w14:textId="77777777" w:rsidR="00CC1A53" w:rsidRPr="00CC1A53" w:rsidRDefault="00CC1A53" w:rsidP="00CC1A53">
      <w:pPr>
        <w:rPr>
          <w:rFonts w:ascii="Times New Roman"/>
          <w:sz w:val="24"/>
        </w:rPr>
      </w:pPr>
    </w:p>
    <w:p w14:paraId="594CF5E4" w14:textId="615340D1" w:rsidR="00CC1A53" w:rsidRPr="0091581F" w:rsidRDefault="0091581F" w:rsidP="0091581F">
      <w:pPr>
        <w:spacing w:line="276" w:lineRule="auto"/>
        <w:jc w:val="both"/>
        <w:rPr>
          <w:b/>
          <w:bCs/>
          <w:sz w:val="24"/>
        </w:rPr>
      </w:pPr>
      <w:r w:rsidRPr="0091581F">
        <w:rPr>
          <w:b/>
          <w:bCs/>
          <w:sz w:val="24"/>
        </w:rPr>
        <w:t xml:space="preserve">7.3 </w:t>
      </w:r>
      <w:r w:rsidR="00CC1A53" w:rsidRPr="0091581F">
        <w:rPr>
          <w:b/>
          <w:bCs/>
          <w:sz w:val="24"/>
        </w:rPr>
        <w:t xml:space="preserve">Formal Procedure </w:t>
      </w:r>
    </w:p>
    <w:p w14:paraId="36E76609" w14:textId="77777777" w:rsidR="003B5E9D" w:rsidRDefault="003B5E9D" w:rsidP="0091581F">
      <w:pPr>
        <w:spacing w:line="276" w:lineRule="auto"/>
        <w:jc w:val="both"/>
        <w:rPr>
          <w:sz w:val="24"/>
        </w:rPr>
      </w:pPr>
    </w:p>
    <w:p w14:paraId="2FEF397C" w14:textId="7C3FCEA4" w:rsidR="00CC1A53" w:rsidRPr="0091581F" w:rsidRDefault="00CC1A53" w:rsidP="0091581F">
      <w:pPr>
        <w:spacing w:line="276" w:lineRule="auto"/>
        <w:jc w:val="both"/>
        <w:rPr>
          <w:sz w:val="24"/>
        </w:rPr>
      </w:pPr>
      <w:r w:rsidRPr="0091581F">
        <w:rPr>
          <w:sz w:val="24"/>
        </w:rPr>
        <w:t>Where the informal resolution has not been successful or where the individual does not wish to pursue an informal route, the line or relevant manager must set out the content and grounds for the grievance in writing. The employee should present this summary, attaching the grievance notification form duly completed, (Appendix A) together with any additional information relevant to the grievance outcome at the informal stage (if applicable).</w:t>
      </w:r>
    </w:p>
    <w:p w14:paraId="077D076B" w14:textId="77777777" w:rsidR="00CC1A53" w:rsidRPr="0091581F" w:rsidRDefault="00CC1A53" w:rsidP="0091581F">
      <w:pPr>
        <w:spacing w:line="276" w:lineRule="auto"/>
        <w:jc w:val="both"/>
        <w:rPr>
          <w:sz w:val="24"/>
        </w:rPr>
      </w:pPr>
    </w:p>
    <w:p w14:paraId="62923E47" w14:textId="77777777" w:rsidR="00CC1A53" w:rsidRPr="0091581F" w:rsidRDefault="00CC1A53" w:rsidP="0091581F">
      <w:pPr>
        <w:spacing w:line="276" w:lineRule="auto"/>
        <w:jc w:val="both"/>
        <w:rPr>
          <w:sz w:val="24"/>
        </w:rPr>
      </w:pPr>
      <w:r w:rsidRPr="0091581F">
        <w:rPr>
          <w:sz w:val="24"/>
        </w:rPr>
        <w:t>If insufficient information is provided on the grievance notification form or email to progress a grievance this should be explained to the individual and further information requested prior to next step arrangements commencing.</w:t>
      </w:r>
    </w:p>
    <w:p w14:paraId="1F6C22A8" w14:textId="77777777" w:rsidR="00CC1A53" w:rsidRPr="0091581F" w:rsidRDefault="00CC1A53" w:rsidP="0091581F">
      <w:pPr>
        <w:spacing w:line="276" w:lineRule="auto"/>
        <w:jc w:val="both"/>
        <w:rPr>
          <w:sz w:val="24"/>
        </w:rPr>
      </w:pPr>
    </w:p>
    <w:p w14:paraId="127A39FC" w14:textId="040195AC" w:rsidR="00CC1A53" w:rsidRPr="0091581F" w:rsidRDefault="00CC1A53" w:rsidP="0091581F">
      <w:pPr>
        <w:spacing w:line="276" w:lineRule="auto"/>
        <w:jc w:val="both"/>
        <w:rPr>
          <w:sz w:val="24"/>
        </w:rPr>
      </w:pPr>
      <w:r w:rsidRPr="0091581F">
        <w:rPr>
          <w:sz w:val="24"/>
        </w:rPr>
        <w:t xml:space="preserve">Once the grievance notification form and all relevant information </w:t>
      </w:r>
      <w:r w:rsidR="007E5FF5" w:rsidRPr="0091581F">
        <w:rPr>
          <w:sz w:val="24"/>
        </w:rPr>
        <w:t>have</w:t>
      </w:r>
      <w:r w:rsidRPr="0091581F">
        <w:rPr>
          <w:sz w:val="24"/>
        </w:rPr>
        <w:t xml:space="preserve"> been gathered by the relevant manager, this should be discussed with </w:t>
      </w:r>
      <w:r w:rsidR="007B1C10">
        <w:rPr>
          <w:sz w:val="24"/>
        </w:rPr>
        <w:t>the appropriate or relevant</w:t>
      </w:r>
      <w:r w:rsidR="007E5FF5">
        <w:rPr>
          <w:sz w:val="24"/>
        </w:rPr>
        <w:t xml:space="preserve"> </w:t>
      </w:r>
      <w:r w:rsidR="007B1C10">
        <w:rPr>
          <w:sz w:val="24"/>
        </w:rPr>
        <w:t xml:space="preserve">senior </w:t>
      </w:r>
      <w:r w:rsidR="007E5FF5">
        <w:rPr>
          <w:sz w:val="24"/>
        </w:rPr>
        <w:t>manager such</w:t>
      </w:r>
      <w:r w:rsidR="007B1C10">
        <w:rPr>
          <w:sz w:val="24"/>
        </w:rPr>
        <w:t xml:space="preserve"> as an o</w:t>
      </w:r>
      <w:r w:rsidRPr="0091581F">
        <w:rPr>
          <w:sz w:val="24"/>
        </w:rPr>
        <w:t>perational head of portfolio or equivalent</w:t>
      </w:r>
      <w:r w:rsidR="00964870">
        <w:rPr>
          <w:sz w:val="24"/>
        </w:rPr>
        <w:t xml:space="preserve"> senior manager</w:t>
      </w:r>
      <w:r w:rsidRPr="0091581F">
        <w:rPr>
          <w:sz w:val="24"/>
        </w:rPr>
        <w:t xml:space="preserve">, who will assume the role of the commissioning manager for the </w:t>
      </w:r>
      <w:r w:rsidR="007B1C10">
        <w:rPr>
          <w:sz w:val="24"/>
        </w:rPr>
        <w:t xml:space="preserve">grievance </w:t>
      </w:r>
      <w:r w:rsidR="007E5FF5">
        <w:rPr>
          <w:sz w:val="24"/>
        </w:rPr>
        <w:t>process.</w:t>
      </w:r>
      <w:r w:rsidR="007B1C10">
        <w:rPr>
          <w:sz w:val="24"/>
        </w:rPr>
        <w:t xml:space="preserve"> The commissioning manager therefore may or may not be within the aggrieved employee’s line management chain. Where necessary the HR team will support the service with identifying a suitable commissioning manager.</w:t>
      </w:r>
    </w:p>
    <w:p w14:paraId="760F3FCD" w14:textId="77777777" w:rsidR="00CC1A53" w:rsidRPr="0091581F" w:rsidRDefault="00CC1A53" w:rsidP="0091581F">
      <w:pPr>
        <w:spacing w:line="276" w:lineRule="auto"/>
        <w:jc w:val="both"/>
        <w:rPr>
          <w:sz w:val="24"/>
        </w:rPr>
      </w:pPr>
    </w:p>
    <w:p w14:paraId="6A55BEDE" w14:textId="68A1DA4B" w:rsidR="00CC1A53" w:rsidRDefault="00CC1A53" w:rsidP="0091581F">
      <w:pPr>
        <w:spacing w:line="276" w:lineRule="auto"/>
        <w:jc w:val="both"/>
        <w:rPr>
          <w:sz w:val="24"/>
        </w:rPr>
      </w:pPr>
      <w:r w:rsidRPr="0091581F">
        <w:rPr>
          <w:sz w:val="24"/>
        </w:rPr>
        <w:t xml:space="preserve">If </w:t>
      </w:r>
      <w:r w:rsidR="007B1C10">
        <w:rPr>
          <w:sz w:val="24"/>
        </w:rPr>
        <w:t xml:space="preserve">the relevant manager within the business </w:t>
      </w:r>
      <w:r w:rsidR="00834B2D">
        <w:rPr>
          <w:sz w:val="24"/>
        </w:rPr>
        <w:t xml:space="preserve">area/ </w:t>
      </w:r>
      <w:r w:rsidR="007E5FF5">
        <w:rPr>
          <w:sz w:val="24"/>
        </w:rPr>
        <w:t xml:space="preserve">department </w:t>
      </w:r>
      <w:r w:rsidR="007E5FF5" w:rsidRPr="0091581F">
        <w:rPr>
          <w:sz w:val="24"/>
        </w:rPr>
        <w:t>has</w:t>
      </w:r>
      <w:r w:rsidRPr="0091581F">
        <w:rPr>
          <w:sz w:val="24"/>
        </w:rPr>
        <w:t xml:space="preserve"> been involved in the grievance process, then a commissioning manager should be so</w:t>
      </w:r>
      <w:r w:rsidR="00CF66D5">
        <w:rPr>
          <w:sz w:val="24"/>
        </w:rPr>
        <w:t>urced</w:t>
      </w:r>
      <w:r w:rsidRPr="0091581F">
        <w:rPr>
          <w:sz w:val="24"/>
        </w:rPr>
        <w:t xml:space="preserve"> from a different business </w:t>
      </w:r>
      <w:r w:rsidR="00834B2D">
        <w:rPr>
          <w:sz w:val="24"/>
        </w:rPr>
        <w:t>area/ department</w:t>
      </w:r>
      <w:r w:rsidRPr="0091581F">
        <w:rPr>
          <w:sz w:val="24"/>
        </w:rPr>
        <w:t xml:space="preserve"> by the relevant/ line manager with support from HR.</w:t>
      </w:r>
    </w:p>
    <w:p w14:paraId="76883CFC" w14:textId="70697D63" w:rsidR="00CC1A53" w:rsidRDefault="00CC1A53" w:rsidP="0091581F">
      <w:pPr>
        <w:spacing w:line="276" w:lineRule="auto"/>
        <w:jc w:val="both"/>
        <w:rPr>
          <w:sz w:val="24"/>
        </w:rPr>
      </w:pPr>
      <w:r w:rsidRPr="0091581F">
        <w:rPr>
          <w:sz w:val="24"/>
        </w:rPr>
        <w:t xml:space="preserve">The commissioning manager </w:t>
      </w:r>
      <w:r w:rsidR="007E5FF5" w:rsidRPr="0091581F">
        <w:rPr>
          <w:sz w:val="24"/>
        </w:rPr>
        <w:t>will contact</w:t>
      </w:r>
      <w:r w:rsidRPr="0091581F">
        <w:rPr>
          <w:sz w:val="24"/>
        </w:rPr>
        <w:t xml:space="preserve"> HR as priority for next steps.</w:t>
      </w:r>
    </w:p>
    <w:p w14:paraId="6333FAF9" w14:textId="166F234E" w:rsidR="005B11CA" w:rsidRDefault="005B11CA" w:rsidP="005B11CA">
      <w:pPr>
        <w:spacing w:line="276" w:lineRule="auto"/>
        <w:jc w:val="both"/>
        <w:rPr>
          <w:sz w:val="24"/>
        </w:rPr>
      </w:pPr>
      <w:r>
        <w:rPr>
          <w:sz w:val="24"/>
        </w:rPr>
        <w:t xml:space="preserve">Occasionally and where appropriate, the Trust reserves the right to engage the use </w:t>
      </w:r>
      <w:r w:rsidR="007E5FF5">
        <w:rPr>
          <w:sz w:val="24"/>
        </w:rPr>
        <w:t>of investigating</w:t>
      </w:r>
      <w:r>
        <w:rPr>
          <w:sz w:val="24"/>
        </w:rPr>
        <w:t xml:space="preserve">, or </w:t>
      </w:r>
      <w:r w:rsidR="007E5FF5">
        <w:rPr>
          <w:sz w:val="24"/>
        </w:rPr>
        <w:t>commissioning manager</w:t>
      </w:r>
      <w:r>
        <w:rPr>
          <w:sz w:val="24"/>
        </w:rPr>
        <w:t xml:space="preserve"> services externally (either from a different Trust or from a </w:t>
      </w:r>
      <w:r w:rsidR="007E5FF5">
        <w:rPr>
          <w:sz w:val="24"/>
        </w:rPr>
        <w:t>non-NHS</w:t>
      </w:r>
      <w:r>
        <w:rPr>
          <w:sz w:val="24"/>
        </w:rPr>
        <w:t xml:space="preserve"> organisation). In extenuating circumstances, there may also be a need to assign the role of both commissioning and investigating manager externally. </w:t>
      </w:r>
    </w:p>
    <w:p w14:paraId="7E75BBAB" w14:textId="77777777" w:rsidR="005B11CA" w:rsidRDefault="005B11CA" w:rsidP="005B11CA">
      <w:pPr>
        <w:spacing w:line="276" w:lineRule="auto"/>
        <w:jc w:val="both"/>
        <w:rPr>
          <w:sz w:val="24"/>
        </w:rPr>
      </w:pPr>
    </w:p>
    <w:p w14:paraId="71DCE3A7" w14:textId="72AE0306" w:rsidR="005B11CA" w:rsidRDefault="005B11CA" w:rsidP="005B11CA">
      <w:pPr>
        <w:spacing w:line="276" w:lineRule="auto"/>
        <w:jc w:val="both"/>
        <w:rPr>
          <w:sz w:val="24"/>
        </w:rPr>
      </w:pPr>
      <w:r>
        <w:rPr>
          <w:sz w:val="24"/>
        </w:rPr>
        <w:t xml:space="preserve">In situations where any of the above applies, the HR Team will coordinate and support the relevant manager(s) appropriately. </w:t>
      </w:r>
    </w:p>
    <w:p w14:paraId="23D9E700" w14:textId="77777777" w:rsidR="005B11CA" w:rsidRPr="0091581F" w:rsidRDefault="005B11CA" w:rsidP="0091581F">
      <w:pPr>
        <w:spacing w:line="276" w:lineRule="auto"/>
        <w:jc w:val="both"/>
        <w:rPr>
          <w:sz w:val="24"/>
        </w:rPr>
      </w:pPr>
    </w:p>
    <w:p w14:paraId="639896CA" w14:textId="77777777" w:rsidR="00CC1A53" w:rsidRPr="0091581F" w:rsidRDefault="00CC1A53" w:rsidP="0091581F">
      <w:pPr>
        <w:spacing w:line="276" w:lineRule="auto"/>
        <w:jc w:val="both"/>
        <w:rPr>
          <w:sz w:val="24"/>
        </w:rPr>
      </w:pPr>
      <w:r w:rsidRPr="0091581F">
        <w:rPr>
          <w:sz w:val="24"/>
        </w:rPr>
        <w:t xml:space="preserve"> </w:t>
      </w:r>
    </w:p>
    <w:p w14:paraId="28DBEC38" w14:textId="7B093317" w:rsidR="00CC1A53" w:rsidRPr="0091581F" w:rsidRDefault="00CC1A53" w:rsidP="0091581F">
      <w:pPr>
        <w:spacing w:line="276" w:lineRule="auto"/>
        <w:jc w:val="both"/>
        <w:rPr>
          <w:sz w:val="24"/>
        </w:rPr>
      </w:pPr>
      <w:r w:rsidRPr="0091581F">
        <w:rPr>
          <w:sz w:val="24"/>
        </w:rPr>
        <w:t>Following conversations with HR, the commissioning manager in receipt of the grievance documentation from the relevant or line manager will do the following</w:t>
      </w:r>
      <w:r w:rsidR="00386C17">
        <w:rPr>
          <w:sz w:val="24"/>
        </w:rPr>
        <w:t xml:space="preserve"> as appropriate</w:t>
      </w:r>
      <w:r w:rsidRPr="0091581F">
        <w:rPr>
          <w:sz w:val="24"/>
        </w:rPr>
        <w:t>:</w:t>
      </w:r>
    </w:p>
    <w:p w14:paraId="1801E74E" w14:textId="77777777" w:rsidR="00CC1A53" w:rsidRPr="0091581F" w:rsidRDefault="00CC1A53" w:rsidP="0091581F">
      <w:pPr>
        <w:spacing w:line="276" w:lineRule="auto"/>
        <w:jc w:val="both"/>
        <w:rPr>
          <w:sz w:val="24"/>
        </w:rPr>
      </w:pPr>
    </w:p>
    <w:p w14:paraId="75EBE847" w14:textId="6DA8B54A" w:rsidR="00386C17" w:rsidRPr="00386C17" w:rsidRDefault="00CC1A53" w:rsidP="00386C17">
      <w:pPr>
        <w:pStyle w:val="ListParagraph"/>
        <w:numPr>
          <w:ilvl w:val="0"/>
          <w:numId w:val="19"/>
        </w:numPr>
        <w:spacing w:line="276" w:lineRule="auto"/>
        <w:jc w:val="both"/>
        <w:rPr>
          <w:sz w:val="24"/>
        </w:rPr>
      </w:pPr>
      <w:r w:rsidRPr="0091581F">
        <w:rPr>
          <w:sz w:val="24"/>
        </w:rPr>
        <w:t>Deicide if a formal investigation is required</w:t>
      </w:r>
      <w:r w:rsidR="00386C17">
        <w:rPr>
          <w:sz w:val="24"/>
        </w:rPr>
        <w:t>,</w:t>
      </w:r>
      <w:r w:rsidRPr="0091581F">
        <w:rPr>
          <w:sz w:val="24"/>
        </w:rPr>
        <w:t xml:space="preserve"> or if alternative actions will be more appropriate</w:t>
      </w:r>
      <w:r w:rsidR="003B5E9D">
        <w:rPr>
          <w:sz w:val="24"/>
        </w:rPr>
        <w:t xml:space="preserve">. To take such action, concerned employee will </w:t>
      </w:r>
      <w:r w:rsidR="003B5E9D" w:rsidRPr="003B5E9D">
        <w:rPr>
          <w:sz w:val="24"/>
        </w:rPr>
        <w:t xml:space="preserve">be invited to a formal </w:t>
      </w:r>
      <w:r w:rsidR="003B5E9D" w:rsidRPr="003B5E9D">
        <w:rPr>
          <w:sz w:val="24"/>
        </w:rPr>
        <w:lastRenderedPageBreak/>
        <w:t>meeting where the grievance and resolution will be considered</w:t>
      </w:r>
      <w:r w:rsidR="00386C17">
        <w:rPr>
          <w:sz w:val="24"/>
        </w:rPr>
        <w:t xml:space="preserve"> with agreement from the aggrieved party and </w:t>
      </w:r>
      <w:r w:rsidR="00D015D5">
        <w:rPr>
          <w:sz w:val="24"/>
        </w:rPr>
        <w:t>relevant manager(s)</w:t>
      </w:r>
      <w:r w:rsidR="003B5E9D">
        <w:rPr>
          <w:sz w:val="24"/>
        </w:rPr>
        <w:t xml:space="preserve"> followed by action</w:t>
      </w:r>
      <w:r w:rsidR="00D015D5">
        <w:rPr>
          <w:sz w:val="24"/>
        </w:rPr>
        <w:t>.</w:t>
      </w:r>
    </w:p>
    <w:p w14:paraId="2BD77255" w14:textId="77777777" w:rsidR="00CC1A53" w:rsidRPr="0091581F" w:rsidRDefault="00CC1A53" w:rsidP="0091581F">
      <w:pPr>
        <w:spacing w:line="276" w:lineRule="auto"/>
        <w:jc w:val="both"/>
        <w:rPr>
          <w:sz w:val="24"/>
        </w:rPr>
      </w:pPr>
    </w:p>
    <w:p w14:paraId="0349E36D" w14:textId="69745D05" w:rsidR="00CC1A53" w:rsidRPr="0091581F" w:rsidRDefault="00CC1A53" w:rsidP="0091581F">
      <w:pPr>
        <w:pStyle w:val="ListParagraph"/>
        <w:numPr>
          <w:ilvl w:val="0"/>
          <w:numId w:val="19"/>
        </w:numPr>
        <w:spacing w:line="276" w:lineRule="auto"/>
        <w:jc w:val="both"/>
        <w:rPr>
          <w:sz w:val="24"/>
        </w:rPr>
      </w:pPr>
      <w:r w:rsidRPr="0091581F">
        <w:rPr>
          <w:sz w:val="24"/>
        </w:rPr>
        <w:t xml:space="preserve">If investigation is required, appoint an investigating manager - IM, who may be from within or outside the service or business </w:t>
      </w:r>
      <w:r w:rsidR="00834B2D">
        <w:rPr>
          <w:sz w:val="24"/>
        </w:rPr>
        <w:t>area/</w:t>
      </w:r>
      <w:r w:rsidR="007E5FF5">
        <w:rPr>
          <w:sz w:val="24"/>
        </w:rPr>
        <w:t xml:space="preserve">department </w:t>
      </w:r>
      <w:r w:rsidR="007E5FF5" w:rsidRPr="0091581F">
        <w:rPr>
          <w:sz w:val="24"/>
        </w:rPr>
        <w:t>(</w:t>
      </w:r>
      <w:r w:rsidRPr="0091581F">
        <w:rPr>
          <w:sz w:val="24"/>
        </w:rPr>
        <w:t>if possible)</w:t>
      </w:r>
      <w:r w:rsidR="00386C17">
        <w:rPr>
          <w:sz w:val="24"/>
        </w:rPr>
        <w:t>,</w:t>
      </w:r>
      <w:r w:rsidRPr="0091581F">
        <w:rPr>
          <w:sz w:val="24"/>
        </w:rPr>
        <w:t xml:space="preserve"> to conduct a grievance investigation to gather further information.</w:t>
      </w:r>
    </w:p>
    <w:p w14:paraId="44A67715" w14:textId="77777777" w:rsidR="00CC1A53" w:rsidRPr="0091581F" w:rsidRDefault="00CC1A53" w:rsidP="0091581F">
      <w:pPr>
        <w:spacing w:line="276" w:lineRule="auto"/>
        <w:jc w:val="both"/>
        <w:rPr>
          <w:sz w:val="24"/>
        </w:rPr>
      </w:pPr>
    </w:p>
    <w:p w14:paraId="41333A19" w14:textId="62525C28" w:rsidR="00CC1A53" w:rsidRPr="0091581F" w:rsidRDefault="00CC1A53" w:rsidP="0091581F">
      <w:pPr>
        <w:pStyle w:val="ListParagraph"/>
        <w:numPr>
          <w:ilvl w:val="0"/>
          <w:numId w:val="19"/>
        </w:numPr>
        <w:spacing w:line="276" w:lineRule="auto"/>
        <w:jc w:val="both"/>
        <w:rPr>
          <w:sz w:val="24"/>
        </w:rPr>
      </w:pPr>
      <w:r w:rsidRPr="0091581F">
        <w:rPr>
          <w:sz w:val="24"/>
        </w:rPr>
        <w:t>Issue the Terms of Reference</w:t>
      </w:r>
      <w:r w:rsidR="00386C17">
        <w:rPr>
          <w:sz w:val="24"/>
        </w:rPr>
        <w:t>, with the key points to be investigation pre - agreed with the employee(s) who raised the concerns. The Terms of Reference is to</w:t>
      </w:r>
      <w:r w:rsidRPr="0091581F">
        <w:rPr>
          <w:sz w:val="24"/>
        </w:rPr>
        <w:t xml:space="preserve"> guide the investigating manager’s undertaking, specifying the details of the allegation and scope of investigation. </w:t>
      </w:r>
    </w:p>
    <w:p w14:paraId="654896EA" w14:textId="77777777" w:rsidR="00CC1A53" w:rsidRPr="0091581F" w:rsidRDefault="00CC1A53" w:rsidP="0091581F">
      <w:pPr>
        <w:spacing w:line="276" w:lineRule="auto"/>
        <w:jc w:val="both"/>
        <w:rPr>
          <w:sz w:val="24"/>
        </w:rPr>
      </w:pPr>
    </w:p>
    <w:p w14:paraId="2CD273F0" w14:textId="291845C9" w:rsidR="00CC1A53" w:rsidRPr="0091581F" w:rsidRDefault="00CC1A53" w:rsidP="0091581F">
      <w:pPr>
        <w:pStyle w:val="ListParagraph"/>
        <w:numPr>
          <w:ilvl w:val="0"/>
          <w:numId w:val="19"/>
        </w:numPr>
        <w:spacing w:line="276" w:lineRule="auto"/>
        <w:jc w:val="both"/>
        <w:rPr>
          <w:sz w:val="24"/>
        </w:rPr>
      </w:pPr>
      <w:r w:rsidRPr="0091581F">
        <w:rPr>
          <w:sz w:val="24"/>
        </w:rPr>
        <w:t>The Commissioning manager should make every effort to ensure the terms of reference is agreed with the aggrieved employee(s) to ensure clarity of scope for the investigation.</w:t>
      </w:r>
    </w:p>
    <w:p w14:paraId="20B68B5E" w14:textId="77777777" w:rsidR="00CC1A53" w:rsidRPr="0091581F" w:rsidRDefault="00CC1A53" w:rsidP="0091581F">
      <w:pPr>
        <w:spacing w:line="276" w:lineRule="auto"/>
        <w:jc w:val="both"/>
        <w:rPr>
          <w:sz w:val="24"/>
        </w:rPr>
      </w:pPr>
    </w:p>
    <w:p w14:paraId="160D4C13" w14:textId="32352928" w:rsidR="00CC1A53" w:rsidRPr="0091581F" w:rsidRDefault="00CC1A53" w:rsidP="0091581F">
      <w:pPr>
        <w:pStyle w:val="ListParagraph"/>
        <w:numPr>
          <w:ilvl w:val="0"/>
          <w:numId w:val="19"/>
        </w:numPr>
        <w:spacing w:line="276" w:lineRule="auto"/>
        <w:jc w:val="both"/>
        <w:rPr>
          <w:sz w:val="24"/>
        </w:rPr>
      </w:pPr>
      <w:r w:rsidRPr="0091581F">
        <w:rPr>
          <w:sz w:val="24"/>
        </w:rPr>
        <w:t>Provide support and clarity for the investigating manager if required.</w:t>
      </w:r>
    </w:p>
    <w:p w14:paraId="2ADFCCD2" w14:textId="77777777" w:rsidR="006216AB" w:rsidRPr="0091581F" w:rsidRDefault="006216AB" w:rsidP="0091581F">
      <w:pPr>
        <w:spacing w:line="276" w:lineRule="auto"/>
        <w:jc w:val="both"/>
        <w:rPr>
          <w:sz w:val="24"/>
        </w:rPr>
      </w:pPr>
    </w:p>
    <w:p w14:paraId="14E7B979" w14:textId="726353E9" w:rsidR="00CC1A53" w:rsidRPr="0091581F" w:rsidRDefault="00CC1A53" w:rsidP="0091581F">
      <w:pPr>
        <w:pStyle w:val="ListParagraph"/>
        <w:numPr>
          <w:ilvl w:val="0"/>
          <w:numId w:val="19"/>
        </w:numPr>
        <w:spacing w:line="276" w:lineRule="auto"/>
        <w:jc w:val="both"/>
        <w:rPr>
          <w:sz w:val="24"/>
        </w:rPr>
      </w:pPr>
      <w:r w:rsidRPr="0091581F">
        <w:rPr>
          <w:sz w:val="24"/>
        </w:rPr>
        <w:t>Review investigation report with HR and decide on required action post investigations. This could include taking specific action which should be agreed with all parties, progress to a grievance hearing, disciplinary hearing or the application of any other Trust policy and procedure.</w:t>
      </w:r>
    </w:p>
    <w:p w14:paraId="18C3100E" w14:textId="77777777" w:rsidR="00CC1A53" w:rsidRPr="0091581F" w:rsidRDefault="00CC1A53" w:rsidP="0091581F">
      <w:pPr>
        <w:spacing w:line="276" w:lineRule="auto"/>
        <w:jc w:val="both"/>
        <w:rPr>
          <w:sz w:val="24"/>
        </w:rPr>
      </w:pPr>
    </w:p>
    <w:p w14:paraId="0E4BAC4D" w14:textId="093545B7" w:rsidR="00CC1A53" w:rsidRPr="0091581F" w:rsidRDefault="00CC1A53" w:rsidP="0091581F">
      <w:pPr>
        <w:pStyle w:val="ListParagraph"/>
        <w:numPr>
          <w:ilvl w:val="0"/>
          <w:numId w:val="19"/>
        </w:numPr>
        <w:spacing w:line="276" w:lineRule="auto"/>
        <w:jc w:val="both"/>
        <w:rPr>
          <w:sz w:val="24"/>
        </w:rPr>
      </w:pPr>
      <w:r w:rsidRPr="0091581F">
        <w:rPr>
          <w:sz w:val="24"/>
        </w:rPr>
        <w:t xml:space="preserve">If the decision is to progress to a grievance hearing, identify with support from the service and HR, appropriate Chair for the hearing from within or outside the business </w:t>
      </w:r>
      <w:r w:rsidR="00834B2D">
        <w:rPr>
          <w:sz w:val="24"/>
        </w:rPr>
        <w:t>area/ department</w:t>
      </w:r>
      <w:r w:rsidRPr="0091581F">
        <w:rPr>
          <w:sz w:val="24"/>
        </w:rPr>
        <w:t xml:space="preserve">. </w:t>
      </w:r>
    </w:p>
    <w:p w14:paraId="081DB6D4" w14:textId="77777777" w:rsidR="00CC1A53" w:rsidRPr="0091581F" w:rsidRDefault="00CC1A53" w:rsidP="0091581F">
      <w:pPr>
        <w:spacing w:line="276" w:lineRule="auto"/>
        <w:jc w:val="both"/>
        <w:rPr>
          <w:sz w:val="24"/>
        </w:rPr>
      </w:pPr>
    </w:p>
    <w:p w14:paraId="76FBA6F9" w14:textId="38869282" w:rsidR="00CC1A53" w:rsidRPr="0091581F" w:rsidRDefault="00CC1A53" w:rsidP="0091581F">
      <w:pPr>
        <w:pStyle w:val="ListParagraph"/>
        <w:numPr>
          <w:ilvl w:val="0"/>
          <w:numId w:val="19"/>
        </w:numPr>
        <w:spacing w:line="276" w:lineRule="auto"/>
        <w:jc w:val="both"/>
        <w:rPr>
          <w:sz w:val="24"/>
        </w:rPr>
      </w:pPr>
      <w:r w:rsidRPr="0091581F">
        <w:rPr>
          <w:sz w:val="24"/>
        </w:rPr>
        <w:t xml:space="preserve">Ensure all identified actions are effectively implemented with relevant managers across the business </w:t>
      </w:r>
      <w:r w:rsidR="00834B2D">
        <w:rPr>
          <w:sz w:val="24"/>
        </w:rPr>
        <w:t>area</w:t>
      </w:r>
      <w:r w:rsidR="007E5FF5">
        <w:rPr>
          <w:sz w:val="24"/>
        </w:rPr>
        <w:t xml:space="preserve"> </w:t>
      </w:r>
      <w:r w:rsidR="00834B2D">
        <w:rPr>
          <w:sz w:val="24"/>
        </w:rPr>
        <w:t>/</w:t>
      </w:r>
      <w:r w:rsidR="007E5FF5">
        <w:rPr>
          <w:sz w:val="24"/>
        </w:rPr>
        <w:t xml:space="preserve"> department.</w:t>
      </w:r>
    </w:p>
    <w:p w14:paraId="6ACCC687" w14:textId="77777777" w:rsidR="00CC1A53" w:rsidRPr="00CC1A53" w:rsidRDefault="00CC1A53" w:rsidP="00CC1A53">
      <w:pPr>
        <w:rPr>
          <w:rFonts w:ascii="Times New Roman"/>
          <w:sz w:val="24"/>
        </w:rPr>
      </w:pPr>
    </w:p>
    <w:p w14:paraId="4CE9067A" w14:textId="77777777" w:rsidR="00CC1A53" w:rsidRPr="00CC1A53" w:rsidRDefault="00CC1A53" w:rsidP="00CC1A53">
      <w:pPr>
        <w:rPr>
          <w:rFonts w:ascii="Times New Roman"/>
          <w:sz w:val="24"/>
        </w:rPr>
      </w:pPr>
    </w:p>
    <w:p w14:paraId="22AA63A5" w14:textId="0193C99B" w:rsidR="00CC1A53" w:rsidRPr="0091581F" w:rsidRDefault="0091581F" w:rsidP="0091581F">
      <w:pPr>
        <w:spacing w:line="276" w:lineRule="auto"/>
        <w:jc w:val="both"/>
        <w:rPr>
          <w:b/>
          <w:bCs/>
          <w:sz w:val="24"/>
        </w:rPr>
      </w:pPr>
      <w:r w:rsidRPr="0091581F">
        <w:rPr>
          <w:b/>
          <w:bCs/>
          <w:sz w:val="24"/>
        </w:rPr>
        <w:t xml:space="preserve">7.4 </w:t>
      </w:r>
      <w:r w:rsidR="00CC1A53" w:rsidRPr="0091581F">
        <w:rPr>
          <w:b/>
          <w:bCs/>
          <w:sz w:val="24"/>
        </w:rPr>
        <w:t xml:space="preserve">Formal Grievance Investigation </w:t>
      </w:r>
    </w:p>
    <w:p w14:paraId="7DBD64F0" w14:textId="77777777" w:rsidR="00CC1A53" w:rsidRPr="0091581F" w:rsidRDefault="00CC1A53" w:rsidP="0091581F">
      <w:pPr>
        <w:spacing w:line="276" w:lineRule="auto"/>
        <w:jc w:val="both"/>
        <w:rPr>
          <w:sz w:val="24"/>
        </w:rPr>
      </w:pPr>
    </w:p>
    <w:p w14:paraId="65D64DA3" w14:textId="77777777" w:rsidR="00CC1A53" w:rsidRPr="0091581F" w:rsidRDefault="00CC1A53" w:rsidP="0091581F">
      <w:pPr>
        <w:spacing w:line="276" w:lineRule="auto"/>
        <w:jc w:val="both"/>
        <w:rPr>
          <w:sz w:val="24"/>
        </w:rPr>
      </w:pPr>
      <w:r w:rsidRPr="0091581F">
        <w:rPr>
          <w:sz w:val="24"/>
        </w:rPr>
        <w:t>Some grievance cases may not require formal investigation process. However, in cases where an investigation is required as decided by the commissioning manager, to help gather facts for the formal grievance process. The Commissioning manager will appoint an Investigating Manager who will be impartial and without any connection   with the grievance process or complaint. The Investigating Manager - IM will be responsible for investigating the complaint in full, gathering the relevant facts to be presented back to the Commissioning manger for a decision.</w:t>
      </w:r>
    </w:p>
    <w:p w14:paraId="696D4931" w14:textId="77777777" w:rsidR="00CC1A53" w:rsidRPr="0091581F" w:rsidRDefault="00CC1A53" w:rsidP="0091581F">
      <w:pPr>
        <w:spacing w:line="276" w:lineRule="auto"/>
        <w:jc w:val="both"/>
        <w:rPr>
          <w:sz w:val="24"/>
        </w:rPr>
      </w:pPr>
    </w:p>
    <w:p w14:paraId="209DDAFB" w14:textId="77777777" w:rsidR="00CC1A53" w:rsidRPr="0091581F" w:rsidRDefault="00CC1A53" w:rsidP="0091581F">
      <w:pPr>
        <w:spacing w:line="276" w:lineRule="auto"/>
        <w:jc w:val="both"/>
        <w:rPr>
          <w:sz w:val="24"/>
        </w:rPr>
      </w:pPr>
      <w:r w:rsidRPr="0091581F">
        <w:rPr>
          <w:sz w:val="24"/>
        </w:rPr>
        <w:t>In exceptional circumstances, where it is deemed appropriate and operationally feasible, the Trust will aim to ensure that the individual raising the grievance, and the party with whom they are aggrieved are not required to work together whilst the grievance is under investigation.</w:t>
      </w:r>
    </w:p>
    <w:p w14:paraId="62E6A486" w14:textId="77777777" w:rsidR="00CC1A53" w:rsidRPr="0091581F" w:rsidRDefault="00CC1A53" w:rsidP="0091581F">
      <w:pPr>
        <w:spacing w:line="276" w:lineRule="auto"/>
        <w:jc w:val="both"/>
        <w:rPr>
          <w:sz w:val="24"/>
        </w:rPr>
      </w:pPr>
    </w:p>
    <w:p w14:paraId="4542A49C" w14:textId="77777777" w:rsidR="00CC1A53" w:rsidRPr="0091581F" w:rsidRDefault="00CC1A53" w:rsidP="0091581F">
      <w:pPr>
        <w:spacing w:line="276" w:lineRule="auto"/>
        <w:jc w:val="both"/>
        <w:rPr>
          <w:sz w:val="24"/>
        </w:rPr>
      </w:pPr>
    </w:p>
    <w:p w14:paraId="28B1DF26" w14:textId="77777777" w:rsidR="00CC1A53" w:rsidRPr="0091581F" w:rsidRDefault="00CC1A53" w:rsidP="0091581F">
      <w:pPr>
        <w:spacing w:line="276" w:lineRule="auto"/>
        <w:jc w:val="both"/>
        <w:rPr>
          <w:b/>
          <w:bCs/>
          <w:sz w:val="24"/>
        </w:rPr>
      </w:pPr>
      <w:r w:rsidRPr="0091581F">
        <w:rPr>
          <w:b/>
          <w:bCs/>
          <w:sz w:val="24"/>
        </w:rPr>
        <w:t>Role of the Investigating Manager</w:t>
      </w:r>
    </w:p>
    <w:p w14:paraId="4ACA6C8D" w14:textId="77777777" w:rsidR="00CC1A53" w:rsidRPr="0091581F" w:rsidRDefault="00CC1A53" w:rsidP="0091581F">
      <w:pPr>
        <w:spacing w:line="276" w:lineRule="auto"/>
        <w:jc w:val="both"/>
        <w:rPr>
          <w:sz w:val="24"/>
        </w:rPr>
      </w:pPr>
    </w:p>
    <w:p w14:paraId="52B33C75" w14:textId="77777777" w:rsidR="00CC1A53" w:rsidRPr="0091581F" w:rsidRDefault="00CC1A53" w:rsidP="0091581F">
      <w:pPr>
        <w:spacing w:line="276" w:lineRule="auto"/>
        <w:jc w:val="both"/>
        <w:rPr>
          <w:sz w:val="24"/>
        </w:rPr>
      </w:pPr>
      <w:r w:rsidRPr="0091581F">
        <w:rPr>
          <w:sz w:val="24"/>
        </w:rPr>
        <w:t>Applying the terms of reference for the investigation. The Investigating Manager (IM) will identify, gather, record and present facts. The IM will not decide on the case, nor will they make recommendations within the investigation report.</w:t>
      </w:r>
    </w:p>
    <w:p w14:paraId="4123292C" w14:textId="77777777" w:rsidR="00CC1A53" w:rsidRPr="0091581F" w:rsidRDefault="00CC1A53" w:rsidP="0091581F">
      <w:pPr>
        <w:spacing w:line="276" w:lineRule="auto"/>
        <w:jc w:val="both"/>
        <w:rPr>
          <w:sz w:val="24"/>
        </w:rPr>
      </w:pPr>
    </w:p>
    <w:p w14:paraId="7CEF6090" w14:textId="77777777" w:rsidR="00CC1A53" w:rsidRPr="0091581F" w:rsidRDefault="00CC1A53" w:rsidP="0091581F">
      <w:pPr>
        <w:spacing w:line="276" w:lineRule="auto"/>
        <w:jc w:val="both"/>
        <w:rPr>
          <w:sz w:val="24"/>
        </w:rPr>
      </w:pPr>
      <w:r w:rsidRPr="0091581F">
        <w:rPr>
          <w:sz w:val="24"/>
        </w:rPr>
        <w:t>The IM will interview the relevant parties and collate any information relevant to the concerns raised. The investigation will be commensurate to the scope and potential gravity or complexity of the allegations and will be supported by a member of HR.</w:t>
      </w:r>
    </w:p>
    <w:p w14:paraId="06585D84" w14:textId="77777777" w:rsidR="00CC1A53" w:rsidRPr="0091581F" w:rsidRDefault="00CC1A53" w:rsidP="0091581F">
      <w:pPr>
        <w:spacing w:line="276" w:lineRule="auto"/>
        <w:jc w:val="both"/>
        <w:rPr>
          <w:sz w:val="24"/>
        </w:rPr>
      </w:pPr>
    </w:p>
    <w:p w14:paraId="07084555" w14:textId="77777777" w:rsidR="00CC1A53" w:rsidRPr="0091581F" w:rsidRDefault="00CC1A53" w:rsidP="0091581F">
      <w:pPr>
        <w:spacing w:line="276" w:lineRule="auto"/>
        <w:jc w:val="both"/>
        <w:rPr>
          <w:sz w:val="24"/>
        </w:rPr>
      </w:pPr>
      <w:r w:rsidRPr="0091581F">
        <w:rPr>
          <w:sz w:val="24"/>
        </w:rPr>
        <w:t>The IM will notify the employee in writing to attend an investigation interview, and the employee will be made aware of their right to be accompanied. This could be via written letter, or an email followed with a calendar invite. Further meetings may be arranged as required if further clarification is needed by the IM. It is important that the IM requests from the employee if there are witnesses which the employee consider vital to the investigation process, which they wish to be contacted as part of the investigation and why.</w:t>
      </w:r>
    </w:p>
    <w:p w14:paraId="63588014" w14:textId="77777777" w:rsidR="00CC1A53" w:rsidRPr="0091581F" w:rsidRDefault="00CC1A53" w:rsidP="0091581F">
      <w:pPr>
        <w:spacing w:line="276" w:lineRule="auto"/>
        <w:jc w:val="both"/>
        <w:rPr>
          <w:sz w:val="24"/>
        </w:rPr>
      </w:pPr>
    </w:p>
    <w:p w14:paraId="553673EE" w14:textId="77777777" w:rsidR="00CC1A53" w:rsidRPr="0091581F" w:rsidRDefault="00CC1A53" w:rsidP="0091581F">
      <w:pPr>
        <w:spacing w:line="276" w:lineRule="auto"/>
        <w:jc w:val="both"/>
        <w:rPr>
          <w:sz w:val="24"/>
        </w:rPr>
      </w:pPr>
      <w:r w:rsidRPr="0091581F">
        <w:rPr>
          <w:sz w:val="24"/>
        </w:rPr>
        <w:t>If there are specific questions which the employee wishes an investigating officer should put directly to a witness, this should be made clear during the investigatory meeting.</w:t>
      </w:r>
    </w:p>
    <w:p w14:paraId="250A442F" w14:textId="77777777" w:rsidR="00CC1A53" w:rsidRPr="0091581F" w:rsidRDefault="00CC1A53" w:rsidP="0091581F">
      <w:pPr>
        <w:spacing w:line="276" w:lineRule="auto"/>
        <w:jc w:val="both"/>
        <w:rPr>
          <w:sz w:val="24"/>
        </w:rPr>
      </w:pPr>
    </w:p>
    <w:p w14:paraId="15E686EF" w14:textId="77777777" w:rsidR="00CC1A53" w:rsidRPr="0091581F" w:rsidRDefault="00CC1A53" w:rsidP="0091581F">
      <w:pPr>
        <w:spacing w:line="276" w:lineRule="auto"/>
        <w:jc w:val="both"/>
        <w:rPr>
          <w:sz w:val="24"/>
        </w:rPr>
      </w:pPr>
      <w:r w:rsidRPr="0091581F">
        <w:rPr>
          <w:sz w:val="24"/>
        </w:rPr>
        <w:t>It is important to note that information gathered during the investigation process may be disclosed to all stakeholders within a grievance process if required. Total anonymity with regards to information provided during an investigation process may therefore not be appropriate and is therefore not guaranteed.</w:t>
      </w:r>
    </w:p>
    <w:p w14:paraId="47D339B8" w14:textId="77777777" w:rsidR="00CC1A53" w:rsidRPr="00CC1A53" w:rsidRDefault="00CC1A53" w:rsidP="00CC1A53">
      <w:pPr>
        <w:rPr>
          <w:rFonts w:ascii="Times New Roman"/>
          <w:sz w:val="24"/>
        </w:rPr>
      </w:pPr>
    </w:p>
    <w:p w14:paraId="0D5A18D8" w14:textId="77777777" w:rsidR="00CC1A53" w:rsidRPr="00CC1A53" w:rsidRDefault="00CC1A53" w:rsidP="00CC1A53">
      <w:pPr>
        <w:rPr>
          <w:rFonts w:ascii="Times New Roman"/>
          <w:sz w:val="24"/>
        </w:rPr>
      </w:pPr>
    </w:p>
    <w:p w14:paraId="5477D781" w14:textId="77777777" w:rsidR="00CC1A53" w:rsidRPr="0091581F" w:rsidRDefault="00CC1A53" w:rsidP="0091581F">
      <w:pPr>
        <w:spacing w:line="276" w:lineRule="auto"/>
        <w:jc w:val="both"/>
        <w:rPr>
          <w:b/>
          <w:bCs/>
          <w:sz w:val="24"/>
        </w:rPr>
      </w:pPr>
      <w:r w:rsidRPr="0091581F">
        <w:rPr>
          <w:b/>
          <w:bCs/>
          <w:sz w:val="24"/>
        </w:rPr>
        <w:t>Witnesses</w:t>
      </w:r>
    </w:p>
    <w:p w14:paraId="1493632E" w14:textId="77777777" w:rsidR="00CC1A53" w:rsidRPr="0091581F" w:rsidRDefault="00CC1A53" w:rsidP="0091581F">
      <w:pPr>
        <w:spacing w:line="276" w:lineRule="auto"/>
        <w:jc w:val="both"/>
        <w:rPr>
          <w:sz w:val="24"/>
        </w:rPr>
      </w:pPr>
    </w:p>
    <w:p w14:paraId="7550A417" w14:textId="6A85F05D" w:rsidR="00CC1A53" w:rsidRPr="0091581F" w:rsidRDefault="00CC1A53" w:rsidP="0091581F">
      <w:pPr>
        <w:spacing w:line="276" w:lineRule="auto"/>
        <w:jc w:val="both"/>
        <w:rPr>
          <w:sz w:val="24"/>
        </w:rPr>
      </w:pPr>
      <w:r w:rsidRPr="0091581F">
        <w:rPr>
          <w:sz w:val="24"/>
        </w:rPr>
        <w:t xml:space="preserve">Witnesses will be made aware that the notes from the investigatory interview will likely be shared as part of the grievance process and made available to all relevant parties.  They will be asked to review their notes and return these as a record of the discussion.  The notes are not intended to be </w:t>
      </w:r>
      <w:r w:rsidR="007E5FF5" w:rsidRPr="0091581F">
        <w:rPr>
          <w:sz w:val="24"/>
        </w:rPr>
        <w:t>verbatim;</w:t>
      </w:r>
      <w:r w:rsidRPr="0091581F">
        <w:rPr>
          <w:sz w:val="24"/>
        </w:rPr>
        <w:t xml:space="preserve"> however they will cover the main points of the interview.  Witnesses will be reminded of their right to be accompanied by a Trade Union representative or colleague. </w:t>
      </w:r>
    </w:p>
    <w:p w14:paraId="5F58D121" w14:textId="77777777" w:rsidR="00CC1A53" w:rsidRPr="0091581F" w:rsidRDefault="00CC1A53" w:rsidP="0091581F">
      <w:pPr>
        <w:spacing w:line="276" w:lineRule="auto"/>
        <w:jc w:val="both"/>
        <w:rPr>
          <w:sz w:val="24"/>
        </w:rPr>
      </w:pPr>
    </w:p>
    <w:p w14:paraId="6D5BCFFA" w14:textId="77777777" w:rsidR="00CC1A53" w:rsidRPr="0091581F" w:rsidRDefault="00CC1A53" w:rsidP="0091581F">
      <w:pPr>
        <w:spacing w:line="276" w:lineRule="auto"/>
        <w:jc w:val="both"/>
        <w:rPr>
          <w:sz w:val="24"/>
        </w:rPr>
      </w:pPr>
      <w:r w:rsidRPr="0091581F">
        <w:rPr>
          <w:sz w:val="24"/>
        </w:rPr>
        <w:t xml:space="preserve">Where possible reluctant witnesses will be encouraged and supported to come forward, however, it is not always possible to compel witnesses. Where appropriate HR guidance may be required for a decision. </w:t>
      </w:r>
    </w:p>
    <w:p w14:paraId="7646A6B9" w14:textId="77777777" w:rsidR="00CC1A53" w:rsidRPr="0091581F" w:rsidRDefault="00CC1A53" w:rsidP="0091581F">
      <w:pPr>
        <w:spacing w:line="276" w:lineRule="auto"/>
        <w:jc w:val="both"/>
        <w:rPr>
          <w:sz w:val="24"/>
        </w:rPr>
      </w:pPr>
    </w:p>
    <w:p w14:paraId="0F76FF9F" w14:textId="77777777" w:rsidR="00CC1A53" w:rsidRPr="0091581F" w:rsidRDefault="00CC1A53" w:rsidP="0091581F">
      <w:pPr>
        <w:spacing w:line="276" w:lineRule="auto"/>
        <w:jc w:val="both"/>
        <w:rPr>
          <w:sz w:val="24"/>
        </w:rPr>
      </w:pPr>
      <w:r w:rsidRPr="0091581F">
        <w:rPr>
          <w:sz w:val="24"/>
        </w:rPr>
        <w:t>The IM is required to investigate the facts surrounding the grievance promptly and will be provided with the capacity and skills to conduct a fair thorough and timely investigation. The IM will be supported by a member of the HR team.</w:t>
      </w:r>
    </w:p>
    <w:p w14:paraId="63392657" w14:textId="77777777" w:rsidR="00CC1A53" w:rsidRPr="0091581F" w:rsidRDefault="00CC1A53" w:rsidP="0091581F">
      <w:pPr>
        <w:spacing w:line="276" w:lineRule="auto"/>
        <w:jc w:val="both"/>
        <w:rPr>
          <w:sz w:val="24"/>
        </w:rPr>
      </w:pPr>
    </w:p>
    <w:p w14:paraId="2280BE8F" w14:textId="77777777" w:rsidR="00CC1A53" w:rsidRPr="0091581F" w:rsidRDefault="00CC1A53" w:rsidP="0091581F">
      <w:pPr>
        <w:spacing w:line="276" w:lineRule="auto"/>
        <w:jc w:val="both"/>
        <w:rPr>
          <w:sz w:val="24"/>
        </w:rPr>
      </w:pPr>
      <w:r w:rsidRPr="0091581F">
        <w:rPr>
          <w:sz w:val="24"/>
        </w:rPr>
        <w:t xml:space="preserve">As part of the investigation report, recommendations can be made by the IM to the commissioning manager regarding an alternative procedure (only if essential and separate </w:t>
      </w:r>
      <w:r w:rsidRPr="0091581F">
        <w:rPr>
          <w:sz w:val="24"/>
        </w:rPr>
        <w:lastRenderedPageBreak/>
        <w:t>from the investigation report). This may include, Individual or collective training, coaching, counselling, and much more. However, if the case progresses to a hearing, decisions on the appropriate outcomes and actions rest solely with the grievance hearing panel.</w:t>
      </w:r>
    </w:p>
    <w:p w14:paraId="401B3D74" w14:textId="77777777" w:rsidR="00CC1A53" w:rsidRPr="0091581F" w:rsidRDefault="00CC1A53" w:rsidP="0091581F">
      <w:pPr>
        <w:spacing w:line="276" w:lineRule="auto"/>
        <w:jc w:val="both"/>
        <w:rPr>
          <w:sz w:val="24"/>
        </w:rPr>
      </w:pPr>
    </w:p>
    <w:p w14:paraId="70116C3F" w14:textId="77777777" w:rsidR="00CC1A53" w:rsidRPr="0091581F" w:rsidRDefault="00CC1A53" w:rsidP="0091581F">
      <w:pPr>
        <w:spacing w:line="276" w:lineRule="auto"/>
        <w:jc w:val="both"/>
        <w:rPr>
          <w:sz w:val="24"/>
        </w:rPr>
      </w:pPr>
      <w:r w:rsidRPr="0091581F">
        <w:rPr>
          <w:sz w:val="24"/>
        </w:rPr>
        <w:t xml:space="preserve">Following the conclusion of the investigation, the report will be provided to the Commissioning manager to review the findings and discuss next steps with HR. This could be to progress by presenting the findings for a grievance hearing or accepting and agreeing set recommendations with all parties e.g. by implementing recommended actions following investigation. </w:t>
      </w:r>
    </w:p>
    <w:p w14:paraId="6772964F" w14:textId="77777777" w:rsidR="00CC1A53" w:rsidRPr="0091581F" w:rsidRDefault="00CC1A53" w:rsidP="0091581F">
      <w:pPr>
        <w:spacing w:line="276" w:lineRule="auto"/>
        <w:jc w:val="both"/>
        <w:rPr>
          <w:sz w:val="24"/>
        </w:rPr>
      </w:pPr>
    </w:p>
    <w:p w14:paraId="31FD446B" w14:textId="77777777" w:rsidR="00CC1A53" w:rsidRPr="0091581F" w:rsidRDefault="00CC1A53" w:rsidP="0091581F">
      <w:pPr>
        <w:spacing w:line="276" w:lineRule="auto"/>
        <w:jc w:val="both"/>
        <w:rPr>
          <w:sz w:val="24"/>
        </w:rPr>
      </w:pPr>
      <w:r w:rsidRPr="0091581F">
        <w:rPr>
          <w:sz w:val="24"/>
        </w:rPr>
        <w:t>There may also be a need to progress under a different policy such as bullying and harassment or disciplinary policy, based on the information provided during the investigation process.</w:t>
      </w:r>
    </w:p>
    <w:p w14:paraId="5C36900A" w14:textId="77777777" w:rsidR="00CC1A53" w:rsidRPr="0091581F" w:rsidRDefault="00CC1A53" w:rsidP="0091581F">
      <w:pPr>
        <w:spacing w:line="276" w:lineRule="auto"/>
        <w:jc w:val="both"/>
        <w:rPr>
          <w:sz w:val="24"/>
        </w:rPr>
      </w:pPr>
    </w:p>
    <w:p w14:paraId="3440C14D" w14:textId="77777777" w:rsidR="00CC1A53" w:rsidRPr="0091581F" w:rsidRDefault="00CC1A53" w:rsidP="0091581F">
      <w:pPr>
        <w:spacing w:line="276" w:lineRule="auto"/>
        <w:jc w:val="both"/>
        <w:rPr>
          <w:sz w:val="24"/>
        </w:rPr>
      </w:pPr>
      <w:r w:rsidRPr="0091581F">
        <w:rPr>
          <w:sz w:val="24"/>
        </w:rPr>
        <w:t xml:space="preserve">Decision on next steps will be made based on the findings from the investigation report. If agreed with HR that this will not progress to a grievance hearing, then the Commissioning manager will discuss the rational with the employee and their representative to ensure there is consensus. </w:t>
      </w:r>
    </w:p>
    <w:p w14:paraId="33446F81" w14:textId="77777777" w:rsidR="00CC1A53" w:rsidRPr="0091581F" w:rsidRDefault="00CC1A53" w:rsidP="0091581F">
      <w:pPr>
        <w:spacing w:line="276" w:lineRule="auto"/>
        <w:jc w:val="both"/>
        <w:rPr>
          <w:sz w:val="24"/>
        </w:rPr>
      </w:pPr>
    </w:p>
    <w:p w14:paraId="63767B1B" w14:textId="77777777" w:rsidR="00CC1A53" w:rsidRPr="0091581F" w:rsidRDefault="00CC1A53" w:rsidP="0091581F">
      <w:pPr>
        <w:spacing w:line="276" w:lineRule="auto"/>
        <w:jc w:val="both"/>
        <w:rPr>
          <w:sz w:val="24"/>
        </w:rPr>
      </w:pPr>
      <w:r w:rsidRPr="0091581F">
        <w:rPr>
          <w:sz w:val="24"/>
        </w:rPr>
        <w:t xml:space="preserve">If the decision following investigation process is to progress to a grievance hearing, the hearing will be arranged by HR. A chair will be nominated following conversations with HR. </w:t>
      </w:r>
    </w:p>
    <w:p w14:paraId="535DB371" w14:textId="77777777" w:rsidR="00CC1A53" w:rsidRPr="0091581F" w:rsidRDefault="00CC1A53" w:rsidP="0091581F">
      <w:pPr>
        <w:spacing w:line="276" w:lineRule="auto"/>
        <w:jc w:val="both"/>
        <w:rPr>
          <w:sz w:val="24"/>
        </w:rPr>
      </w:pPr>
    </w:p>
    <w:p w14:paraId="4CB9E0D3" w14:textId="77777777" w:rsidR="00CC1A53" w:rsidRPr="0091581F" w:rsidRDefault="00CC1A53" w:rsidP="0091581F">
      <w:pPr>
        <w:spacing w:line="276" w:lineRule="auto"/>
        <w:jc w:val="both"/>
        <w:rPr>
          <w:sz w:val="24"/>
        </w:rPr>
      </w:pPr>
      <w:r w:rsidRPr="0091581F">
        <w:rPr>
          <w:sz w:val="24"/>
        </w:rPr>
        <w:t>The employee will be invited to a formal grievance hearing where the grievance and resolution of such will be considered. The timing of the meeting will vary dependant on the complexity of the grievance and the investigatory requirements. However, the meeting should be held as soon as possible, without unreasonable delay.</w:t>
      </w:r>
    </w:p>
    <w:p w14:paraId="2B79962E" w14:textId="77777777" w:rsidR="00CC1A53" w:rsidRPr="0091581F" w:rsidRDefault="00CC1A53" w:rsidP="0091581F">
      <w:pPr>
        <w:spacing w:line="276" w:lineRule="auto"/>
        <w:jc w:val="both"/>
        <w:rPr>
          <w:sz w:val="24"/>
        </w:rPr>
      </w:pPr>
    </w:p>
    <w:p w14:paraId="728338E0" w14:textId="77777777" w:rsidR="00CC1A53" w:rsidRPr="0091581F" w:rsidRDefault="00CC1A53" w:rsidP="0091581F">
      <w:pPr>
        <w:spacing w:line="276" w:lineRule="auto"/>
        <w:jc w:val="both"/>
        <w:rPr>
          <w:sz w:val="24"/>
        </w:rPr>
      </w:pPr>
      <w:r w:rsidRPr="0091581F">
        <w:rPr>
          <w:sz w:val="24"/>
        </w:rPr>
        <w:t>Where possible, it is expected that a formal stage hearing will be convened within 25 working days of receipt of the decision of the commissioning manager, following the receipt of the investigation report. Any delay to hearing the case within the specified timescale should be communicated to all parties at the earliest opportunity.</w:t>
      </w:r>
    </w:p>
    <w:p w14:paraId="2472A99F" w14:textId="77777777" w:rsidR="00CC1A53" w:rsidRPr="00CC1A53" w:rsidRDefault="00CC1A53" w:rsidP="00CC1A53">
      <w:pPr>
        <w:rPr>
          <w:rFonts w:ascii="Times New Roman"/>
          <w:sz w:val="24"/>
        </w:rPr>
      </w:pPr>
    </w:p>
    <w:p w14:paraId="5DE21166" w14:textId="77777777" w:rsidR="00CC1A53" w:rsidRPr="0091581F" w:rsidRDefault="00CC1A53" w:rsidP="0091581F">
      <w:pPr>
        <w:spacing w:line="276" w:lineRule="auto"/>
        <w:jc w:val="both"/>
        <w:rPr>
          <w:sz w:val="24"/>
        </w:rPr>
      </w:pPr>
    </w:p>
    <w:p w14:paraId="44C271B0" w14:textId="7F845B6B" w:rsidR="00CC1A53" w:rsidRPr="0091581F" w:rsidRDefault="00CC1A53" w:rsidP="0091581F">
      <w:pPr>
        <w:pStyle w:val="ListParagraph"/>
        <w:numPr>
          <w:ilvl w:val="0"/>
          <w:numId w:val="20"/>
        </w:numPr>
        <w:spacing w:line="276" w:lineRule="auto"/>
        <w:ind w:left="284" w:hanging="284"/>
        <w:jc w:val="both"/>
        <w:rPr>
          <w:b/>
          <w:bCs/>
          <w:sz w:val="24"/>
        </w:rPr>
      </w:pPr>
      <w:r w:rsidRPr="0091581F">
        <w:rPr>
          <w:b/>
          <w:bCs/>
          <w:sz w:val="24"/>
        </w:rPr>
        <w:t>Formal Grievance Hearing</w:t>
      </w:r>
    </w:p>
    <w:p w14:paraId="72903B89" w14:textId="77777777" w:rsidR="00CC1A53" w:rsidRPr="0091581F" w:rsidRDefault="00CC1A53" w:rsidP="0091581F">
      <w:pPr>
        <w:spacing w:line="276" w:lineRule="auto"/>
        <w:jc w:val="both"/>
        <w:rPr>
          <w:sz w:val="24"/>
        </w:rPr>
      </w:pPr>
    </w:p>
    <w:p w14:paraId="2248E55E" w14:textId="77777777" w:rsidR="00CC1A53" w:rsidRPr="0091581F" w:rsidRDefault="00CC1A53" w:rsidP="0091581F">
      <w:pPr>
        <w:spacing w:line="276" w:lineRule="auto"/>
        <w:jc w:val="both"/>
        <w:rPr>
          <w:sz w:val="24"/>
        </w:rPr>
      </w:pPr>
      <w:r w:rsidRPr="0091581F">
        <w:rPr>
          <w:sz w:val="24"/>
        </w:rPr>
        <w:t xml:space="preserve">Further to the investigation, it may be decided that the matter does not require a grievance hearing. Actions identified through investigation may be agreed with the Commissioning manager by all parties, as next steps, or an alternative to a formal grievance hearing. Such conversations will be facilitated by the commissioning manager following consultation with HR. </w:t>
      </w:r>
    </w:p>
    <w:p w14:paraId="6193FE85" w14:textId="77777777" w:rsidR="00CC1A53" w:rsidRPr="0091581F" w:rsidRDefault="00CC1A53" w:rsidP="0091581F">
      <w:pPr>
        <w:spacing w:line="276" w:lineRule="auto"/>
        <w:jc w:val="both"/>
        <w:rPr>
          <w:sz w:val="24"/>
        </w:rPr>
      </w:pPr>
    </w:p>
    <w:p w14:paraId="05981713" w14:textId="77777777" w:rsidR="00CC1A53" w:rsidRPr="0091581F" w:rsidRDefault="00CC1A53" w:rsidP="0091581F">
      <w:pPr>
        <w:spacing w:line="276" w:lineRule="auto"/>
        <w:jc w:val="both"/>
        <w:rPr>
          <w:sz w:val="24"/>
        </w:rPr>
      </w:pPr>
      <w:r w:rsidRPr="0091581F">
        <w:rPr>
          <w:sz w:val="24"/>
        </w:rPr>
        <w:t>Where it is decided by the Commissioning manager and HR that a formal grievance hearing is required, a panel will be formed to hear the case consisting of:</w:t>
      </w:r>
    </w:p>
    <w:p w14:paraId="36B9F6D0" w14:textId="77777777" w:rsidR="00CC1A53" w:rsidRPr="0091581F" w:rsidRDefault="00CC1A53" w:rsidP="0091581F">
      <w:pPr>
        <w:spacing w:line="276" w:lineRule="auto"/>
        <w:jc w:val="both"/>
        <w:rPr>
          <w:sz w:val="24"/>
        </w:rPr>
      </w:pPr>
    </w:p>
    <w:p w14:paraId="173E6B46" w14:textId="0531F1B8" w:rsidR="00CC1A53" w:rsidRPr="0091581F" w:rsidRDefault="00CC1A53" w:rsidP="0091581F">
      <w:pPr>
        <w:pStyle w:val="ListParagraph"/>
        <w:numPr>
          <w:ilvl w:val="0"/>
          <w:numId w:val="21"/>
        </w:numPr>
        <w:spacing w:line="276" w:lineRule="auto"/>
        <w:jc w:val="both"/>
        <w:rPr>
          <w:sz w:val="24"/>
        </w:rPr>
      </w:pPr>
      <w:r w:rsidRPr="0091581F">
        <w:rPr>
          <w:sz w:val="24"/>
        </w:rPr>
        <w:t>The Chair supported by HR representative in an advisory capacity, neither of whom would have had any prior involvement in the informal stage.</w:t>
      </w:r>
    </w:p>
    <w:p w14:paraId="50A60A83" w14:textId="77777777" w:rsidR="00CC1A53" w:rsidRPr="0091581F" w:rsidRDefault="00CC1A53" w:rsidP="0091581F">
      <w:pPr>
        <w:spacing w:line="276" w:lineRule="auto"/>
        <w:jc w:val="both"/>
        <w:rPr>
          <w:sz w:val="24"/>
        </w:rPr>
      </w:pPr>
    </w:p>
    <w:p w14:paraId="0CEE1245" w14:textId="77777777" w:rsidR="00CC1A53" w:rsidRPr="0091581F" w:rsidRDefault="00CC1A53" w:rsidP="0091581F">
      <w:pPr>
        <w:spacing w:line="276" w:lineRule="auto"/>
        <w:jc w:val="both"/>
        <w:rPr>
          <w:sz w:val="24"/>
        </w:rPr>
      </w:pPr>
      <w:r w:rsidRPr="0091581F">
        <w:rPr>
          <w:sz w:val="24"/>
        </w:rPr>
        <w:t>The hearing will also be attended by:</w:t>
      </w:r>
    </w:p>
    <w:p w14:paraId="243F89E8" w14:textId="77777777" w:rsidR="00CC1A53" w:rsidRPr="0091581F" w:rsidRDefault="00CC1A53" w:rsidP="0091581F">
      <w:pPr>
        <w:spacing w:line="276" w:lineRule="auto"/>
        <w:jc w:val="both"/>
        <w:rPr>
          <w:sz w:val="24"/>
        </w:rPr>
      </w:pPr>
    </w:p>
    <w:p w14:paraId="349A3C89" w14:textId="2DA88642" w:rsidR="00CC1A53" w:rsidRPr="005B4352" w:rsidRDefault="00CC1A53" w:rsidP="005B4352">
      <w:pPr>
        <w:pStyle w:val="ListParagraph"/>
        <w:numPr>
          <w:ilvl w:val="0"/>
          <w:numId w:val="21"/>
        </w:numPr>
        <w:spacing w:line="276" w:lineRule="auto"/>
        <w:jc w:val="both"/>
        <w:rPr>
          <w:sz w:val="24"/>
        </w:rPr>
      </w:pPr>
      <w:r w:rsidRPr="005B4352">
        <w:rPr>
          <w:sz w:val="24"/>
        </w:rPr>
        <w:t>The employee with their representative, this could either be a Colleague or Trade Union Representative, (it is the employee’s responsibility to ensure their preferred representative is informed and present).</w:t>
      </w:r>
    </w:p>
    <w:p w14:paraId="1C11108A" w14:textId="77777777" w:rsidR="00CC1A53" w:rsidRPr="0091581F" w:rsidRDefault="00CC1A53" w:rsidP="0091581F">
      <w:pPr>
        <w:spacing w:line="276" w:lineRule="auto"/>
        <w:jc w:val="both"/>
        <w:rPr>
          <w:sz w:val="24"/>
        </w:rPr>
      </w:pPr>
    </w:p>
    <w:p w14:paraId="55B43D85" w14:textId="649E2A3E" w:rsidR="00CC1A53" w:rsidRPr="005B4352" w:rsidRDefault="00CC1A53" w:rsidP="005B4352">
      <w:pPr>
        <w:pStyle w:val="ListParagraph"/>
        <w:numPr>
          <w:ilvl w:val="0"/>
          <w:numId w:val="21"/>
        </w:numPr>
        <w:spacing w:line="276" w:lineRule="auto"/>
        <w:jc w:val="both"/>
        <w:rPr>
          <w:sz w:val="24"/>
        </w:rPr>
      </w:pPr>
      <w:r w:rsidRPr="005B4352">
        <w:rPr>
          <w:sz w:val="24"/>
        </w:rPr>
        <w:t>The Investigating Manager supported by HR representative in an advisory capacity.</w:t>
      </w:r>
    </w:p>
    <w:p w14:paraId="7EA90AC7" w14:textId="77777777" w:rsidR="00CC1A53" w:rsidRPr="0091581F" w:rsidRDefault="00CC1A53" w:rsidP="0091581F">
      <w:pPr>
        <w:spacing w:line="276" w:lineRule="auto"/>
        <w:jc w:val="both"/>
        <w:rPr>
          <w:sz w:val="24"/>
        </w:rPr>
      </w:pPr>
    </w:p>
    <w:p w14:paraId="360F70F9" w14:textId="1634951F" w:rsidR="00CC1A53" w:rsidRPr="005B4352" w:rsidRDefault="00CC1A53" w:rsidP="005B4352">
      <w:pPr>
        <w:pStyle w:val="ListParagraph"/>
        <w:numPr>
          <w:ilvl w:val="0"/>
          <w:numId w:val="21"/>
        </w:numPr>
        <w:spacing w:line="276" w:lineRule="auto"/>
        <w:jc w:val="both"/>
        <w:rPr>
          <w:sz w:val="24"/>
        </w:rPr>
      </w:pPr>
      <w:r w:rsidRPr="005B4352">
        <w:rPr>
          <w:sz w:val="24"/>
        </w:rPr>
        <w:t>A note taker may also be required, to ensure a clear (non-verbatim) written note of the hearing is taken.</w:t>
      </w:r>
    </w:p>
    <w:p w14:paraId="096DE3E4" w14:textId="77777777" w:rsidR="00CC1A53" w:rsidRPr="0091581F" w:rsidRDefault="00CC1A53" w:rsidP="0091581F">
      <w:pPr>
        <w:spacing w:line="276" w:lineRule="auto"/>
        <w:jc w:val="both"/>
        <w:rPr>
          <w:sz w:val="24"/>
        </w:rPr>
      </w:pPr>
    </w:p>
    <w:p w14:paraId="4D7BEF6D" w14:textId="77777777" w:rsidR="005B4352" w:rsidRDefault="00CC1A53" w:rsidP="0091581F">
      <w:pPr>
        <w:spacing w:line="276" w:lineRule="auto"/>
        <w:jc w:val="both"/>
        <w:rPr>
          <w:sz w:val="24"/>
        </w:rPr>
      </w:pPr>
      <w:r w:rsidRPr="0091581F">
        <w:rPr>
          <w:sz w:val="24"/>
        </w:rPr>
        <w:t>Digital recording of the meeting is not permitted. However, formal grievance panel meetings will be recorded by a note taker (non-verbatim) and shared with all present. Covert recording is not acceptable under any condition and may be considered a disciplinary matter.</w:t>
      </w:r>
    </w:p>
    <w:p w14:paraId="7AA9F909" w14:textId="43A03641" w:rsidR="00CC1A53" w:rsidRPr="0091581F" w:rsidRDefault="00CC1A53" w:rsidP="0091581F">
      <w:pPr>
        <w:spacing w:line="276" w:lineRule="auto"/>
        <w:jc w:val="both"/>
        <w:rPr>
          <w:sz w:val="24"/>
        </w:rPr>
      </w:pPr>
      <w:r w:rsidRPr="0091581F">
        <w:rPr>
          <w:sz w:val="24"/>
        </w:rPr>
        <w:t>Where appropriate, a specialist advisor may be called as part of the panel and will be agreed by both sides</w:t>
      </w:r>
      <w:r w:rsidR="001747FF">
        <w:rPr>
          <w:sz w:val="24"/>
        </w:rPr>
        <w:t xml:space="preserve"> in advance</w:t>
      </w:r>
      <w:r w:rsidRPr="0091581F">
        <w:rPr>
          <w:sz w:val="24"/>
        </w:rPr>
        <w:t>.</w:t>
      </w:r>
    </w:p>
    <w:p w14:paraId="65C3C9F9" w14:textId="77777777" w:rsidR="00CC1A53" w:rsidRPr="0091581F" w:rsidRDefault="00CC1A53" w:rsidP="0091581F">
      <w:pPr>
        <w:spacing w:line="276" w:lineRule="auto"/>
        <w:jc w:val="both"/>
        <w:rPr>
          <w:sz w:val="24"/>
        </w:rPr>
      </w:pPr>
    </w:p>
    <w:p w14:paraId="23285177" w14:textId="77777777" w:rsidR="00CC1A53" w:rsidRPr="0091581F" w:rsidRDefault="00CC1A53" w:rsidP="0091581F">
      <w:pPr>
        <w:spacing w:line="276" w:lineRule="auto"/>
        <w:jc w:val="both"/>
        <w:rPr>
          <w:sz w:val="24"/>
        </w:rPr>
      </w:pPr>
      <w:r w:rsidRPr="0091581F">
        <w:rPr>
          <w:sz w:val="24"/>
        </w:rPr>
        <w:t>HR will ensure that a letter is sent to the employee inviting them to the formal grievance hearing, giving at least 10 working days’ notice.</w:t>
      </w:r>
    </w:p>
    <w:p w14:paraId="5CCA0D4F" w14:textId="77777777" w:rsidR="00CC1A53" w:rsidRPr="0091581F" w:rsidRDefault="00CC1A53" w:rsidP="0091581F">
      <w:pPr>
        <w:spacing w:line="276" w:lineRule="auto"/>
        <w:jc w:val="both"/>
        <w:rPr>
          <w:sz w:val="24"/>
        </w:rPr>
      </w:pPr>
    </w:p>
    <w:p w14:paraId="4E6D69B0" w14:textId="77777777" w:rsidR="00CC1A53" w:rsidRPr="0091581F" w:rsidRDefault="00CC1A53" w:rsidP="0091581F">
      <w:pPr>
        <w:spacing w:line="276" w:lineRule="auto"/>
        <w:jc w:val="both"/>
        <w:rPr>
          <w:sz w:val="24"/>
        </w:rPr>
      </w:pPr>
      <w:r w:rsidRPr="0091581F">
        <w:rPr>
          <w:sz w:val="24"/>
        </w:rPr>
        <w:t>If an employee is unable to attend the formal hearing due to sickness absence, an Occupational Health referral and report will be required to advise if and when the employee may be fit to attend.</w:t>
      </w:r>
    </w:p>
    <w:p w14:paraId="567C648C" w14:textId="77777777" w:rsidR="00CC1A53" w:rsidRPr="0091581F" w:rsidRDefault="00CC1A53" w:rsidP="0091581F">
      <w:pPr>
        <w:spacing w:line="276" w:lineRule="auto"/>
        <w:jc w:val="both"/>
        <w:rPr>
          <w:sz w:val="24"/>
        </w:rPr>
      </w:pPr>
    </w:p>
    <w:p w14:paraId="7D2A2001" w14:textId="77777777" w:rsidR="00CC1A53" w:rsidRPr="0091581F" w:rsidRDefault="00CC1A53" w:rsidP="0091581F">
      <w:pPr>
        <w:spacing w:line="276" w:lineRule="auto"/>
        <w:jc w:val="both"/>
        <w:rPr>
          <w:sz w:val="24"/>
        </w:rPr>
      </w:pPr>
      <w:r w:rsidRPr="0091581F">
        <w:rPr>
          <w:sz w:val="24"/>
        </w:rPr>
        <w:t>If the companion is unable to attend, then the procedure at Section 6 under right to be accompanied above will apply.</w:t>
      </w:r>
    </w:p>
    <w:p w14:paraId="541ABBB3" w14:textId="77777777" w:rsidR="00CC1A53" w:rsidRPr="0091581F" w:rsidRDefault="00CC1A53" w:rsidP="0091581F">
      <w:pPr>
        <w:spacing w:line="276" w:lineRule="auto"/>
        <w:jc w:val="both"/>
        <w:rPr>
          <w:sz w:val="24"/>
        </w:rPr>
      </w:pPr>
    </w:p>
    <w:p w14:paraId="209FAD41" w14:textId="77777777" w:rsidR="00CC1A53" w:rsidRPr="0091581F" w:rsidRDefault="00CC1A53" w:rsidP="0091581F">
      <w:pPr>
        <w:spacing w:line="276" w:lineRule="auto"/>
        <w:jc w:val="both"/>
        <w:rPr>
          <w:sz w:val="24"/>
        </w:rPr>
      </w:pPr>
      <w:r w:rsidRPr="0091581F">
        <w:rPr>
          <w:sz w:val="24"/>
        </w:rPr>
        <w:t>The Investigation manager and the employee must notify the nominated HR representative of their intention to call any witnesses to the hearing (including their names and job titles), no later than 5 working days prior to the hearing. Confirmation of witnesses should be made to both sides with the exchange of information and documentation 5 working days prior to the hearing.</w:t>
      </w:r>
    </w:p>
    <w:p w14:paraId="28C64752" w14:textId="77777777" w:rsidR="00CC1A53" w:rsidRPr="0091581F" w:rsidRDefault="00CC1A53" w:rsidP="0091581F">
      <w:pPr>
        <w:spacing w:line="276" w:lineRule="auto"/>
        <w:jc w:val="both"/>
        <w:rPr>
          <w:sz w:val="24"/>
        </w:rPr>
      </w:pPr>
    </w:p>
    <w:p w14:paraId="59AACAD0" w14:textId="77777777" w:rsidR="00CC1A53" w:rsidRPr="0091581F" w:rsidRDefault="00CC1A53" w:rsidP="0091581F">
      <w:pPr>
        <w:spacing w:line="276" w:lineRule="auto"/>
        <w:jc w:val="both"/>
        <w:rPr>
          <w:sz w:val="24"/>
        </w:rPr>
      </w:pPr>
      <w:r w:rsidRPr="0091581F">
        <w:rPr>
          <w:sz w:val="24"/>
        </w:rPr>
        <w:t>If witness attendance is contested by either side, the Chair will decide upon the appropriateness of their attendance. However, if witness evidence is contested and said witness is unable or unwilling to attend the hearing, the panel will consider what weight will be given to that evidence when reaching their decision and may discount it altogether.</w:t>
      </w:r>
    </w:p>
    <w:p w14:paraId="083365FB" w14:textId="77777777" w:rsidR="00CC1A53" w:rsidRPr="0091581F" w:rsidRDefault="00CC1A53" w:rsidP="0091581F">
      <w:pPr>
        <w:spacing w:line="276" w:lineRule="auto"/>
        <w:jc w:val="both"/>
        <w:rPr>
          <w:sz w:val="24"/>
        </w:rPr>
      </w:pPr>
    </w:p>
    <w:p w14:paraId="36DC0E8C" w14:textId="77777777" w:rsidR="00CC1A53" w:rsidRPr="0091581F" w:rsidRDefault="00CC1A53" w:rsidP="0091581F">
      <w:pPr>
        <w:spacing w:line="276" w:lineRule="auto"/>
        <w:jc w:val="both"/>
        <w:rPr>
          <w:sz w:val="24"/>
        </w:rPr>
      </w:pPr>
      <w:r w:rsidRPr="0091581F">
        <w:rPr>
          <w:sz w:val="24"/>
        </w:rPr>
        <w:t>Each party is responsible for briefing and facilitating their witnesses’ attendance at the hearing. If a witness is unable to attend on the scheduled date / time, the procedure at Section 6 above will apply.</w:t>
      </w:r>
    </w:p>
    <w:p w14:paraId="3326EBD3" w14:textId="77777777" w:rsidR="00CC1A53" w:rsidRPr="0091581F" w:rsidRDefault="00CC1A53" w:rsidP="0091581F">
      <w:pPr>
        <w:spacing w:line="276" w:lineRule="auto"/>
        <w:jc w:val="both"/>
        <w:rPr>
          <w:sz w:val="24"/>
        </w:rPr>
      </w:pPr>
    </w:p>
    <w:p w14:paraId="7731C4C2" w14:textId="77777777" w:rsidR="00CC1A53" w:rsidRPr="0091581F" w:rsidRDefault="00CC1A53" w:rsidP="0091581F">
      <w:pPr>
        <w:spacing w:line="276" w:lineRule="auto"/>
        <w:jc w:val="both"/>
        <w:rPr>
          <w:sz w:val="24"/>
        </w:rPr>
      </w:pPr>
      <w:r w:rsidRPr="0091581F">
        <w:rPr>
          <w:sz w:val="24"/>
        </w:rPr>
        <w:t xml:space="preserve">Witnesses may be supported at the grievance hearing by Trade Union representative or </w:t>
      </w:r>
      <w:r w:rsidRPr="0091581F">
        <w:rPr>
          <w:sz w:val="24"/>
        </w:rPr>
        <w:lastRenderedPageBreak/>
        <w:t xml:space="preserve">colleague, however, it is their responsibility to facilitate this support.  </w:t>
      </w:r>
    </w:p>
    <w:p w14:paraId="4B562EC7" w14:textId="77777777" w:rsidR="00CC1A53" w:rsidRPr="0091581F" w:rsidRDefault="00CC1A53" w:rsidP="0091581F">
      <w:pPr>
        <w:spacing w:line="276" w:lineRule="auto"/>
        <w:jc w:val="both"/>
        <w:rPr>
          <w:sz w:val="24"/>
        </w:rPr>
      </w:pPr>
    </w:p>
    <w:p w14:paraId="444D5C23" w14:textId="77777777" w:rsidR="00CC1A53" w:rsidRPr="0091581F" w:rsidRDefault="00CC1A53" w:rsidP="0091581F">
      <w:pPr>
        <w:spacing w:line="276" w:lineRule="auto"/>
        <w:jc w:val="both"/>
        <w:rPr>
          <w:sz w:val="24"/>
        </w:rPr>
      </w:pPr>
      <w:r w:rsidRPr="0091581F">
        <w:rPr>
          <w:sz w:val="24"/>
        </w:rPr>
        <w:t xml:space="preserve">The Investigating Manager will prepare the investigation report for the hearing. This will be in the form of a formal report and should include but is not limited to the completed grievance form together with the outcome letter from the informal stage, a timeline of events, witness statements, any agreed actions, the rationale for the decisions and copies of any relevant documentation or information. </w:t>
      </w:r>
    </w:p>
    <w:p w14:paraId="66D48E5E" w14:textId="77777777" w:rsidR="00CC1A53" w:rsidRPr="0091581F" w:rsidRDefault="00CC1A53" w:rsidP="0091581F">
      <w:pPr>
        <w:spacing w:line="276" w:lineRule="auto"/>
        <w:jc w:val="both"/>
        <w:rPr>
          <w:sz w:val="24"/>
        </w:rPr>
      </w:pPr>
    </w:p>
    <w:p w14:paraId="03669C52" w14:textId="77777777" w:rsidR="00CC1A53" w:rsidRPr="0091581F" w:rsidRDefault="00CC1A53" w:rsidP="0091581F">
      <w:pPr>
        <w:spacing w:line="276" w:lineRule="auto"/>
        <w:jc w:val="both"/>
        <w:rPr>
          <w:sz w:val="24"/>
        </w:rPr>
      </w:pPr>
      <w:r w:rsidRPr="0091581F">
        <w:rPr>
          <w:sz w:val="24"/>
        </w:rPr>
        <w:t>The employee may also produce a statement in response to the investigation report findings including any relevant material to support their grievance in addition to the completed grievance form.  The management response and any employee case should be provided to HR, 5 working days prior to the hearing to facilitate case exchange of information between the parties, ensuring this is made in a timely manner. The information will be presented to the panel 5 working days prior to the hearing.</w:t>
      </w:r>
    </w:p>
    <w:p w14:paraId="1287A60C" w14:textId="77777777" w:rsidR="00CC1A53" w:rsidRPr="00CC1A53" w:rsidRDefault="00CC1A53" w:rsidP="00CC1A53">
      <w:pPr>
        <w:rPr>
          <w:rFonts w:ascii="Times New Roman"/>
          <w:sz w:val="24"/>
        </w:rPr>
      </w:pPr>
    </w:p>
    <w:p w14:paraId="2237DDF8" w14:textId="573870FC" w:rsidR="00CC1A53" w:rsidRPr="005B4352" w:rsidRDefault="00CC1A53" w:rsidP="005B4352">
      <w:pPr>
        <w:pStyle w:val="ListParagraph"/>
        <w:numPr>
          <w:ilvl w:val="0"/>
          <w:numId w:val="22"/>
        </w:numPr>
        <w:spacing w:line="276" w:lineRule="auto"/>
        <w:ind w:left="426"/>
        <w:jc w:val="both"/>
        <w:rPr>
          <w:b/>
          <w:bCs/>
          <w:sz w:val="24"/>
        </w:rPr>
      </w:pPr>
      <w:r w:rsidRPr="005B4352">
        <w:rPr>
          <w:b/>
          <w:bCs/>
          <w:sz w:val="24"/>
        </w:rPr>
        <w:t xml:space="preserve">The Procedure to be </w:t>
      </w:r>
      <w:r w:rsidR="00C723BA">
        <w:rPr>
          <w:b/>
          <w:bCs/>
          <w:sz w:val="24"/>
        </w:rPr>
        <w:t>f</w:t>
      </w:r>
      <w:r w:rsidRPr="005B4352">
        <w:rPr>
          <w:b/>
          <w:bCs/>
          <w:sz w:val="24"/>
        </w:rPr>
        <w:t>ollowed at a Formal Grievance Hearing</w:t>
      </w:r>
    </w:p>
    <w:p w14:paraId="63B16E16" w14:textId="77777777" w:rsidR="00CC1A53" w:rsidRPr="005B4352" w:rsidRDefault="00CC1A53" w:rsidP="005B4352">
      <w:pPr>
        <w:spacing w:line="276" w:lineRule="auto"/>
        <w:jc w:val="both"/>
        <w:rPr>
          <w:sz w:val="24"/>
        </w:rPr>
      </w:pPr>
    </w:p>
    <w:p w14:paraId="28D92FC4" w14:textId="77777777" w:rsidR="00CC1A53" w:rsidRPr="005B4352" w:rsidRDefault="00CC1A53" w:rsidP="005B4352">
      <w:pPr>
        <w:spacing w:line="276" w:lineRule="auto"/>
        <w:jc w:val="both"/>
        <w:rPr>
          <w:sz w:val="24"/>
        </w:rPr>
      </w:pPr>
      <w:r w:rsidRPr="005B4352">
        <w:rPr>
          <w:sz w:val="24"/>
        </w:rPr>
        <w:t>The Chair will introduce those present, explain the purpose of the hearing and how it will be conducted.</w:t>
      </w:r>
    </w:p>
    <w:p w14:paraId="2F0A29A7" w14:textId="77777777" w:rsidR="00CC1A53" w:rsidRPr="005B4352" w:rsidRDefault="00CC1A53" w:rsidP="005B4352">
      <w:pPr>
        <w:spacing w:line="276" w:lineRule="auto"/>
        <w:jc w:val="both"/>
        <w:rPr>
          <w:sz w:val="24"/>
        </w:rPr>
      </w:pPr>
    </w:p>
    <w:p w14:paraId="33ECAF08" w14:textId="77777777" w:rsidR="00CC1A53" w:rsidRPr="005B4352" w:rsidRDefault="00CC1A53" w:rsidP="005B4352">
      <w:pPr>
        <w:spacing w:line="276" w:lineRule="auto"/>
        <w:jc w:val="both"/>
        <w:rPr>
          <w:sz w:val="24"/>
        </w:rPr>
      </w:pPr>
      <w:r w:rsidRPr="005B4352">
        <w:rPr>
          <w:sz w:val="24"/>
        </w:rPr>
        <w:t>The employee will be asked to summarise their grievance and their preferred resolution.</w:t>
      </w:r>
    </w:p>
    <w:p w14:paraId="1A0384B3" w14:textId="77777777" w:rsidR="00CC1A53" w:rsidRPr="005B4352" w:rsidRDefault="00CC1A53" w:rsidP="005B4352">
      <w:pPr>
        <w:spacing w:line="276" w:lineRule="auto"/>
        <w:jc w:val="both"/>
        <w:rPr>
          <w:sz w:val="24"/>
        </w:rPr>
      </w:pPr>
    </w:p>
    <w:p w14:paraId="140682C0" w14:textId="77777777" w:rsidR="00CC1A53" w:rsidRPr="005B4352" w:rsidRDefault="00CC1A53" w:rsidP="005B4352">
      <w:pPr>
        <w:spacing w:line="276" w:lineRule="auto"/>
        <w:jc w:val="both"/>
        <w:rPr>
          <w:sz w:val="24"/>
        </w:rPr>
      </w:pPr>
      <w:r w:rsidRPr="005B4352">
        <w:rPr>
          <w:sz w:val="24"/>
        </w:rPr>
        <w:t>The Chair and the Investigating manager can ask questions from the employee.</w:t>
      </w:r>
    </w:p>
    <w:p w14:paraId="58D2AA4F" w14:textId="77777777" w:rsidR="00CC1A53" w:rsidRPr="005B4352" w:rsidRDefault="00CC1A53" w:rsidP="005B4352">
      <w:pPr>
        <w:spacing w:line="276" w:lineRule="auto"/>
        <w:jc w:val="both"/>
        <w:rPr>
          <w:sz w:val="24"/>
        </w:rPr>
      </w:pPr>
    </w:p>
    <w:p w14:paraId="24DC7922" w14:textId="77777777" w:rsidR="00CC1A53" w:rsidRPr="005B4352" w:rsidRDefault="00CC1A53" w:rsidP="005B4352">
      <w:pPr>
        <w:spacing w:line="276" w:lineRule="auto"/>
        <w:jc w:val="both"/>
        <w:rPr>
          <w:sz w:val="24"/>
        </w:rPr>
      </w:pPr>
      <w:r w:rsidRPr="005B4352">
        <w:rPr>
          <w:sz w:val="24"/>
        </w:rPr>
        <w:t>The Investigating manager will be asked to summarise their response to the grievance.</w:t>
      </w:r>
    </w:p>
    <w:p w14:paraId="391FDE6D" w14:textId="77777777" w:rsidR="00CC1A53" w:rsidRPr="005B4352" w:rsidRDefault="00CC1A53" w:rsidP="005B4352">
      <w:pPr>
        <w:spacing w:line="276" w:lineRule="auto"/>
        <w:jc w:val="both"/>
        <w:rPr>
          <w:sz w:val="24"/>
        </w:rPr>
      </w:pPr>
    </w:p>
    <w:p w14:paraId="16A4C39B" w14:textId="77777777" w:rsidR="00CC1A53" w:rsidRPr="005B4352" w:rsidRDefault="00CC1A53" w:rsidP="005B4352">
      <w:pPr>
        <w:spacing w:line="276" w:lineRule="auto"/>
        <w:jc w:val="both"/>
        <w:rPr>
          <w:sz w:val="24"/>
        </w:rPr>
      </w:pPr>
      <w:r w:rsidRPr="005B4352">
        <w:rPr>
          <w:sz w:val="24"/>
        </w:rPr>
        <w:t>The Chair and the employee can question the Investigating manager.</w:t>
      </w:r>
    </w:p>
    <w:p w14:paraId="49F0DA23" w14:textId="77777777" w:rsidR="00CC1A53" w:rsidRPr="005B4352" w:rsidRDefault="00CC1A53" w:rsidP="005B4352">
      <w:pPr>
        <w:spacing w:line="276" w:lineRule="auto"/>
        <w:jc w:val="both"/>
        <w:rPr>
          <w:sz w:val="24"/>
        </w:rPr>
      </w:pPr>
    </w:p>
    <w:p w14:paraId="37ED5FD6" w14:textId="77777777" w:rsidR="00CC1A53" w:rsidRPr="005B4352" w:rsidRDefault="00CC1A53" w:rsidP="005B4352">
      <w:pPr>
        <w:spacing w:line="276" w:lineRule="auto"/>
        <w:jc w:val="both"/>
        <w:rPr>
          <w:sz w:val="24"/>
        </w:rPr>
      </w:pPr>
      <w:r w:rsidRPr="005B4352">
        <w:rPr>
          <w:sz w:val="24"/>
        </w:rPr>
        <w:t>If the Panel feel that further investigation is required, the hearing may be adjourned until such information has been received.</w:t>
      </w:r>
    </w:p>
    <w:p w14:paraId="2B3E6551" w14:textId="77777777" w:rsidR="00CC1A53" w:rsidRPr="005B4352" w:rsidRDefault="00CC1A53" w:rsidP="005B4352">
      <w:pPr>
        <w:spacing w:line="276" w:lineRule="auto"/>
        <w:jc w:val="both"/>
        <w:rPr>
          <w:sz w:val="24"/>
        </w:rPr>
      </w:pPr>
    </w:p>
    <w:p w14:paraId="13C199F6" w14:textId="77777777" w:rsidR="00CC1A53" w:rsidRPr="005B4352" w:rsidRDefault="00CC1A53" w:rsidP="005B4352">
      <w:pPr>
        <w:spacing w:line="276" w:lineRule="auto"/>
        <w:jc w:val="both"/>
        <w:rPr>
          <w:sz w:val="24"/>
        </w:rPr>
      </w:pPr>
      <w:r w:rsidRPr="005B4352">
        <w:rPr>
          <w:sz w:val="24"/>
        </w:rPr>
        <w:t>The Panel will adjourn the hearing to consider the decision in private.</w:t>
      </w:r>
    </w:p>
    <w:p w14:paraId="053C3B6D" w14:textId="77777777" w:rsidR="00CC1A53" w:rsidRPr="005B4352" w:rsidRDefault="00CC1A53" w:rsidP="005B4352">
      <w:pPr>
        <w:spacing w:line="276" w:lineRule="auto"/>
        <w:jc w:val="both"/>
        <w:rPr>
          <w:sz w:val="24"/>
        </w:rPr>
      </w:pPr>
    </w:p>
    <w:p w14:paraId="72C07BE4" w14:textId="77777777" w:rsidR="00CC1A53" w:rsidRPr="005B4352" w:rsidRDefault="00CC1A53" w:rsidP="005B4352">
      <w:pPr>
        <w:spacing w:line="276" w:lineRule="auto"/>
        <w:jc w:val="both"/>
        <w:rPr>
          <w:sz w:val="24"/>
        </w:rPr>
      </w:pPr>
      <w:r w:rsidRPr="005B4352">
        <w:rPr>
          <w:sz w:val="24"/>
        </w:rPr>
        <w:t>If the Panel can arrive at a decision on the day the hearing will be reconvened to communicate the decision, which will be confirmed in writing no later than five working days after the hearing date.</w:t>
      </w:r>
    </w:p>
    <w:p w14:paraId="5D5DDBFA" w14:textId="77777777" w:rsidR="00CC1A53" w:rsidRPr="005B4352" w:rsidRDefault="00CC1A53" w:rsidP="005B4352">
      <w:pPr>
        <w:spacing w:line="276" w:lineRule="auto"/>
        <w:jc w:val="both"/>
        <w:rPr>
          <w:sz w:val="24"/>
        </w:rPr>
      </w:pPr>
    </w:p>
    <w:p w14:paraId="74CCF34A" w14:textId="77777777" w:rsidR="00CC1A53" w:rsidRPr="005B4352" w:rsidRDefault="00CC1A53" w:rsidP="005B4352">
      <w:pPr>
        <w:spacing w:line="276" w:lineRule="auto"/>
        <w:jc w:val="both"/>
        <w:rPr>
          <w:sz w:val="24"/>
        </w:rPr>
      </w:pPr>
      <w:r w:rsidRPr="005B4352">
        <w:rPr>
          <w:sz w:val="24"/>
        </w:rPr>
        <w:t>If the Panel requires more time to reach a decision, the meeting will be adjourned, and the decision communicated in writing within an agreed timescale.</w:t>
      </w:r>
    </w:p>
    <w:p w14:paraId="759E462E" w14:textId="77777777" w:rsidR="00CC1A53" w:rsidRPr="005B4352" w:rsidRDefault="00CC1A53" w:rsidP="005B4352">
      <w:pPr>
        <w:spacing w:line="276" w:lineRule="auto"/>
        <w:jc w:val="both"/>
        <w:rPr>
          <w:sz w:val="24"/>
        </w:rPr>
      </w:pPr>
    </w:p>
    <w:p w14:paraId="53F74CEB" w14:textId="77777777" w:rsidR="00CC1A53" w:rsidRPr="005B4352" w:rsidRDefault="00CC1A53" w:rsidP="005B4352">
      <w:pPr>
        <w:spacing w:line="276" w:lineRule="auto"/>
        <w:jc w:val="both"/>
        <w:rPr>
          <w:sz w:val="24"/>
        </w:rPr>
      </w:pPr>
      <w:r w:rsidRPr="005B4352">
        <w:rPr>
          <w:sz w:val="24"/>
        </w:rPr>
        <w:t>The outcome letter will outline the employees’ right of appeal should they wish to do so.</w:t>
      </w:r>
    </w:p>
    <w:p w14:paraId="5B748311" w14:textId="77777777" w:rsidR="005B4352" w:rsidRDefault="005B4352" w:rsidP="005B4352">
      <w:pPr>
        <w:spacing w:line="276" w:lineRule="auto"/>
        <w:jc w:val="both"/>
        <w:rPr>
          <w:sz w:val="24"/>
        </w:rPr>
      </w:pPr>
    </w:p>
    <w:p w14:paraId="514EB71A" w14:textId="4FDFE582" w:rsidR="00CC1A53" w:rsidRPr="005B4352" w:rsidRDefault="00CC1A53" w:rsidP="005B4352">
      <w:pPr>
        <w:spacing w:line="276" w:lineRule="auto"/>
        <w:jc w:val="both"/>
        <w:rPr>
          <w:b/>
          <w:bCs/>
          <w:i/>
          <w:iCs/>
          <w:sz w:val="24"/>
        </w:rPr>
      </w:pPr>
      <w:r w:rsidRPr="005B4352">
        <w:rPr>
          <w:b/>
          <w:bCs/>
          <w:i/>
          <w:iCs/>
          <w:sz w:val="24"/>
        </w:rPr>
        <w:t xml:space="preserve">Note – </w:t>
      </w:r>
      <w:r w:rsidRPr="005B4352">
        <w:rPr>
          <w:i/>
          <w:iCs/>
          <w:sz w:val="24"/>
        </w:rPr>
        <w:t>all records and reports received / created by the grievance panel should be forwarded to the relevant HR representative at the end of the process</w:t>
      </w:r>
      <w:r w:rsidRPr="005B4352">
        <w:rPr>
          <w:b/>
          <w:bCs/>
          <w:i/>
          <w:iCs/>
          <w:sz w:val="24"/>
        </w:rPr>
        <w:t>.</w:t>
      </w:r>
    </w:p>
    <w:p w14:paraId="53D33138" w14:textId="77777777" w:rsidR="00CC1A53" w:rsidRPr="00CC1A53" w:rsidRDefault="00CC1A53" w:rsidP="00CC1A53">
      <w:pPr>
        <w:rPr>
          <w:rFonts w:ascii="Times New Roman"/>
          <w:sz w:val="24"/>
        </w:rPr>
      </w:pPr>
    </w:p>
    <w:p w14:paraId="681403D6" w14:textId="77777777" w:rsidR="00CC1A53" w:rsidRPr="00CC1A53" w:rsidRDefault="00CC1A53" w:rsidP="00CC1A53">
      <w:pPr>
        <w:rPr>
          <w:rFonts w:ascii="Times New Roman"/>
          <w:sz w:val="24"/>
        </w:rPr>
      </w:pPr>
    </w:p>
    <w:p w14:paraId="62E4286B" w14:textId="704799D2" w:rsidR="00CC1A53" w:rsidRPr="005B4352" w:rsidRDefault="00CC1A53" w:rsidP="005B4352">
      <w:pPr>
        <w:pStyle w:val="ListParagraph"/>
        <w:numPr>
          <w:ilvl w:val="0"/>
          <w:numId w:val="23"/>
        </w:numPr>
        <w:spacing w:line="276" w:lineRule="auto"/>
        <w:ind w:left="426" w:hanging="426"/>
        <w:jc w:val="both"/>
        <w:rPr>
          <w:b/>
          <w:bCs/>
          <w:sz w:val="24"/>
        </w:rPr>
      </w:pPr>
      <w:r w:rsidRPr="005B4352">
        <w:rPr>
          <w:b/>
          <w:bCs/>
          <w:sz w:val="24"/>
        </w:rPr>
        <w:lastRenderedPageBreak/>
        <w:t>Right of Appeal</w:t>
      </w:r>
    </w:p>
    <w:p w14:paraId="65EF7E7D" w14:textId="77777777" w:rsidR="00CC1A53" w:rsidRPr="005B4352" w:rsidRDefault="00CC1A53" w:rsidP="005B4352">
      <w:pPr>
        <w:spacing w:line="276" w:lineRule="auto"/>
        <w:jc w:val="both"/>
        <w:rPr>
          <w:sz w:val="24"/>
        </w:rPr>
      </w:pPr>
    </w:p>
    <w:p w14:paraId="2FD477A6" w14:textId="77777777" w:rsidR="00CC1A53" w:rsidRPr="005B4352" w:rsidRDefault="00CC1A53" w:rsidP="005B4352">
      <w:pPr>
        <w:spacing w:line="276" w:lineRule="auto"/>
        <w:jc w:val="both"/>
        <w:rPr>
          <w:sz w:val="24"/>
        </w:rPr>
      </w:pPr>
      <w:r w:rsidRPr="005B4352">
        <w:rPr>
          <w:sz w:val="24"/>
        </w:rPr>
        <w:t>Employees have the right of appeal against the outcome of a formal grievance hearing. In wishing to exercise this right, the employee should write to the Director of Workforce within 15 working days of the date of the letter confirming the decision clearly setting out in full the reasons for their appeal i.e. procedural failure, new evidence etc.</w:t>
      </w:r>
    </w:p>
    <w:p w14:paraId="04FEE6E9" w14:textId="77777777" w:rsidR="00CC1A53" w:rsidRPr="005B4352" w:rsidRDefault="00CC1A53" w:rsidP="005B4352">
      <w:pPr>
        <w:spacing w:line="276" w:lineRule="auto"/>
        <w:jc w:val="both"/>
        <w:rPr>
          <w:sz w:val="24"/>
        </w:rPr>
      </w:pPr>
    </w:p>
    <w:p w14:paraId="41ED36AF" w14:textId="77777777" w:rsidR="00CC1A53" w:rsidRPr="005B4352" w:rsidRDefault="00CC1A53" w:rsidP="005B4352">
      <w:pPr>
        <w:spacing w:line="276" w:lineRule="auto"/>
        <w:jc w:val="both"/>
        <w:rPr>
          <w:sz w:val="24"/>
        </w:rPr>
      </w:pPr>
      <w:r w:rsidRPr="005B4352">
        <w:rPr>
          <w:sz w:val="24"/>
        </w:rPr>
        <w:t>Appeals will be dealt with in accordance with the Trust’s Appeal Policy.</w:t>
      </w:r>
    </w:p>
    <w:p w14:paraId="758866CB" w14:textId="77777777" w:rsidR="00CC1A53" w:rsidRPr="00CC1A53" w:rsidRDefault="00CC1A53" w:rsidP="00CC1A53">
      <w:pPr>
        <w:rPr>
          <w:rFonts w:ascii="Times New Roman"/>
          <w:sz w:val="24"/>
        </w:rPr>
      </w:pPr>
    </w:p>
    <w:p w14:paraId="0CDC7CCD" w14:textId="77777777" w:rsidR="00CC1A53" w:rsidRPr="005B4352" w:rsidRDefault="00CC1A53" w:rsidP="005B4352">
      <w:pPr>
        <w:spacing w:line="276" w:lineRule="auto"/>
        <w:jc w:val="both"/>
        <w:rPr>
          <w:sz w:val="24"/>
        </w:rPr>
      </w:pPr>
    </w:p>
    <w:p w14:paraId="01AC6C1D" w14:textId="77E850A0" w:rsidR="00CC1A53" w:rsidRPr="005B4352" w:rsidRDefault="00CC1A53" w:rsidP="005B4352">
      <w:pPr>
        <w:pStyle w:val="ListParagraph"/>
        <w:numPr>
          <w:ilvl w:val="0"/>
          <w:numId w:val="24"/>
        </w:numPr>
        <w:spacing w:line="276" w:lineRule="auto"/>
        <w:ind w:left="426" w:hanging="426"/>
        <w:jc w:val="both"/>
        <w:rPr>
          <w:b/>
          <w:bCs/>
          <w:sz w:val="24"/>
        </w:rPr>
      </w:pPr>
      <w:r w:rsidRPr="005B4352">
        <w:rPr>
          <w:b/>
          <w:bCs/>
          <w:sz w:val="24"/>
        </w:rPr>
        <w:t xml:space="preserve">Post-Employment Workplace Concerns </w:t>
      </w:r>
    </w:p>
    <w:p w14:paraId="4EBC4B62" w14:textId="77777777" w:rsidR="00CC1A53" w:rsidRPr="005B4352" w:rsidRDefault="00CC1A53" w:rsidP="005B4352">
      <w:pPr>
        <w:spacing w:line="276" w:lineRule="auto"/>
        <w:jc w:val="both"/>
        <w:rPr>
          <w:sz w:val="24"/>
        </w:rPr>
      </w:pPr>
    </w:p>
    <w:p w14:paraId="28A4C6F2" w14:textId="77777777" w:rsidR="00CC1A53" w:rsidRPr="005B4352" w:rsidRDefault="00CC1A53" w:rsidP="005B4352">
      <w:pPr>
        <w:spacing w:line="276" w:lineRule="auto"/>
        <w:jc w:val="both"/>
        <w:rPr>
          <w:sz w:val="24"/>
        </w:rPr>
      </w:pPr>
      <w:r w:rsidRPr="005B4352">
        <w:rPr>
          <w:sz w:val="24"/>
        </w:rPr>
        <w:t xml:space="preserve">LCH recognises that there may be circumstances in which an individual may choose to lodge a complaint after leaving the Trust. The decision to consider workplace concerns from employees who have left the employment of the Trust is at the discretion of the Director of Workforce.  The Trust is more likely to resolve a complaint if it is lodged while in employment, and within the 3 months of the incident in line with the grievance procedure, as this will undoubtedly give a better resolution all round. </w:t>
      </w:r>
    </w:p>
    <w:p w14:paraId="54710250" w14:textId="77777777" w:rsidR="00CC1A53" w:rsidRPr="005B4352" w:rsidRDefault="00CC1A53" w:rsidP="005B4352">
      <w:pPr>
        <w:spacing w:line="276" w:lineRule="auto"/>
        <w:jc w:val="both"/>
        <w:rPr>
          <w:sz w:val="24"/>
        </w:rPr>
      </w:pPr>
    </w:p>
    <w:p w14:paraId="0E728D15" w14:textId="77777777" w:rsidR="00CC1A53" w:rsidRPr="005B4352" w:rsidRDefault="00CC1A53" w:rsidP="005B4352">
      <w:pPr>
        <w:spacing w:line="276" w:lineRule="auto"/>
        <w:jc w:val="both"/>
        <w:rPr>
          <w:sz w:val="24"/>
        </w:rPr>
      </w:pPr>
      <w:r w:rsidRPr="005B4352">
        <w:rPr>
          <w:sz w:val="24"/>
        </w:rPr>
        <w:t>If an employee who has left the Trust wishes to lodge a complaint, they must ensure they set out their concerns clearly in writing to HR inbox with their preferred resolution stated.</w:t>
      </w:r>
    </w:p>
    <w:p w14:paraId="5B9B262F" w14:textId="77777777" w:rsidR="00CC1A53" w:rsidRPr="005B4352" w:rsidRDefault="00CC1A53" w:rsidP="005B4352">
      <w:pPr>
        <w:spacing w:line="276" w:lineRule="auto"/>
        <w:jc w:val="both"/>
        <w:rPr>
          <w:sz w:val="24"/>
        </w:rPr>
      </w:pPr>
    </w:p>
    <w:p w14:paraId="6A14C4D2" w14:textId="77777777" w:rsidR="00CC1A53" w:rsidRPr="005B4352" w:rsidRDefault="00CC1A53" w:rsidP="005B4352">
      <w:pPr>
        <w:spacing w:line="276" w:lineRule="auto"/>
        <w:jc w:val="both"/>
        <w:rPr>
          <w:sz w:val="24"/>
        </w:rPr>
      </w:pPr>
      <w:r w:rsidRPr="005B4352">
        <w:rPr>
          <w:sz w:val="24"/>
        </w:rPr>
        <w:t xml:space="preserve">The Head of HR Operations will instruct the most appropriate person to write back responding to the points raised, within 28 working days of receipt of the written concerns. </w:t>
      </w:r>
    </w:p>
    <w:p w14:paraId="39CF8DC5" w14:textId="77777777" w:rsidR="00CC1A53" w:rsidRPr="005B4352" w:rsidRDefault="00CC1A53" w:rsidP="005B4352">
      <w:pPr>
        <w:spacing w:line="276" w:lineRule="auto"/>
        <w:jc w:val="both"/>
        <w:rPr>
          <w:sz w:val="24"/>
        </w:rPr>
      </w:pPr>
    </w:p>
    <w:p w14:paraId="6A7EA477" w14:textId="77777777" w:rsidR="00CC1A53" w:rsidRPr="005B4352" w:rsidRDefault="00CC1A53" w:rsidP="005B4352">
      <w:pPr>
        <w:spacing w:line="276" w:lineRule="auto"/>
        <w:jc w:val="both"/>
        <w:rPr>
          <w:sz w:val="24"/>
        </w:rPr>
      </w:pPr>
      <w:r w:rsidRPr="005B4352">
        <w:rPr>
          <w:sz w:val="24"/>
        </w:rPr>
        <w:t>The Trust grievance policy will not apply and there will be no right of appeal following the written response.</w:t>
      </w:r>
    </w:p>
    <w:p w14:paraId="17786AA2" w14:textId="77777777" w:rsidR="00CC1A53" w:rsidRPr="005B4352" w:rsidRDefault="00CC1A53" w:rsidP="005B4352">
      <w:pPr>
        <w:spacing w:line="276" w:lineRule="auto"/>
        <w:jc w:val="both"/>
        <w:rPr>
          <w:sz w:val="24"/>
        </w:rPr>
      </w:pPr>
    </w:p>
    <w:p w14:paraId="019F96EE" w14:textId="77777777" w:rsidR="00CC1A53" w:rsidRPr="005B4352" w:rsidRDefault="00CC1A53" w:rsidP="005B4352">
      <w:pPr>
        <w:spacing w:line="276" w:lineRule="auto"/>
        <w:jc w:val="both"/>
        <w:rPr>
          <w:sz w:val="24"/>
        </w:rPr>
      </w:pPr>
      <w:r w:rsidRPr="005B4352">
        <w:rPr>
          <w:sz w:val="24"/>
        </w:rPr>
        <w:t>In circumstances where an employee has raised a formal workplace concern but has subsequently left the employment of the Trust before this procedure has been concluded, any outstanding stages of the procedure will no longer apply. To conclude the resolution process, the Trust will set out its response to the workplace concerns in writing and send it to the former employee. There will be no further right of appeal.</w:t>
      </w:r>
    </w:p>
    <w:p w14:paraId="626DE646" w14:textId="77777777" w:rsidR="00CC1A53" w:rsidRPr="005B4352" w:rsidRDefault="00CC1A53" w:rsidP="005B4352">
      <w:pPr>
        <w:spacing w:line="276" w:lineRule="auto"/>
        <w:jc w:val="both"/>
        <w:rPr>
          <w:sz w:val="24"/>
        </w:rPr>
      </w:pPr>
    </w:p>
    <w:p w14:paraId="2D280604" w14:textId="77777777" w:rsidR="00CC1A53" w:rsidRPr="005B4352" w:rsidRDefault="00CC1A53" w:rsidP="005B4352">
      <w:pPr>
        <w:spacing w:line="276" w:lineRule="auto"/>
        <w:jc w:val="both"/>
        <w:rPr>
          <w:b/>
          <w:bCs/>
          <w:sz w:val="24"/>
        </w:rPr>
      </w:pPr>
    </w:p>
    <w:p w14:paraId="737B8CAF" w14:textId="404393B3" w:rsidR="00CC1A53" w:rsidRPr="005B4352" w:rsidRDefault="00CC1A53" w:rsidP="005B4352">
      <w:pPr>
        <w:pStyle w:val="ListParagraph"/>
        <w:numPr>
          <w:ilvl w:val="0"/>
          <w:numId w:val="25"/>
        </w:numPr>
        <w:spacing w:line="276" w:lineRule="auto"/>
        <w:ind w:left="426" w:hanging="426"/>
        <w:jc w:val="both"/>
        <w:rPr>
          <w:b/>
          <w:bCs/>
          <w:sz w:val="24"/>
        </w:rPr>
      </w:pPr>
      <w:r w:rsidRPr="005B4352">
        <w:rPr>
          <w:b/>
          <w:bCs/>
          <w:sz w:val="24"/>
        </w:rPr>
        <w:t xml:space="preserve">Resolution Options </w:t>
      </w:r>
    </w:p>
    <w:p w14:paraId="65D10F7B" w14:textId="77777777" w:rsidR="00CC1A53" w:rsidRPr="005B4352" w:rsidRDefault="00CC1A53" w:rsidP="005B4352">
      <w:pPr>
        <w:spacing w:line="276" w:lineRule="auto"/>
        <w:jc w:val="both"/>
        <w:rPr>
          <w:sz w:val="24"/>
        </w:rPr>
      </w:pPr>
    </w:p>
    <w:p w14:paraId="204BCFE8" w14:textId="77777777" w:rsidR="00CC1A53" w:rsidRPr="005B4352" w:rsidRDefault="00CC1A53" w:rsidP="005B4352">
      <w:pPr>
        <w:spacing w:line="276" w:lineRule="auto"/>
        <w:jc w:val="both"/>
        <w:rPr>
          <w:sz w:val="24"/>
        </w:rPr>
      </w:pPr>
      <w:r w:rsidRPr="005B4352">
        <w:rPr>
          <w:sz w:val="24"/>
        </w:rPr>
        <w:t xml:space="preserve">Below is a list of options to consider for resolution at both formal and informal stages of this procedure. Line managers are encouraged to be flexible and encompass a full range of possible appropriate outcomes.  A full understanding of the concerns from everyone’s perspective will help ensure that the most suitable resolution is proposed. </w:t>
      </w:r>
    </w:p>
    <w:p w14:paraId="1773B22D" w14:textId="77777777" w:rsidR="00CC1A53" w:rsidRPr="005B4352" w:rsidRDefault="00CC1A53" w:rsidP="005B4352">
      <w:pPr>
        <w:spacing w:line="276" w:lineRule="auto"/>
        <w:jc w:val="both"/>
        <w:rPr>
          <w:sz w:val="24"/>
        </w:rPr>
      </w:pPr>
    </w:p>
    <w:p w14:paraId="4C873958" w14:textId="77777777" w:rsidR="00CC1A53" w:rsidRPr="005B4352" w:rsidRDefault="00CC1A53" w:rsidP="005B4352">
      <w:pPr>
        <w:spacing w:line="276" w:lineRule="auto"/>
        <w:jc w:val="both"/>
        <w:rPr>
          <w:sz w:val="24"/>
        </w:rPr>
      </w:pPr>
      <w:r w:rsidRPr="005B4352">
        <w:rPr>
          <w:sz w:val="24"/>
        </w:rPr>
        <w:t xml:space="preserve">If a facilitated approach is proposed (e.g. facilitated or constructive conversation, or mediation), it should be recognised that talking about the situation can have an impact on individuals. Therefore, it is particularly important for all parties concerned, that the most effective approach is chosen to avoid individuals being required to repeat this </w:t>
      </w:r>
      <w:r w:rsidRPr="005B4352">
        <w:rPr>
          <w:sz w:val="24"/>
        </w:rPr>
        <w:lastRenderedPageBreak/>
        <w:t xml:space="preserve">unnecessarily.  </w:t>
      </w:r>
    </w:p>
    <w:p w14:paraId="48EA0EB0" w14:textId="4E55249E" w:rsidR="00CC1A53" w:rsidRPr="005B4352" w:rsidRDefault="00CC1A53" w:rsidP="005B4352">
      <w:pPr>
        <w:spacing w:line="276" w:lineRule="auto"/>
        <w:jc w:val="both"/>
        <w:rPr>
          <w:sz w:val="24"/>
        </w:rPr>
      </w:pPr>
      <w:r w:rsidRPr="005B4352">
        <w:rPr>
          <w:sz w:val="24"/>
        </w:rPr>
        <w:t xml:space="preserve"> </w:t>
      </w:r>
    </w:p>
    <w:p w14:paraId="56424237" w14:textId="77777777" w:rsidR="00CC1A53" w:rsidRPr="005B4352" w:rsidRDefault="00CC1A53" w:rsidP="005B4352">
      <w:pPr>
        <w:spacing w:line="276" w:lineRule="auto"/>
        <w:jc w:val="both"/>
        <w:rPr>
          <w:sz w:val="24"/>
        </w:rPr>
      </w:pPr>
      <w:r w:rsidRPr="005B4352">
        <w:rPr>
          <w:sz w:val="24"/>
        </w:rPr>
        <w:t>Options for resolution may include:</w:t>
      </w:r>
    </w:p>
    <w:p w14:paraId="46F30E5F" w14:textId="77777777" w:rsidR="00CC1A53" w:rsidRPr="005B4352" w:rsidRDefault="00CC1A53" w:rsidP="005B4352">
      <w:pPr>
        <w:spacing w:line="276" w:lineRule="auto"/>
        <w:jc w:val="both"/>
        <w:rPr>
          <w:sz w:val="24"/>
        </w:rPr>
      </w:pPr>
    </w:p>
    <w:p w14:paraId="757B3CE8" w14:textId="5CB53544" w:rsidR="00CC1A53" w:rsidRPr="005B4352" w:rsidRDefault="00CC1A53" w:rsidP="005B4352">
      <w:pPr>
        <w:pStyle w:val="ListParagraph"/>
        <w:numPr>
          <w:ilvl w:val="0"/>
          <w:numId w:val="26"/>
        </w:numPr>
        <w:spacing w:line="276" w:lineRule="auto"/>
        <w:jc w:val="both"/>
        <w:rPr>
          <w:sz w:val="24"/>
        </w:rPr>
      </w:pPr>
      <w:r w:rsidRPr="005B4352">
        <w:rPr>
          <w:sz w:val="24"/>
        </w:rPr>
        <w:t>Reaching a consensus following an informal resolution meeting to reach an   agreement or compromise between the parties.</w:t>
      </w:r>
    </w:p>
    <w:p w14:paraId="13DC8DCA" w14:textId="422D1C65" w:rsidR="00CC1A53" w:rsidRPr="005B4352" w:rsidRDefault="00CC1A53" w:rsidP="005B4352">
      <w:pPr>
        <w:pStyle w:val="ListParagraph"/>
        <w:numPr>
          <w:ilvl w:val="0"/>
          <w:numId w:val="26"/>
        </w:numPr>
        <w:spacing w:line="276" w:lineRule="auto"/>
        <w:jc w:val="both"/>
        <w:rPr>
          <w:sz w:val="24"/>
        </w:rPr>
      </w:pPr>
      <w:r w:rsidRPr="005B4352">
        <w:rPr>
          <w:sz w:val="24"/>
        </w:rPr>
        <w:t>Minimising contact between the parties (where appropriate).</w:t>
      </w:r>
    </w:p>
    <w:p w14:paraId="0F383B74" w14:textId="00758B16" w:rsidR="00CC1A53" w:rsidRPr="005B4352" w:rsidRDefault="00CC1A53" w:rsidP="005B4352">
      <w:pPr>
        <w:pStyle w:val="ListParagraph"/>
        <w:numPr>
          <w:ilvl w:val="0"/>
          <w:numId w:val="26"/>
        </w:numPr>
        <w:spacing w:line="276" w:lineRule="auto"/>
        <w:jc w:val="both"/>
        <w:rPr>
          <w:sz w:val="24"/>
        </w:rPr>
      </w:pPr>
      <w:r w:rsidRPr="005B4352">
        <w:rPr>
          <w:sz w:val="24"/>
        </w:rPr>
        <w:t>Negotiating an agreement for action.</w:t>
      </w:r>
    </w:p>
    <w:p w14:paraId="7B4D8609" w14:textId="022BFE00" w:rsidR="00CC1A53" w:rsidRPr="005B4352" w:rsidRDefault="00CC1A53" w:rsidP="005B4352">
      <w:pPr>
        <w:pStyle w:val="ListParagraph"/>
        <w:numPr>
          <w:ilvl w:val="0"/>
          <w:numId w:val="26"/>
        </w:numPr>
        <w:spacing w:line="276" w:lineRule="auto"/>
        <w:jc w:val="both"/>
        <w:rPr>
          <w:sz w:val="24"/>
        </w:rPr>
      </w:pPr>
      <w:r w:rsidRPr="005B4352">
        <w:rPr>
          <w:sz w:val="24"/>
        </w:rPr>
        <w:t>Educational and/or training interventions for the parties involved.</w:t>
      </w:r>
    </w:p>
    <w:p w14:paraId="681C109C" w14:textId="1A94DE59" w:rsidR="00CC1A53" w:rsidRPr="005B4352" w:rsidRDefault="00CC1A53" w:rsidP="005B4352">
      <w:pPr>
        <w:pStyle w:val="ListParagraph"/>
        <w:numPr>
          <w:ilvl w:val="0"/>
          <w:numId w:val="26"/>
        </w:numPr>
        <w:spacing w:line="276" w:lineRule="auto"/>
        <w:jc w:val="both"/>
        <w:rPr>
          <w:sz w:val="24"/>
        </w:rPr>
      </w:pPr>
      <w:r w:rsidRPr="005B4352">
        <w:rPr>
          <w:sz w:val="24"/>
        </w:rPr>
        <w:t>Coaching, mentoring, or shadowing for one or more parties.</w:t>
      </w:r>
    </w:p>
    <w:p w14:paraId="17B62EEE" w14:textId="58CEC06C" w:rsidR="00CC1A53" w:rsidRPr="005B4352" w:rsidRDefault="00CC1A53" w:rsidP="005B4352">
      <w:pPr>
        <w:pStyle w:val="ListParagraph"/>
        <w:numPr>
          <w:ilvl w:val="0"/>
          <w:numId w:val="26"/>
        </w:numPr>
        <w:spacing w:line="276" w:lineRule="auto"/>
        <w:jc w:val="both"/>
        <w:rPr>
          <w:sz w:val="24"/>
        </w:rPr>
      </w:pPr>
      <w:r w:rsidRPr="005B4352">
        <w:rPr>
          <w:sz w:val="24"/>
        </w:rPr>
        <w:t>Formal resolution meeting between individuals. This can be a facilitated conversation, constructive conversation, or a one-to-one meeting, subject to agreement by all parties.</w:t>
      </w:r>
    </w:p>
    <w:p w14:paraId="43331669" w14:textId="337D02A7" w:rsidR="00CC1A53" w:rsidRPr="005B4352" w:rsidRDefault="00CC1A53" w:rsidP="005B4352">
      <w:pPr>
        <w:pStyle w:val="ListParagraph"/>
        <w:numPr>
          <w:ilvl w:val="0"/>
          <w:numId w:val="26"/>
        </w:numPr>
        <w:spacing w:line="276" w:lineRule="auto"/>
        <w:jc w:val="both"/>
        <w:rPr>
          <w:sz w:val="24"/>
        </w:rPr>
      </w:pPr>
      <w:r w:rsidRPr="005B4352">
        <w:rPr>
          <w:sz w:val="24"/>
        </w:rPr>
        <w:t>Mediation.</w:t>
      </w:r>
    </w:p>
    <w:p w14:paraId="19EF8B98" w14:textId="52622F3C" w:rsidR="00CC1A53" w:rsidRPr="005B4352" w:rsidRDefault="00CC1A53" w:rsidP="005B4352">
      <w:pPr>
        <w:pStyle w:val="ListParagraph"/>
        <w:numPr>
          <w:ilvl w:val="0"/>
          <w:numId w:val="26"/>
        </w:numPr>
        <w:spacing w:line="276" w:lineRule="auto"/>
        <w:jc w:val="both"/>
        <w:rPr>
          <w:sz w:val="24"/>
        </w:rPr>
      </w:pPr>
      <w:r w:rsidRPr="005B4352">
        <w:rPr>
          <w:sz w:val="24"/>
        </w:rPr>
        <w:t>Departmental discussions to seek resolution with team members or operational management team.</w:t>
      </w:r>
    </w:p>
    <w:p w14:paraId="15CB0AB5" w14:textId="285438B1" w:rsidR="00CC1A53" w:rsidRPr="005B4352" w:rsidRDefault="00CC1A53" w:rsidP="005B4352">
      <w:pPr>
        <w:pStyle w:val="ListParagraph"/>
        <w:numPr>
          <w:ilvl w:val="0"/>
          <w:numId w:val="26"/>
        </w:numPr>
        <w:spacing w:line="276" w:lineRule="auto"/>
        <w:jc w:val="both"/>
        <w:rPr>
          <w:sz w:val="24"/>
        </w:rPr>
      </w:pPr>
      <w:r w:rsidRPr="005B4352">
        <w:rPr>
          <w:sz w:val="24"/>
        </w:rPr>
        <w:t>Agreeing alternative working arrangements.</w:t>
      </w:r>
    </w:p>
    <w:p w14:paraId="296675FB" w14:textId="14951E64" w:rsidR="00CC1A53" w:rsidRPr="005B4352" w:rsidRDefault="00CC1A53" w:rsidP="005B4352">
      <w:pPr>
        <w:pStyle w:val="ListParagraph"/>
        <w:numPr>
          <w:ilvl w:val="0"/>
          <w:numId w:val="26"/>
        </w:numPr>
        <w:spacing w:line="276" w:lineRule="auto"/>
        <w:jc w:val="both"/>
        <w:rPr>
          <w:sz w:val="24"/>
        </w:rPr>
      </w:pPr>
      <w:r w:rsidRPr="005B4352">
        <w:rPr>
          <w:sz w:val="24"/>
        </w:rPr>
        <w:t xml:space="preserve">Reviewing local processes or operating procedures. </w:t>
      </w:r>
    </w:p>
    <w:p w14:paraId="5AC8E8D0" w14:textId="67292219" w:rsidR="00CC1A53" w:rsidRPr="005B4352" w:rsidRDefault="00CC1A53" w:rsidP="005B4352">
      <w:pPr>
        <w:pStyle w:val="ListParagraph"/>
        <w:numPr>
          <w:ilvl w:val="0"/>
          <w:numId w:val="26"/>
        </w:numPr>
        <w:spacing w:line="276" w:lineRule="auto"/>
        <w:jc w:val="both"/>
        <w:rPr>
          <w:sz w:val="24"/>
        </w:rPr>
      </w:pPr>
      <w:r w:rsidRPr="005B4352">
        <w:rPr>
          <w:sz w:val="24"/>
        </w:rPr>
        <w:t xml:space="preserve">Introducing regular team meetings, one to one’s or review meetings. </w:t>
      </w:r>
    </w:p>
    <w:p w14:paraId="68984A1A" w14:textId="45295499" w:rsidR="00CC1A53" w:rsidRPr="005B4352" w:rsidRDefault="00CC1A53" w:rsidP="005B4352">
      <w:pPr>
        <w:pStyle w:val="ListParagraph"/>
        <w:numPr>
          <w:ilvl w:val="0"/>
          <w:numId w:val="26"/>
        </w:numPr>
        <w:spacing w:line="276" w:lineRule="auto"/>
        <w:jc w:val="both"/>
        <w:rPr>
          <w:sz w:val="24"/>
        </w:rPr>
      </w:pPr>
      <w:r w:rsidRPr="005B4352">
        <w:rPr>
          <w:sz w:val="24"/>
        </w:rPr>
        <w:t>Referring matters to the appropriate Trust procedure (e.g. Conduct and Discipline Policy, Supporting Performance Policy, etc.)</w:t>
      </w:r>
    </w:p>
    <w:p w14:paraId="355FBFC8" w14:textId="05AD020A" w:rsidR="00CC1A53" w:rsidRPr="005B4352" w:rsidRDefault="00CC1A53" w:rsidP="005B4352">
      <w:pPr>
        <w:pStyle w:val="ListParagraph"/>
        <w:numPr>
          <w:ilvl w:val="0"/>
          <w:numId w:val="26"/>
        </w:numPr>
        <w:spacing w:line="276" w:lineRule="auto"/>
        <w:jc w:val="both"/>
        <w:rPr>
          <w:sz w:val="24"/>
        </w:rPr>
      </w:pPr>
      <w:r w:rsidRPr="005B4352">
        <w:rPr>
          <w:sz w:val="24"/>
        </w:rPr>
        <w:t xml:space="preserve">Overturning or upholding the original decision that gave rise to the concerns, providing a clear rationale to the individual(s) involved. </w:t>
      </w:r>
    </w:p>
    <w:p w14:paraId="354D2A8F" w14:textId="77777777" w:rsidR="00CC1A53" w:rsidRPr="005B4352" w:rsidRDefault="00CC1A53" w:rsidP="005B4352">
      <w:pPr>
        <w:spacing w:line="276" w:lineRule="auto"/>
        <w:jc w:val="both"/>
        <w:rPr>
          <w:sz w:val="24"/>
        </w:rPr>
      </w:pPr>
    </w:p>
    <w:p w14:paraId="6C666DB0" w14:textId="77777777" w:rsidR="00CC1A53" w:rsidRPr="005B4352" w:rsidRDefault="00CC1A53" w:rsidP="005B4352">
      <w:pPr>
        <w:spacing w:line="276" w:lineRule="auto"/>
        <w:jc w:val="both"/>
        <w:rPr>
          <w:sz w:val="24"/>
        </w:rPr>
      </w:pPr>
      <w:r w:rsidRPr="005B4352">
        <w:rPr>
          <w:sz w:val="24"/>
        </w:rPr>
        <w:t>The above list is not exhaustive, managers and employees are encouraged to explore alternative resolution options, relevant to the circumstances of the case.</w:t>
      </w:r>
    </w:p>
    <w:p w14:paraId="308AEC8E" w14:textId="77777777" w:rsidR="00CC1A53" w:rsidRPr="00CC1A53" w:rsidRDefault="00CC1A53" w:rsidP="00CC1A53">
      <w:pPr>
        <w:rPr>
          <w:rFonts w:ascii="Times New Roman"/>
          <w:sz w:val="24"/>
        </w:rPr>
      </w:pPr>
    </w:p>
    <w:p w14:paraId="5CA1C18D" w14:textId="77777777" w:rsidR="00CC1A53" w:rsidRPr="005B4352" w:rsidRDefault="00CC1A53" w:rsidP="005B4352">
      <w:pPr>
        <w:spacing w:line="276" w:lineRule="auto"/>
        <w:jc w:val="both"/>
        <w:rPr>
          <w:sz w:val="24"/>
        </w:rPr>
      </w:pPr>
    </w:p>
    <w:p w14:paraId="448B2061" w14:textId="37F2415C" w:rsidR="00CC1A53" w:rsidRPr="005B4352" w:rsidRDefault="00CC1A53" w:rsidP="005B4352">
      <w:pPr>
        <w:pStyle w:val="ListParagraph"/>
        <w:numPr>
          <w:ilvl w:val="0"/>
          <w:numId w:val="27"/>
        </w:numPr>
        <w:spacing w:line="276" w:lineRule="auto"/>
        <w:ind w:left="426" w:hanging="426"/>
        <w:jc w:val="both"/>
        <w:rPr>
          <w:b/>
          <w:bCs/>
          <w:sz w:val="24"/>
        </w:rPr>
      </w:pPr>
      <w:r w:rsidRPr="005B4352">
        <w:rPr>
          <w:b/>
          <w:bCs/>
          <w:sz w:val="24"/>
        </w:rPr>
        <w:t xml:space="preserve">Support During and After Grievance Hearing  </w:t>
      </w:r>
    </w:p>
    <w:p w14:paraId="6C462B4C" w14:textId="77777777" w:rsidR="00CC1A53" w:rsidRPr="005B4352" w:rsidRDefault="00CC1A53" w:rsidP="005B4352">
      <w:pPr>
        <w:spacing w:line="276" w:lineRule="auto"/>
        <w:jc w:val="both"/>
        <w:rPr>
          <w:sz w:val="24"/>
        </w:rPr>
      </w:pPr>
    </w:p>
    <w:p w14:paraId="5AF7FA6B" w14:textId="77777777" w:rsidR="00CC1A53" w:rsidRPr="005B4352" w:rsidRDefault="00CC1A53" w:rsidP="005B4352">
      <w:pPr>
        <w:spacing w:line="276" w:lineRule="auto"/>
        <w:jc w:val="both"/>
        <w:rPr>
          <w:sz w:val="24"/>
        </w:rPr>
      </w:pPr>
      <w:r w:rsidRPr="005B4352">
        <w:rPr>
          <w:sz w:val="24"/>
        </w:rPr>
        <w:t>LCH offers confidential information, advisory and counselling support through the Trust health and wellbeing page and employee assistance program. This is available to all LCH employees via the intranet and employees are encouraged to access this support at any stage of the grievance process for support.</w:t>
      </w:r>
    </w:p>
    <w:p w14:paraId="764EC5CA" w14:textId="77777777" w:rsidR="00CC1A53" w:rsidRPr="005B4352" w:rsidRDefault="00CC1A53" w:rsidP="005B4352">
      <w:pPr>
        <w:spacing w:line="276" w:lineRule="auto"/>
        <w:jc w:val="both"/>
        <w:rPr>
          <w:sz w:val="24"/>
        </w:rPr>
      </w:pPr>
    </w:p>
    <w:p w14:paraId="4706DE4D" w14:textId="77777777" w:rsidR="00CC1A53" w:rsidRPr="005B4352" w:rsidRDefault="00CC1A53" w:rsidP="005B4352">
      <w:pPr>
        <w:spacing w:line="276" w:lineRule="auto"/>
        <w:jc w:val="both"/>
        <w:rPr>
          <w:sz w:val="24"/>
        </w:rPr>
      </w:pPr>
      <w:r w:rsidRPr="005B4352">
        <w:rPr>
          <w:sz w:val="24"/>
        </w:rPr>
        <w:t xml:space="preserve">Following the outcome of the grievance procedure, the manager (who received the grievance) with support from HR and ODI colleagues, will make provision with the parties involved in the grievance to facilitate arrangements to continue or resume working and to help repair working relationships. </w:t>
      </w:r>
    </w:p>
    <w:p w14:paraId="6D8B1CFE" w14:textId="77777777" w:rsidR="00CC1A53" w:rsidRPr="005B4352" w:rsidRDefault="00CC1A53" w:rsidP="005B4352">
      <w:pPr>
        <w:spacing w:line="276" w:lineRule="auto"/>
        <w:jc w:val="both"/>
        <w:rPr>
          <w:sz w:val="24"/>
        </w:rPr>
      </w:pPr>
    </w:p>
    <w:p w14:paraId="0CE42121" w14:textId="77777777" w:rsidR="00CC1A53" w:rsidRPr="005B4352" w:rsidRDefault="00CC1A53" w:rsidP="005B4352">
      <w:pPr>
        <w:spacing w:line="276" w:lineRule="auto"/>
        <w:jc w:val="both"/>
        <w:rPr>
          <w:sz w:val="24"/>
        </w:rPr>
      </w:pPr>
      <w:r w:rsidRPr="005B4352">
        <w:rPr>
          <w:sz w:val="24"/>
        </w:rPr>
        <w:t>HR will support in an advisory capacity, providing advice and guidance concerning the Grievance Policy and Procedure.</w:t>
      </w:r>
    </w:p>
    <w:p w14:paraId="3C54E050" w14:textId="77777777" w:rsidR="00CC1A53" w:rsidRPr="005B4352" w:rsidRDefault="00CC1A53" w:rsidP="005B4352">
      <w:pPr>
        <w:spacing w:line="276" w:lineRule="auto"/>
        <w:jc w:val="both"/>
        <w:rPr>
          <w:sz w:val="24"/>
        </w:rPr>
      </w:pPr>
    </w:p>
    <w:p w14:paraId="1F2E33C2" w14:textId="77777777" w:rsidR="00CC1A53" w:rsidRPr="005B4352" w:rsidRDefault="00CC1A53" w:rsidP="005B4352">
      <w:pPr>
        <w:spacing w:line="276" w:lineRule="auto"/>
        <w:jc w:val="both"/>
        <w:rPr>
          <w:sz w:val="24"/>
        </w:rPr>
      </w:pPr>
      <w:r w:rsidRPr="005B4352">
        <w:rPr>
          <w:sz w:val="24"/>
        </w:rPr>
        <w:t xml:space="preserve">If an employee has difficulty at any stage of the Grievance procedure because of a disability for example, the employee should discuss the situation with their line manager, HR, or </w:t>
      </w:r>
      <w:r w:rsidRPr="005B4352">
        <w:rPr>
          <w:sz w:val="24"/>
        </w:rPr>
        <w:lastRenderedPageBreak/>
        <w:t>trade union as soon as possible.</w:t>
      </w:r>
    </w:p>
    <w:p w14:paraId="5171D3D6" w14:textId="77777777" w:rsidR="00CC1A53" w:rsidRDefault="00CC1A53" w:rsidP="005B4352">
      <w:pPr>
        <w:spacing w:line="276" w:lineRule="auto"/>
        <w:jc w:val="both"/>
        <w:rPr>
          <w:sz w:val="24"/>
        </w:rPr>
      </w:pPr>
    </w:p>
    <w:p w14:paraId="7D314C8C" w14:textId="77777777" w:rsidR="006216AB" w:rsidRPr="005B4352" w:rsidRDefault="006216AB" w:rsidP="005B4352">
      <w:pPr>
        <w:spacing w:line="276" w:lineRule="auto"/>
        <w:jc w:val="both"/>
        <w:rPr>
          <w:sz w:val="24"/>
        </w:rPr>
      </w:pPr>
    </w:p>
    <w:p w14:paraId="54BFDAE0" w14:textId="659E8854" w:rsidR="00CC1A53" w:rsidRPr="005B4352" w:rsidRDefault="005B4352" w:rsidP="005B4352">
      <w:pPr>
        <w:pStyle w:val="ListParagraph"/>
        <w:numPr>
          <w:ilvl w:val="0"/>
          <w:numId w:val="28"/>
        </w:numPr>
        <w:spacing w:line="276" w:lineRule="auto"/>
        <w:ind w:left="426" w:hanging="426"/>
        <w:jc w:val="both"/>
        <w:rPr>
          <w:b/>
          <w:bCs/>
          <w:sz w:val="24"/>
        </w:rPr>
      </w:pPr>
      <w:r w:rsidRPr="005B4352">
        <w:rPr>
          <w:b/>
          <w:bCs/>
          <w:sz w:val="24"/>
        </w:rPr>
        <w:t>References</w:t>
      </w:r>
    </w:p>
    <w:p w14:paraId="5F3C950C" w14:textId="77777777" w:rsidR="00CC1A53" w:rsidRPr="005B4352" w:rsidRDefault="00CC1A53" w:rsidP="005B4352">
      <w:pPr>
        <w:spacing w:line="276" w:lineRule="auto"/>
        <w:jc w:val="both"/>
        <w:rPr>
          <w:sz w:val="24"/>
        </w:rPr>
      </w:pPr>
    </w:p>
    <w:p w14:paraId="322EC6C0" w14:textId="77777777" w:rsidR="00CC1A53" w:rsidRPr="005B4352" w:rsidRDefault="00CC1A53" w:rsidP="005B4352">
      <w:pPr>
        <w:spacing w:line="276" w:lineRule="auto"/>
        <w:jc w:val="both"/>
        <w:rPr>
          <w:sz w:val="24"/>
        </w:rPr>
      </w:pPr>
      <w:r w:rsidRPr="005B4352">
        <w:rPr>
          <w:sz w:val="24"/>
        </w:rPr>
        <w:t>NHS Terms &amp; Conditions</w:t>
      </w:r>
    </w:p>
    <w:p w14:paraId="478B81FA" w14:textId="77777777" w:rsidR="00CC1A53" w:rsidRPr="005B4352" w:rsidRDefault="00CC1A53" w:rsidP="005B4352">
      <w:pPr>
        <w:spacing w:line="276" w:lineRule="auto"/>
        <w:jc w:val="both"/>
        <w:rPr>
          <w:sz w:val="24"/>
        </w:rPr>
      </w:pPr>
      <w:r w:rsidRPr="005B4352">
        <w:rPr>
          <w:sz w:val="24"/>
        </w:rPr>
        <w:t>ACAS</w:t>
      </w:r>
    </w:p>
    <w:p w14:paraId="4E061F93" w14:textId="77777777" w:rsidR="00CC1A53" w:rsidRPr="005B4352" w:rsidRDefault="00CC1A53" w:rsidP="005B4352">
      <w:pPr>
        <w:spacing w:line="276" w:lineRule="auto"/>
        <w:jc w:val="both"/>
        <w:rPr>
          <w:sz w:val="24"/>
        </w:rPr>
      </w:pPr>
      <w:r w:rsidRPr="005B4352">
        <w:rPr>
          <w:sz w:val="24"/>
        </w:rPr>
        <w:t>NHS Constitution.</w:t>
      </w:r>
    </w:p>
    <w:p w14:paraId="64DC252E" w14:textId="77777777" w:rsidR="006216AB" w:rsidRPr="005B4352" w:rsidRDefault="006216AB" w:rsidP="005B4352">
      <w:pPr>
        <w:spacing w:line="276" w:lineRule="auto"/>
        <w:jc w:val="both"/>
        <w:rPr>
          <w:sz w:val="24"/>
        </w:rPr>
      </w:pPr>
    </w:p>
    <w:p w14:paraId="523841C8" w14:textId="530B9611" w:rsidR="00CC1A53" w:rsidRPr="005B4352" w:rsidRDefault="005B4352" w:rsidP="005B4352">
      <w:pPr>
        <w:pStyle w:val="ListParagraph"/>
        <w:numPr>
          <w:ilvl w:val="0"/>
          <w:numId w:val="29"/>
        </w:numPr>
        <w:spacing w:line="276" w:lineRule="auto"/>
        <w:ind w:left="426" w:hanging="426"/>
        <w:jc w:val="both"/>
        <w:rPr>
          <w:b/>
          <w:bCs/>
          <w:sz w:val="24"/>
        </w:rPr>
      </w:pPr>
      <w:r w:rsidRPr="005B4352">
        <w:rPr>
          <w:b/>
          <w:bCs/>
          <w:sz w:val="24"/>
        </w:rPr>
        <w:t>Monitoring Compliance and Effectiveness</w:t>
      </w:r>
    </w:p>
    <w:p w14:paraId="53406B4C" w14:textId="77777777" w:rsidR="00CC1A53" w:rsidRPr="005B4352" w:rsidRDefault="00CC1A53" w:rsidP="005B4352">
      <w:pPr>
        <w:spacing w:line="276" w:lineRule="auto"/>
        <w:jc w:val="both"/>
        <w:rPr>
          <w:sz w:val="24"/>
        </w:rPr>
      </w:pPr>
    </w:p>
    <w:p w14:paraId="0896F32A" w14:textId="77777777" w:rsidR="005B4352" w:rsidRDefault="00CC1A53" w:rsidP="005B4352">
      <w:pPr>
        <w:spacing w:line="276" w:lineRule="auto"/>
        <w:jc w:val="both"/>
        <w:rPr>
          <w:sz w:val="24"/>
        </w:rPr>
      </w:pPr>
      <w:r w:rsidRPr="005B4352">
        <w:rPr>
          <w:sz w:val="24"/>
        </w:rPr>
        <w:t>Workforce will provide reports on the number of formal and informal grievances as part of the employee relations monitoring data.</w:t>
      </w:r>
    </w:p>
    <w:p w14:paraId="3657FB9B" w14:textId="77777777" w:rsidR="006216AB" w:rsidRDefault="006216AB" w:rsidP="005B4352">
      <w:pPr>
        <w:spacing w:line="276" w:lineRule="auto"/>
        <w:jc w:val="both"/>
        <w:rPr>
          <w:sz w:val="24"/>
        </w:rPr>
      </w:pPr>
    </w:p>
    <w:p w14:paraId="28FC51B8" w14:textId="5AFC8464" w:rsidR="00CC1A53" w:rsidRPr="005B4352" w:rsidRDefault="005B4352" w:rsidP="005B4352">
      <w:pPr>
        <w:pStyle w:val="ListParagraph"/>
        <w:numPr>
          <w:ilvl w:val="0"/>
          <w:numId w:val="30"/>
        </w:numPr>
        <w:spacing w:line="276" w:lineRule="auto"/>
        <w:ind w:left="426" w:hanging="426"/>
        <w:jc w:val="both"/>
        <w:rPr>
          <w:b/>
          <w:bCs/>
          <w:sz w:val="24"/>
        </w:rPr>
      </w:pPr>
      <w:r w:rsidRPr="005B4352">
        <w:rPr>
          <w:b/>
          <w:bCs/>
          <w:sz w:val="24"/>
        </w:rPr>
        <w:t>Review Arrangements</w:t>
      </w:r>
    </w:p>
    <w:p w14:paraId="72D7CEE4" w14:textId="77777777" w:rsidR="00CC1A53" w:rsidRPr="005B4352" w:rsidRDefault="00CC1A53" w:rsidP="005B4352">
      <w:pPr>
        <w:spacing w:line="276" w:lineRule="auto"/>
        <w:jc w:val="both"/>
        <w:rPr>
          <w:sz w:val="24"/>
        </w:rPr>
      </w:pPr>
    </w:p>
    <w:p w14:paraId="5C28F2DE" w14:textId="77777777" w:rsidR="00CC1A53" w:rsidRPr="005B4352" w:rsidRDefault="00CC1A53" w:rsidP="005B4352">
      <w:pPr>
        <w:spacing w:line="276" w:lineRule="auto"/>
        <w:jc w:val="both"/>
        <w:rPr>
          <w:sz w:val="24"/>
        </w:rPr>
      </w:pPr>
      <w:r w:rsidRPr="005B4352">
        <w:rPr>
          <w:sz w:val="24"/>
        </w:rPr>
        <w:t>This policy will be reviewed in three years following ratification or sooner if there is a local or national requirement.</w:t>
      </w:r>
    </w:p>
    <w:p w14:paraId="7ACAD68F" w14:textId="77777777" w:rsidR="00CC1A53" w:rsidRPr="00CC1A53" w:rsidRDefault="00CC1A53" w:rsidP="00CC1A53">
      <w:pPr>
        <w:rPr>
          <w:rFonts w:ascii="Times New Roman"/>
          <w:sz w:val="24"/>
        </w:rPr>
      </w:pPr>
    </w:p>
    <w:p w14:paraId="52961E37" w14:textId="6486EB2B" w:rsidR="00CC1A53" w:rsidRPr="006216AB" w:rsidRDefault="005B4352" w:rsidP="005B4352">
      <w:pPr>
        <w:pStyle w:val="ListParagraph"/>
        <w:numPr>
          <w:ilvl w:val="0"/>
          <w:numId w:val="31"/>
        </w:numPr>
        <w:ind w:left="426" w:hanging="426"/>
        <w:rPr>
          <w:b/>
          <w:bCs/>
          <w:sz w:val="24"/>
        </w:rPr>
      </w:pPr>
      <w:r w:rsidRPr="006216AB">
        <w:rPr>
          <w:b/>
          <w:bCs/>
          <w:sz w:val="24"/>
        </w:rPr>
        <w:t>Associated Documents</w:t>
      </w:r>
    </w:p>
    <w:p w14:paraId="6411FDF8" w14:textId="77777777" w:rsidR="00CC1A53" w:rsidRPr="00CC1A53" w:rsidRDefault="00CC1A53" w:rsidP="00CC1A53">
      <w:pPr>
        <w:rPr>
          <w:rFonts w:ascii="Times New Roman"/>
          <w:sz w:val="24"/>
        </w:rPr>
      </w:pPr>
    </w:p>
    <w:p w14:paraId="2148F2B4" w14:textId="77777777" w:rsidR="00CC1A53" w:rsidRPr="005B4352" w:rsidRDefault="00CC1A53" w:rsidP="005B4352">
      <w:pPr>
        <w:spacing w:line="276" w:lineRule="auto"/>
        <w:jc w:val="both"/>
        <w:rPr>
          <w:sz w:val="24"/>
        </w:rPr>
      </w:pPr>
      <w:r w:rsidRPr="005B4352">
        <w:rPr>
          <w:sz w:val="24"/>
        </w:rPr>
        <w:t>Managing Attendance Policy and Procedure</w:t>
      </w:r>
    </w:p>
    <w:p w14:paraId="0693B48B" w14:textId="77777777" w:rsidR="00CC1A53" w:rsidRPr="005B4352" w:rsidRDefault="00CC1A53" w:rsidP="005B4352">
      <w:pPr>
        <w:spacing w:line="276" w:lineRule="auto"/>
        <w:jc w:val="both"/>
        <w:rPr>
          <w:sz w:val="24"/>
        </w:rPr>
      </w:pPr>
      <w:r w:rsidRPr="005B4352">
        <w:rPr>
          <w:sz w:val="24"/>
        </w:rPr>
        <w:t>Managing Concerns with Performance Policy and Procedure</w:t>
      </w:r>
    </w:p>
    <w:p w14:paraId="6B81E11B" w14:textId="77777777" w:rsidR="00CC1A53" w:rsidRPr="005B4352" w:rsidRDefault="00CC1A53" w:rsidP="005B4352">
      <w:pPr>
        <w:spacing w:line="276" w:lineRule="auto"/>
        <w:jc w:val="both"/>
        <w:rPr>
          <w:sz w:val="24"/>
        </w:rPr>
      </w:pPr>
      <w:r w:rsidRPr="005B4352">
        <w:rPr>
          <w:sz w:val="24"/>
        </w:rPr>
        <w:t>Bullying &amp; Harassment Policy</w:t>
      </w:r>
    </w:p>
    <w:p w14:paraId="70A5B3E1" w14:textId="77777777" w:rsidR="00CC1A53" w:rsidRPr="005B4352" w:rsidRDefault="00CC1A53" w:rsidP="005B4352">
      <w:pPr>
        <w:spacing w:line="276" w:lineRule="auto"/>
        <w:jc w:val="both"/>
        <w:rPr>
          <w:sz w:val="24"/>
        </w:rPr>
      </w:pPr>
      <w:r w:rsidRPr="005B4352">
        <w:rPr>
          <w:sz w:val="24"/>
        </w:rPr>
        <w:t>Disciplinary Policy and Procedure Policy and Procedure</w:t>
      </w:r>
    </w:p>
    <w:p w14:paraId="1FF2AE4F" w14:textId="77777777" w:rsidR="00CC1A53" w:rsidRPr="005B4352" w:rsidRDefault="00CC1A53" w:rsidP="005B4352">
      <w:pPr>
        <w:spacing w:line="276" w:lineRule="auto"/>
        <w:jc w:val="both"/>
        <w:rPr>
          <w:sz w:val="24"/>
        </w:rPr>
      </w:pPr>
    </w:p>
    <w:p w14:paraId="3C15D202" w14:textId="77777777" w:rsidR="00CC1A53" w:rsidRPr="005B4352" w:rsidRDefault="00CC1A53" w:rsidP="005B4352">
      <w:pPr>
        <w:spacing w:line="276" w:lineRule="auto"/>
        <w:jc w:val="both"/>
        <w:rPr>
          <w:sz w:val="24"/>
        </w:rPr>
      </w:pPr>
      <w:r w:rsidRPr="005B4352">
        <w:rPr>
          <w:sz w:val="24"/>
        </w:rPr>
        <w:t>Freedom to Speak Up Policy</w:t>
      </w:r>
    </w:p>
    <w:p w14:paraId="2C26713E" w14:textId="77777777" w:rsidR="00CC1A53" w:rsidRPr="005B4352" w:rsidRDefault="00CC1A53" w:rsidP="005B4352">
      <w:pPr>
        <w:spacing w:line="276" w:lineRule="auto"/>
        <w:jc w:val="both"/>
        <w:rPr>
          <w:sz w:val="24"/>
        </w:rPr>
      </w:pPr>
      <w:r w:rsidRPr="005B4352">
        <w:rPr>
          <w:sz w:val="24"/>
        </w:rPr>
        <w:t>Records Management Policy</w:t>
      </w:r>
    </w:p>
    <w:p w14:paraId="59D31B2F" w14:textId="77777777" w:rsidR="00CC1A53" w:rsidRDefault="00CC1A53" w:rsidP="005B4352">
      <w:pPr>
        <w:spacing w:line="276" w:lineRule="auto"/>
        <w:jc w:val="both"/>
        <w:rPr>
          <w:sz w:val="24"/>
        </w:rPr>
      </w:pPr>
      <w:r w:rsidRPr="005B4352">
        <w:rPr>
          <w:sz w:val="24"/>
        </w:rPr>
        <w:t>Employee records – guidance for managers</w:t>
      </w:r>
    </w:p>
    <w:p w14:paraId="12C6B4BE" w14:textId="77777777" w:rsidR="00CC1A53" w:rsidRPr="005B4352" w:rsidRDefault="00CC1A53" w:rsidP="005B4352">
      <w:pPr>
        <w:spacing w:line="276" w:lineRule="auto"/>
        <w:jc w:val="both"/>
        <w:rPr>
          <w:sz w:val="24"/>
        </w:rPr>
      </w:pPr>
    </w:p>
    <w:p w14:paraId="6C108841" w14:textId="55382190" w:rsidR="00CC1A53" w:rsidRPr="00E56E3C" w:rsidRDefault="00E56E3C" w:rsidP="00E56E3C">
      <w:pPr>
        <w:pStyle w:val="ListParagraph"/>
        <w:numPr>
          <w:ilvl w:val="0"/>
          <w:numId w:val="32"/>
        </w:numPr>
        <w:spacing w:line="276" w:lineRule="auto"/>
        <w:ind w:left="426" w:hanging="426"/>
        <w:rPr>
          <w:b/>
          <w:bCs/>
          <w:sz w:val="24"/>
        </w:rPr>
      </w:pPr>
      <w:r w:rsidRPr="00E56E3C">
        <w:rPr>
          <w:b/>
          <w:bCs/>
          <w:sz w:val="24"/>
        </w:rPr>
        <w:t>Approval And Ratification Process</w:t>
      </w:r>
    </w:p>
    <w:p w14:paraId="51481E66" w14:textId="77777777" w:rsidR="00CC1A53" w:rsidRPr="00CC1A53" w:rsidRDefault="00CC1A53" w:rsidP="00CC1A53">
      <w:pPr>
        <w:rPr>
          <w:rFonts w:ascii="Times New Roman"/>
          <w:sz w:val="24"/>
        </w:rPr>
      </w:pPr>
    </w:p>
    <w:p w14:paraId="56C30166" w14:textId="77777777" w:rsidR="00CC1A53" w:rsidRPr="00E56E3C" w:rsidRDefault="00CC1A53" w:rsidP="00E56E3C">
      <w:pPr>
        <w:spacing w:line="276" w:lineRule="auto"/>
        <w:jc w:val="both"/>
        <w:rPr>
          <w:sz w:val="24"/>
        </w:rPr>
      </w:pPr>
      <w:r w:rsidRPr="00E56E3C">
        <w:rPr>
          <w:sz w:val="24"/>
        </w:rPr>
        <w:t>This policy will be approved by the JNCF and ratified by the Trusts’ Remuneration Committee.</w:t>
      </w:r>
    </w:p>
    <w:p w14:paraId="121997CD" w14:textId="77777777" w:rsidR="00CC1A53" w:rsidRPr="00CC1A53" w:rsidRDefault="00CC1A53" w:rsidP="00CC1A53">
      <w:pPr>
        <w:rPr>
          <w:rFonts w:ascii="Times New Roman"/>
          <w:sz w:val="24"/>
        </w:rPr>
      </w:pPr>
    </w:p>
    <w:p w14:paraId="7AE13C9B" w14:textId="21A87197" w:rsidR="00CC1A53" w:rsidRPr="00E24624" w:rsidRDefault="00E56E3C" w:rsidP="00E56E3C">
      <w:pPr>
        <w:pStyle w:val="ListParagraph"/>
        <w:numPr>
          <w:ilvl w:val="0"/>
          <w:numId w:val="33"/>
        </w:numPr>
        <w:ind w:left="426" w:hanging="426"/>
        <w:rPr>
          <w:b/>
          <w:bCs/>
          <w:sz w:val="24"/>
        </w:rPr>
      </w:pPr>
      <w:r w:rsidRPr="00E24624">
        <w:rPr>
          <w:b/>
          <w:bCs/>
          <w:sz w:val="24"/>
        </w:rPr>
        <w:t>Dissemination And Implementation</w:t>
      </w:r>
    </w:p>
    <w:p w14:paraId="2DDEFBCC" w14:textId="77777777" w:rsidR="00CC1A53" w:rsidRPr="00CC1A53" w:rsidRDefault="00CC1A53" w:rsidP="00CC1A53">
      <w:pPr>
        <w:rPr>
          <w:rFonts w:ascii="Times New Roman"/>
          <w:sz w:val="24"/>
        </w:rPr>
      </w:pPr>
    </w:p>
    <w:p w14:paraId="5E6E93C1" w14:textId="77777777" w:rsidR="00CC1A53" w:rsidRPr="00E56E3C" w:rsidRDefault="00CC1A53" w:rsidP="00E56E3C">
      <w:pPr>
        <w:spacing w:line="276" w:lineRule="auto"/>
        <w:jc w:val="both"/>
        <w:rPr>
          <w:sz w:val="24"/>
        </w:rPr>
      </w:pPr>
      <w:r w:rsidRPr="00E56E3C">
        <w:rPr>
          <w:sz w:val="24"/>
        </w:rPr>
        <w:t>Following ratification this policy will be available to all staff via the Trust intranet site.</w:t>
      </w:r>
    </w:p>
    <w:p w14:paraId="53273A5D" w14:textId="77777777" w:rsidR="00CC1A53" w:rsidRPr="00E56E3C" w:rsidRDefault="00CC1A53" w:rsidP="00E56E3C">
      <w:pPr>
        <w:spacing w:line="276" w:lineRule="auto"/>
        <w:jc w:val="both"/>
        <w:rPr>
          <w:sz w:val="24"/>
        </w:rPr>
      </w:pPr>
    </w:p>
    <w:p w14:paraId="48C5C0B2" w14:textId="22F6E72A" w:rsidR="00CC1A53" w:rsidRPr="00E56E3C" w:rsidRDefault="00CC1A53" w:rsidP="00C439BB">
      <w:pPr>
        <w:pStyle w:val="NoSpacing"/>
        <w:sectPr w:rsidR="00CC1A53" w:rsidRPr="00E56E3C" w:rsidSect="006C4484">
          <w:pgSz w:w="11910" w:h="16850"/>
          <w:pgMar w:top="1420" w:right="1200" w:bottom="840" w:left="1200" w:header="0" w:footer="510" w:gutter="0"/>
          <w:cols w:space="720"/>
          <w:docGrid w:linePitch="299"/>
        </w:sectPr>
      </w:pPr>
      <w:r w:rsidRPr="00E56E3C">
        <w:t>A short summary of its contents will also be published in Community Talk.</w:t>
      </w:r>
    </w:p>
    <w:p w14:paraId="7E3712D3" w14:textId="77777777" w:rsidR="00E56E3C" w:rsidRPr="00E56E3C" w:rsidRDefault="00E56E3C" w:rsidP="00E56E3C">
      <w:pPr>
        <w:widowControl/>
        <w:autoSpaceDE/>
        <w:autoSpaceDN/>
        <w:spacing w:line="0" w:lineRule="atLeast"/>
        <w:jc w:val="both"/>
        <w:rPr>
          <w:b/>
          <w:sz w:val="24"/>
          <w:szCs w:val="20"/>
          <w:lang w:eastAsia="en-GB"/>
        </w:rPr>
      </w:pPr>
      <w:r w:rsidRPr="00E56E3C">
        <w:rPr>
          <w:b/>
          <w:sz w:val="24"/>
          <w:szCs w:val="20"/>
          <w:lang w:eastAsia="en-GB"/>
        </w:rPr>
        <w:lastRenderedPageBreak/>
        <w:t>Process Flow Chart – Grievance Management Process</w:t>
      </w:r>
    </w:p>
    <w:p w14:paraId="21DA1A78" w14:textId="77777777" w:rsidR="00E56E3C" w:rsidRPr="00E56E3C" w:rsidRDefault="00E56E3C" w:rsidP="00E56E3C">
      <w:pPr>
        <w:widowControl/>
        <w:autoSpaceDE/>
        <w:autoSpaceDN/>
        <w:spacing w:line="0" w:lineRule="atLeast"/>
        <w:rPr>
          <w:b/>
          <w:sz w:val="24"/>
          <w:szCs w:val="20"/>
          <w:lang w:eastAsia="en-GB"/>
        </w:rPr>
      </w:pPr>
    </w:p>
    <w:p w14:paraId="47364423"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07E0C4B1"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54E662D6" w14:textId="77777777" w:rsidR="00E56E3C" w:rsidRPr="00E56E3C" w:rsidRDefault="00E56E3C" w:rsidP="00E56E3C">
      <w:pPr>
        <w:widowControl/>
        <w:autoSpaceDE/>
        <w:autoSpaceDN/>
        <w:spacing w:line="200" w:lineRule="exact"/>
        <w:jc w:val="center"/>
        <w:rPr>
          <w:rFonts w:eastAsia="Times New Roman"/>
          <w:lang w:eastAsia="en-GB"/>
        </w:rPr>
      </w:pPr>
      <w:r w:rsidRPr="00E56E3C">
        <w:rPr>
          <w:rFonts w:ascii="Times New Roman" w:eastAsia="Times New Roman" w:hAnsi="Times New Roman"/>
          <w:noProof/>
          <w:sz w:val="20"/>
          <w:szCs w:val="20"/>
          <w:lang w:eastAsia="en-GB"/>
        </w:rPr>
        <mc:AlternateContent>
          <mc:Choice Requires="wps">
            <w:drawing>
              <wp:anchor distT="0" distB="0" distL="114300" distR="114300" simplePos="0" relativeHeight="251659264" behindDoc="0" locked="0" layoutInCell="1" allowOverlap="1" wp14:anchorId="0D31F27D" wp14:editId="50305643">
                <wp:simplePos x="0" y="0"/>
                <wp:positionH relativeFrom="column">
                  <wp:posOffset>-451485</wp:posOffset>
                </wp:positionH>
                <wp:positionV relativeFrom="paragraph">
                  <wp:posOffset>-284480</wp:posOffset>
                </wp:positionV>
                <wp:extent cx="6616700" cy="1229360"/>
                <wp:effectExtent l="15240" t="15240" r="16510" b="31750"/>
                <wp:wrapNone/>
                <wp:docPr id="87075502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1229360"/>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201E7A9F" w14:textId="77777777" w:rsidR="00E56E3C" w:rsidRPr="00E56E3C" w:rsidRDefault="00E56E3C" w:rsidP="00E56E3C">
                            <w:pPr>
                              <w:spacing w:line="200" w:lineRule="exact"/>
                              <w:jc w:val="center"/>
                              <w:rPr>
                                <w:rFonts w:eastAsia="Times New Roman"/>
                                <w:b/>
                                <w:bCs/>
                                <w:sz w:val="20"/>
                                <w:szCs w:val="20"/>
                              </w:rPr>
                            </w:pPr>
                            <w:r w:rsidRPr="00E56E3C">
                              <w:rPr>
                                <w:rFonts w:eastAsia="Times New Roman"/>
                                <w:b/>
                                <w:bCs/>
                                <w:sz w:val="20"/>
                                <w:szCs w:val="20"/>
                              </w:rPr>
                              <w:t>Informal Procedure</w:t>
                            </w:r>
                          </w:p>
                          <w:p w14:paraId="4C52D93D" w14:textId="77777777" w:rsidR="00E56E3C" w:rsidRPr="00E56E3C" w:rsidRDefault="00E56E3C" w:rsidP="00E56E3C">
                            <w:pPr>
                              <w:jc w:val="center"/>
                              <w:rPr>
                                <w:rFonts w:eastAsia="Times New Roman"/>
                                <w:sz w:val="20"/>
                                <w:szCs w:val="20"/>
                              </w:rPr>
                            </w:pPr>
                            <w:r w:rsidRPr="00E56E3C">
                              <w:rPr>
                                <w:rFonts w:eastAsia="Times New Roman"/>
                                <w:sz w:val="20"/>
                                <w:szCs w:val="20"/>
                              </w:rPr>
                              <w:t>Aim to raise grievance within 3 months of incident.</w:t>
                            </w:r>
                          </w:p>
                          <w:p w14:paraId="2164CAD6" w14:textId="77777777" w:rsidR="00E56E3C" w:rsidRPr="00E56E3C" w:rsidRDefault="00E56E3C" w:rsidP="00E56E3C">
                            <w:pPr>
                              <w:jc w:val="center"/>
                              <w:rPr>
                                <w:rFonts w:eastAsia="Times New Roman"/>
                                <w:sz w:val="20"/>
                                <w:szCs w:val="20"/>
                              </w:rPr>
                            </w:pPr>
                            <w:r w:rsidRPr="00E56E3C">
                              <w:rPr>
                                <w:rFonts w:eastAsia="Times New Roman"/>
                                <w:sz w:val="20"/>
                                <w:szCs w:val="20"/>
                              </w:rPr>
                              <w:t>Discuss with immediate line manager.</w:t>
                            </w:r>
                          </w:p>
                          <w:p w14:paraId="32C626C5" w14:textId="77777777" w:rsidR="00E56E3C" w:rsidRPr="00E56E3C" w:rsidRDefault="00E56E3C" w:rsidP="00E56E3C">
                            <w:pPr>
                              <w:jc w:val="center"/>
                              <w:rPr>
                                <w:rFonts w:eastAsia="Times New Roman"/>
                                <w:sz w:val="20"/>
                                <w:szCs w:val="20"/>
                              </w:rPr>
                            </w:pPr>
                            <w:r w:rsidRPr="00E56E3C">
                              <w:rPr>
                                <w:rFonts w:eastAsia="Times New Roman"/>
                                <w:sz w:val="20"/>
                                <w:szCs w:val="20"/>
                              </w:rPr>
                              <w:t>If employee feels unable to do so, they should contact the next manager above to raise concern.</w:t>
                            </w:r>
                          </w:p>
                          <w:p w14:paraId="76CA21CA" w14:textId="77777777" w:rsidR="00E56E3C" w:rsidRPr="00E56E3C" w:rsidRDefault="00E56E3C" w:rsidP="00E56E3C">
                            <w:pPr>
                              <w:jc w:val="center"/>
                              <w:rPr>
                                <w:rFonts w:eastAsia="Times New Roman"/>
                                <w:sz w:val="20"/>
                                <w:szCs w:val="20"/>
                              </w:rPr>
                            </w:pPr>
                            <w:r w:rsidRPr="00E56E3C">
                              <w:rPr>
                                <w:rFonts w:eastAsia="Times New Roman"/>
                                <w:sz w:val="20"/>
                                <w:szCs w:val="20"/>
                              </w:rPr>
                              <w:t>Complete grievance form or send an email.</w:t>
                            </w:r>
                          </w:p>
                          <w:p w14:paraId="437F3480" w14:textId="77777777" w:rsidR="00E56E3C" w:rsidRPr="00E56E3C" w:rsidRDefault="00E56E3C" w:rsidP="00E56E3C">
                            <w:pPr>
                              <w:jc w:val="center"/>
                              <w:rPr>
                                <w:rFonts w:eastAsia="Times New Roman"/>
                                <w:sz w:val="20"/>
                                <w:szCs w:val="20"/>
                              </w:rPr>
                            </w:pPr>
                            <w:r w:rsidRPr="00E56E3C">
                              <w:rPr>
                                <w:rFonts w:eastAsia="Times New Roman"/>
                                <w:sz w:val="20"/>
                                <w:szCs w:val="20"/>
                              </w:rPr>
                              <w:t>Relevant manager to meet with the employee to discuss next steps.</w:t>
                            </w:r>
                          </w:p>
                          <w:p w14:paraId="020DDE8E" w14:textId="32649002" w:rsidR="00E56E3C" w:rsidRPr="00E56E3C" w:rsidRDefault="00E56E3C" w:rsidP="00E56E3C">
                            <w:pPr>
                              <w:jc w:val="center"/>
                              <w:rPr>
                                <w:sz w:val="20"/>
                                <w:szCs w:val="20"/>
                              </w:rPr>
                            </w:pPr>
                            <w:r w:rsidRPr="00E56E3C">
                              <w:rPr>
                                <w:rFonts w:eastAsia="Times New Roman"/>
                                <w:sz w:val="20"/>
                                <w:szCs w:val="20"/>
                              </w:rPr>
                              <w:t>Relevant manager to implement agreed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1F27D" id="AutoShape 43" o:spid="_x0000_s1026" style="position:absolute;left:0;text-align:left;margin-left:-35.55pt;margin-top:-22.4pt;width:521pt;height:9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" strokecolor="#9cc2e5" strokeweight="1pt">
                <v:fill color2="#bdd6ee" focus="100%" type="gradient"/>
                <v:shadow on="t" color="#1f4d78" opacity=".5" offset="1pt"/>
                <v:textbox>
                  <w:txbxContent>
                    <w:p w14:paraId="201E7A9F" w14:textId="77777777" w:rsidR="00E56E3C" w:rsidRPr="00E56E3C" w:rsidRDefault="00E56E3C" w:rsidP="00E56E3C">
                      <w:pPr>
                        <w:spacing w:line="200" w:lineRule="exact"/>
                        <w:jc w:val="center"/>
                        <w:rPr>
                          <w:rFonts w:eastAsia="Times New Roman"/>
                          <w:b/>
                          <w:bCs/>
                          <w:sz w:val="20"/>
                          <w:szCs w:val="20"/>
                        </w:rPr>
                      </w:pPr>
                      <w:r w:rsidRPr="00E56E3C">
                        <w:rPr>
                          <w:rFonts w:eastAsia="Times New Roman"/>
                          <w:b/>
                          <w:bCs/>
                          <w:sz w:val="20"/>
                          <w:szCs w:val="20"/>
                        </w:rPr>
                        <w:t>Informal Procedure</w:t>
                      </w:r>
                    </w:p>
                    <w:p w14:paraId="4C52D93D" w14:textId="77777777" w:rsidR="00E56E3C" w:rsidRPr="00E56E3C" w:rsidRDefault="00E56E3C" w:rsidP="00E56E3C">
                      <w:pPr>
                        <w:jc w:val="center"/>
                        <w:rPr>
                          <w:rFonts w:eastAsia="Times New Roman"/>
                          <w:sz w:val="20"/>
                          <w:szCs w:val="20"/>
                        </w:rPr>
                      </w:pPr>
                      <w:r w:rsidRPr="00E56E3C">
                        <w:rPr>
                          <w:rFonts w:eastAsia="Times New Roman"/>
                          <w:sz w:val="20"/>
                          <w:szCs w:val="20"/>
                        </w:rPr>
                        <w:t>Aim to raise grievance within 3 months of incident.</w:t>
                      </w:r>
                    </w:p>
                    <w:p w14:paraId="2164CAD6" w14:textId="77777777" w:rsidR="00E56E3C" w:rsidRPr="00E56E3C" w:rsidRDefault="00E56E3C" w:rsidP="00E56E3C">
                      <w:pPr>
                        <w:jc w:val="center"/>
                        <w:rPr>
                          <w:rFonts w:eastAsia="Times New Roman"/>
                          <w:sz w:val="20"/>
                          <w:szCs w:val="20"/>
                        </w:rPr>
                      </w:pPr>
                      <w:r w:rsidRPr="00E56E3C">
                        <w:rPr>
                          <w:rFonts w:eastAsia="Times New Roman"/>
                          <w:sz w:val="20"/>
                          <w:szCs w:val="20"/>
                        </w:rPr>
                        <w:t>Discuss with immediate line manager.</w:t>
                      </w:r>
                    </w:p>
                    <w:p w14:paraId="32C626C5" w14:textId="77777777" w:rsidR="00E56E3C" w:rsidRPr="00E56E3C" w:rsidRDefault="00E56E3C" w:rsidP="00E56E3C">
                      <w:pPr>
                        <w:jc w:val="center"/>
                        <w:rPr>
                          <w:rFonts w:eastAsia="Times New Roman"/>
                          <w:sz w:val="20"/>
                          <w:szCs w:val="20"/>
                        </w:rPr>
                      </w:pPr>
                      <w:r w:rsidRPr="00E56E3C">
                        <w:rPr>
                          <w:rFonts w:eastAsia="Times New Roman"/>
                          <w:sz w:val="20"/>
                          <w:szCs w:val="20"/>
                        </w:rPr>
                        <w:t>If employee feels unable to do so, they should contact the next manager above to raise concern.</w:t>
                      </w:r>
                    </w:p>
                    <w:p w14:paraId="76CA21CA" w14:textId="77777777" w:rsidR="00E56E3C" w:rsidRPr="00E56E3C" w:rsidRDefault="00E56E3C" w:rsidP="00E56E3C">
                      <w:pPr>
                        <w:jc w:val="center"/>
                        <w:rPr>
                          <w:rFonts w:eastAsia="Times New Roman"/>
                          <w:sz w:val="20"/>
                          <w:szCs w:val="20"/>
                        </w:rPr>
                      </w:pPr>
                      <w:r w:rsidRPr="00E56E3C">
                        <w:rPr>
                          <w:rFonts w:eastAsia="Times New Roman"/>
                          <w:sz w:val="20"/>
                          <w:szCs w:val="20"/>
                        </w:rPr>
                        <w:t>Complete grievance form or send an email.</w:t>
                      </w:r>
                    </w:p>
                    <w:p w14:paraId="437F3480" w14:textId="77777777" w:rsidR="00E56E3C" w:rsidRPr="00E56E3C" w:rsidRDefault="00E56E3C" w:rsidP="00E56E3C">
                      <w:pPr>
                        <w:jc w:val="center"/>
                        <w:rPr>
                          <w:rFonts w:eastAsia="Times New Roman"/>
                          <w:sz w:val="20"/>
                          <w:szCs w:val="20"/>
                        </w:rPr>
                      </w:pPr>
                      <w:r w:rsidRPr="00E56E3C">
                        <w:rPr>
                          <w:rFonts w:eastAsia="Times New Roman"/>
                          <w:sz w:val="20"/>
                          <w:szCs w:val="20"/>
                        </w:rPr>
                        <w:t>Relevant manager to meet with the employee to discuss next steps.</w:t>
                      </w:r>
                    </w:p>
                    <w:p w14:paraId="020DDE8E" w14:textId="32649002" w:rsidR="00E56E3C" w:rsidRPr="00E56E3C" w:rsidRDefault="00E56E3C" w:rsidP="00E56E3C">
                      <w:pPr>
                        <w:jc w:val="center"/>
                        <w:rPr>
                          <w:sz w:val="20"/>
                          <w:szCs w:val="20"/>
                        </w:rPr>
                      </w:pPr>
                      <w:r w:rsidRPr="00E56E3C">
                        <w:rPr>
                          <w:rFonts w:eastAsia="Times New Roman"/>
                          <w:sz w:val="20"/>
                          <w:szCs w:val="20"/>
                        </w:rPr>
                        <w:t>Relevant manager to implement agreed action.</w:t>
                      </w:r>
                    </w:p>
                  </w:txbxContent>
                </v:textbox>
              </v:roundrect>
            </w:pict>
          </mc:Fallback>
        </mc:AlternateContent>
      </w:r>
      <w:r w:rsidRPr="00E56E3C">
        <w:rPr>
          <w:rFonts w:eastAsia="Times New Roman"/>
          <w:lang w:eastAsia="en-GB"/>
        </w:rPr>
        <w:t>Grievance Process</w:t>
      </w:r>
    </w:p>
    <w:p w14:paraId="256A8FD9" w14:textId="77777777" w:rsidR="00E56E3C" w:rsidRPr="00E56E3C" w:rsidRDefault="00E56E3C" w:rsidP="00E56E3C">
      <w:pPr>
        <w:widowControl/>
        <w:autoSpaceDE/>
        <w:autoSpaceDN/>
        <w:spacing w:line="200" w:lineRule="exact"/>
        <w:jc w:val="center"/>
        <w:rPr>
          <w:rFonts w:eastAsia="Times New Roman"/>
          <w:lang w:eastAsia="en-GB"/>
        </w:rPr>
      </w:pPr>
    </w:p>
    <w:p w14:paraId="041D4516" w14:textId="77777777" w:rsidR="00E56E3C" w:rsidRPr="00E56E3C" w:rsidRDefault="00E56E3C" w:rsidP="00E56E3C">
      <w:pPr>
        <w:widowControl/>
        <w:autoSpaceDE/>
        <w:autoSpaceDN/>
        <w:spacing w:line="200" w:lineRule="exact"/>
        <w:jc w:val="center"/>
        <w:rPr>
          <w:rFonts w:ascii="Times New Roman" w:eastAsia="Times New Roman" w:hAnsi="Times New Roman"/>
          <w:sz w:val="20"/>
          <w:szCs w:val="20"/>
          <w:lang w:eastAsia="en-GB"/>
        </w:rPr>
      </w:pPr>
      <w:r w:rsidRPr="00E56E3C">
        <w:rPr>
          <w:rFonts w:ascii="Times New Roman" w:eastAsia="Times New Roman" w:hAnsi="Times New Roman"/>
          <w:noProof/>
          <w:sz w:val="20"/>
          <w:szCs w:val="20"/>
          <w:lang w:eastAsia="en-GB"/>
        </w:rPr>
        <mc:AlternateContent>
          <mc:Choice Requires="wps">
            <w:drawing>
              <wp:anchor distT="0" distB="0" distL="114300" distR="114300" simplePos="0" relativeHeight="251665408" behindDoc="0" locked="0" layoutInCell="1" allowOverlap="1" wp14:anchorId="696A32A9" wp14:editId="2A2673EF">
                <wp:simplePos x="0" y="0"/>
                <wp:positionH relativeFrom="column">
                  <wp:posOffset>-600075</wp:posOffset>
                </wp:positionH>
                <wp:positionV relativeFrom="paragraph">
                  <wp:posOffset>207645</wp:posOffset>
                </wp:positionV>
                <wp:extent cx="0" cy="1145540"/>
                <wp:effectExtent l="57150" t="8890" r="57150" b="17145"/>
                <wp:wrapNone/>
                <wp:docPr id="69859237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DE7F6" id="_x0000_t32" coordsize="21600,21600" o:spt="32" o:oned="t" path="m,l21600,21600e" filled="f">
                <v:path arrowok="t" fillok="f" o:connecttype="none"/>
                <o:lock v:ext="edit" shapetype="t"/>
              </v:shapetype>
              <v:shape id="AutoShape 51" o:spid="_x0000_s1026" type="#_x0000_t32" style="position:absolute;margin-left:-47.25pt;margin-top:16.35pt;width:0;height:9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">
                <v:stroke endarrow="block"/>
              </v:shape>
            </w:pict>
          </mc:Fallback>
        </mc:AlternateContent>
      </w:r>
    </w:p>
    <w:p w14:paraId="71F01AE1" w14:textId="77777777" w:rsidR="00E56E3C" w:rsidRPr="00E56E3C" w:rsidRDefault="00E56E3C" w:rsidP="00E56E3C">
      <w:pPr>
        <w:widowControl/>
        <w:autoSpaceDE/>
        <w:autoSpaceDN/>
        <w:spacing w:line="200" w:lineRule="exact"/>
        <w:jc w:val="center"/>
        <w:rPr>
          <w:rFonts w:eastAsia="Times New Roman"/>
          <w:sz w:val="20"/>
          <w:szCs w:val="20"/>
          <w:lang w:eastAsia="en-GB"/>
        </w:rPr>
      </w:pPr>
      <w:r w:rsidRPr="00E56E3C">
        <w:rPr>
          <w:rFonts w:eastAsia="Times New Roman"/>
          <w:noProof/>
          <w:sz w:val="20"/>
          <w:szCs w:val="20"/>
          <w:lang w:eastAsia="en-GB"/>
        </w:rPr>
        <mc:AlternateContent>
          <mc:Choice Requires="wps">
            <w:drawing>
              <wp:anchor distT="0" distB="0" distL="114300" distR="114300" simplePos="0" relativeHeight="251672576" behindDoc="0" locked="0" layoutInCell="1" allowOverlap="1" wp14:anchorId="203A58F0" wp14:editId="7972C31B">
                <wp:simplePos x="0" y="0"/>
                <wp:positionH relativeFrom="column">
                  <wp:posOffset>6447155</wp:posOffset>
                </wp:positionH>
                <wp:positionV relativeFrom="paragraph">
                  <wp:posOffset>223520</wp:posOffset>
                </wp:positionV>
                <wp:extent cx="0" cy="1145540"/>
                <wp:effectExtent l="55880" t="8890" r="58420" b="17145"/>
                <wp:wrapNone/>
                <wp:docPr id="166484016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5763E" id="AutoShape 60" o:spid="_x0000_s1026" type="#_x0000_t32" style="position:absolute;margin-left:507.65pt;margin-top:17.6pt;width:0;height:9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">
                <v:stroke endarrow="block"/>
              </v:shape>
            </w:pict>
          </mc:Fallback>
        </mc:AlternateContent>
      </w:r>
    </w:p>
    <w:p w14:paraId="23442B4B" w14:textId="77777777" w:rsidR="00E56E3C" w:rsidRPr="00E56E3C" w:rsidRDefault="00E56E3C" w:rsidP="00E56E3C">
      <w:pPr>
        <w:widowControl/>
        <w:autoSpaceDE/>
        <w:autoSpaceDN/>
        <w:spacing w:line="200" w:lineRule="exact"/>
        <w:jc w:val="center"/>
        <w:rPr>
          <w:rFonts w:eastAsia="Times New Roman"/>
          <w:sz w:val="20"/>
          <w:szCs w:val="20"/>
          <w:lang w:eastAsia="en-GB"/>
        </w:rPr>
      </w:pPr>
    </w:p>
    <w:p w14:paraId="093D91F9"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1A15BA00"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4E8D62D9" w14:textId="30A6117F" w:rsidR="00E56E3C" w:rsidRPr="00E56E3C" w:rsidRDefault="00964870" w:rsidP="00E56E3C">
      <w:pPr>
        <w:widowControl/>
        <w:autoSpaceDE/>
        <w:autoSpaceDN/>
        <w:spacing w:line="200" w:lineRule="exact"/>
        <w:jc w:val="center"/>
        <w:rPr>
          <w:rFonts w:eastAsia="Times New Roman"/>
          <w:b/>
          <w:bCs/>
          <w:sz w:val="20"/>
          <w:szCs w:val="20"/>
          <w:lang w:eastAsia="en-GB"/>
        </w:rPr>
      </w:pPr>
      <w:r w:rsidRPr="00E56E3C">
        <w:rPr>
          <w:rFonts w:eastAsia="Times New Roman"/>
          <w:noProof/>
          <w:sz w:val="20"/>
          <w:szCs w:val="20"/>
          <w:lang w:eastAsia="en-GB"/>
        </w:rPr>
        <mc:AlternateContent>
          <mc:Choice Requires="wps">
            <w:drawing>
              <wp:anchor distT="0" distB="0" distL="114300" distR="114300" simplePos="0" relativeHeight="251661312" behindDoc="0" locked="0" layoutInCell="1" allowOverlap="1" wp14:anchorId="42B3CD6F" wp14:editId="3DE9C160">
                <wp:simplePos x="0" y="0"/>
                <wp:positionH relativeFrom="column">
                  <wp:posOffset>-451262</wp:posOffset>
                </wp:positionH>
                <wp:positionV relativeFrom="paragraph">
                  <wp:posOffset>198714</wp:posOffset>
                </wp:positionV>
                <wp:extent cx="6617335" cy="1317567"/>
                <wp:effectExtent l="0" t="0" r="31115" b="54610"/>
                <wp:wrapNone/>
                <wp:docPr id="176429040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335" cy="1317567"/>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691FAF12" w14:textId="77777777" w:rsidR="00E56E3C" w:rsidRPr="00E56E3C" w:rsidRDefault="00E56E3C" w:rsidP="00E56E3C">
                            <w:pPr>
                              <w:spacing w:line="200" w:lineRule="exact"/>
                              <w:jc w:val="center"/>
                              <w:rPr>
                                <w:rFonts w:eastAsia="Times New Roman"/>
                                <w:b/>
                                <w:bCs/>
                                <w:sz w:val="20"/>
                                <w:szCs w:val="20"/>
                              </w:rPr>
                            </w:pPr>
                            <w:r w:rsidRPr="00E56E3C">
                              <w:rPr>
                                <w:rFonts w:eastAsia="Times New Roman"/>
                                <w:b/>
                                <w:bCs/>
                                <w:sz w:val="20"/>
                                <w:szCs w:val="20"/>
                              </w:rPr>
                              <w:t>Formal Procedure</w:t>
                            </w:r>
                          </w:p>
                          <w:p w14:paraId="7F8C3C4D" w14:textId="77777777" w:rsidR="00E56E3C" w:rsidRPr="00E56E3C" w:rsidRDefault="00E56E3C" w:rsidP="00E56E3C">
                            <w:pPr>
                              <w:jc w:val="center"/>
                              <w:rPr>
                                <w:rFonts w:eastAsia="Times New Roman"/>
                                <w:sz w:val="20"/>
                                <w:szCs w:val="20"/>
                              </w:rPr>
                            </w:pPr>
                            <w:r w:rsidRPr="00E56E3C">
                              <w:rPr>
                                <w:rFonts w:eastAsia="Times New Roman"/>
                                <w:sz w:val="20"/>
                                <w:szCs w:val="20"/>
                              </w:rPr>
                              <w:t>If informal approach has not been successful, the employee must set out the content and grounds for escalating their grievance in writing for formal consideration.</w:t>
                            </w:r>
                          </w:p>
                          <w:p w14:paraId="41F242FE" w14:textId="2A73DAD9" w:rsidR="00E56E3C" w:rsidRPr="00E56E3C" w:rsidRDefault="00E56E3C" w:rsidP="00E56E3C">
                            <w:pPr>
                              <w:jc w:val="center"/>
                              <w:rPr>
                                <w:rFonts w:eastAsia="Times New Roman"/>
                                <w:sz w:val="20"/>
                                <w:szCs w:val="20"/>
                              </w:rPr>
                            </w:pPr>
                            <w:r w:rsidRPr="00E56E3C">
                              <w:rPr>
                                <w:rFonts w:eastAsia="Times New Roman"/>
                                <w:sz w:val="20"/>
                                <w:szCs w:val="20"/>
                              </w:rPr>
                              <w:t xml:space="preserve">The details should be shared with </w:t>
                            </w:r>
                            <w:r w:rsidR="003B5E9D">
                              <w:rPr>
                                <w:rFonts w:eastAsia="Times New Roman"/>
                                <w:sz w:val="20"/>
                                <w:szCs w:val="20"/>
                              </w:rPr>
                              <w:t xml:space="preserve">the </w:t>
                            </w:r>
                            <w:r w:rsidRPr="00E56E3C">
                              <w:rPr>
                                <w:rFonts w:eastAsia="Times New Roman"/>
                                <w:sz w:val="20"/>
                                <w:szCs w:val="20"/>
                              </w:rPr>
                              <w:t>manager, who should discuss with HR as priority.</w:t>
                            </w:r>
                          </w:p>
                          <w:p w14:paraId="0600EF35" w14:textId="1B39904A" w:rsidR="00E56E3C" w:rsidRDefault="00E56E3C" w:rsidP="00E56E3C">
                            <w:pPr>
                              <w:jc w:val="center"/>
                              <w:rPr>
                                <w:rFonts w:eastAsia="Times New Roman"/>
                                <w:sz w:val="20"/>
                                <w:szCs w:val="20"/>
                              </w:rPr>
                            </w:pPr>
                            <w:r w:rsidRPr="00E56E3C">
                              <w:rPr>
                                <w:rFonts w:eastAsia="Times New Roman"/>
                                <w:sz w:val="20"/>
                                <w:szCs w:val="20"/>
                              </w:rPr>
                              <w:t xml:space="preserve">Following a discussion with HR, commissioning manager is identified who will in turn appoint an investigating manager and issue Terms of Reference </w:t>
                            </w:r>
                            <w:r w:rsidR="003B5E9D">
                              <w:rPr>
                                <w:rFonts w:eastAsia="Times New Roman"/>
                                <w:sz w:val="20"/>
                                <w:szCs w:val="20"/>
                              </w:rPr>
                              <w:t>–</w:t>
                            </w:r>
                            <w:r w:rsidRPr="00E56E3C">
                              <w:rPr>
                                <w:rFonts w:eastAsia="Times New Roman"/>
                                <w:sz w:val="20"/>
                                <w:szCs w:val="20"/>
                              </w:rPr>
                              <w:t xml:space="preserve"> ToR</w:t>
                            </w:r>
                            <w:r w:rsidR="003B5E9D">
                              <w:rPr>
                                <w:rFonts w:eastAsia="Times New Roman"/>
                                <w:sz w:val="20"/>
                                <w:szCs w:val="20"/>
                              </w:rPr>
                              <w:t xml:space="preserve"> ( key points agreed with </w:t>
                            </w:r>
                            <w:r w:rsidR="00964870">
                              <w:rPr>
                                <w:rFonts w:eastAsia="Times New Roman"/>
                                <w:sz w:val="20"/>
                                <w:szCs w:val="20"/>
                              </w:rPr>
                              <w:t>aggrieved</w:t>
                            </w:r>
                            <w:r w:rsidR="003B5E9D">
                              <w:rPr>
                                <w:rFonts w:eastAsia="Times New Roman"/>
                                <w:sz w:val="20"/>
                                <w:szCs w:val="20"/>
                              </w:rPr>
                              <w:t xml:space="preserve"> employee)</w:t>
                            </w:r>
                            <w:r w:rsidRPr="00E56E3C">
                              <w:rPr>
                                <w:rFonts w:eastAsia="Times New Roman"/>
                                <w:sz w:val="20"/>
                                <w:szCs w:val="20"/>
                              </w:rPr>
                              <w:t>.</w:t>
                            </w:r>
                          </w:p>
                          <w:p w14:paraId="03BFE220" w14:textId="381EF2A3" w:rsidR="00964870" w:rsidRDefault="00964870" w:rsidP="00E56E3C">
                            <w:pPr>
                              <w:jc w:val="center"/>
                              <w:rPr>
                                <w:rFonts w:eastAsia="Times New Roman"/>
                                <w:sz w:val="20"/>
                                <w:szCs w:val="20"/>
                              </w:rPr>
                            </w:pPr>
                            <w:r>
                              <w:rPr>
                                <w:rFonts w:eastAsia="Times New Roman"/>
                                <w:sz w:val="20"/>
                                <w:szCs w:val="20"/>
                              </w:rPr>
                              <w:t>Commissioning manager may or may not be from the aggrieved employee’s Business</w:t>
                            </w:r>
                            <w:r w:rsidR="00834B2D">
                              <w:rPr>
                                <w:rFonts w:eastAsia="Times New Roman"/>
                                <w:sz w:val="20"/>
                                <w:szCs w:val="20"/>
                              </w:rPr>
                              <w:t xml:space="preserve"> area/ department </w:t>
                            </w:r>
                          </w:p>
                          <w:p w14:paraId="4565170E" w14:textId="77777777" w:rsidR="00964870" w:rsidRPr="00E56E3C" w:rsidRDefault="00964870" w:rsidP="00E56E3C">
                            <w:pPr>
                              <w:jc w:val="center"/>
                              <w:rPr>
                                <w:rFonts w:eastAsia="Times New Roman"/>
                                <w:sz w:val="20"/>
                                <w:szCs w:val="20"/>
                              </w:rPr>
                            </w:pPr>
                          </w:p>
                          <w:p w14:paraId="6CE56B10" w14:textId="77777777" w:rsidR="00E56E3C" w:rsidRPr="00E56E3C" w:rsidRDefault="00E56E3C" w:rsidP="00E56E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3CD6F" id="AutoShape 45" o:spid="_x0000_s1027" style="position:absolute;left:0;text-align:left;margin-left:-35.55pt;margin-top:15.65pt;width:521.05pt;height:10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" strokecolor="#9cc2e5" strokeweight="1pt">
                <v:fill color2="#bdd6ee" focus="100%" type="gradient"/>
                <v:shadow on="t" color="#1f4d78" opacity=".5" offset="1pt"/>
                <v:textbox>
                  <w:txbxContent>
                    <w:p w14:paraId="691FAF12" w14:textId="77777777" w:rsidR="00E56E3C" w:rsidRPr="00E56E3C" w:rsidRDefault="00E56E3C" w:rsidP="00E56E3C">
                      <w:pPr>
                        <w:spacing w:line="200" w:lineRule="exact"/>
                        <w:jc w:val="center"/>
                        <w:rPr>
                          <w:rFonts w:eastAsia="Times New Roman"/>
                          <w:b/>
                          <w:bCs/>
                          <w:sz w:val="20"/>
                          <w:szCs w:val="20"/>
                        </w:rPr>
                      </w:pPr>
                      <w:r w:rsidRPr="00E56E3C">
                        <w:rPr>
                          <w:rFonts w:eastAsia="Times New Roman"/>
                          <w:b/>
                          <w:bCs/>
                          <w:sz w:val="20"/>
                          <w:szCs w:val="20"/>
                        </w:rPr>
                        <w:t>Formal Procedure</w:t>
                      </w:r>
                    </w:p>
                    <w:p w14:paraId="7F8C3C4D" w14:textId="77777777" w:rsidR="00E56E3C" w:rsidRPr="00E56E3C" w:rsidRDefault="00E56E3C" w:rsidP="00E56E3C">
                      <w:pPr>
                        <w:jc w:val="center"/>
                        <w:rPr>
                          <w:rFonts w:eastAsia="Times New Roman"/>
                          <w:sz w:val="20"/>
                          <w:szCs w:val="20"/>
                        </w:rPr>
                      </w:pPr>
                      <w:r w:rsidRPr="00E56E3C">
                        <w:rPr>
                          <w:rFonts w:eastAsia="Times New Roman"/>
                          <w:sz w:val="20"/>
                          <w:szCs w:val="20"/>
                        </w:rPr>
                        <w:t>If informal approach has not been successful, the employee must set out the content and grounds for escalating their grievance in writing for formal consideration.</w:t>
                      </w:r>
                    </w:p>
                    <w:p w14:paraId="41F242FE" w14:textId="2A73DAD9" w:rsidR="00E56E3C" w:rsidRPr="00E56E3C" w:rsidRDefault="00E56E3C" w:rsidP="00E56E3C">
                      <w:pPr>
                        <w:jc w:val="center"/>
                        <w:rPr>
                          <w:rFonts w:eastAsia="Times New Roman"/>
                          <w:sz w:val="20"/>
                          <w:szCs w:val="20"/>
                        </w:rPr>
                      </w:pPr>
                      <w:r w:rsidRPr="00E56E3C">
                        <w:rPr>
                          <w:rFonts w:eastAsia="Times New Roman"/>
                          <w:sz w:val="20"/>
                          <w:szCs w:val="20"/>
                        </w:rPr>
                        <w:t xml:space="preserve">The details should be shared with </w:t>
                      </w:r>
                      <w:r w:rsidR="003B5E9D">
                        <w:rPr>
                          <w:rFonts w:eastAsia="Times New Roman"/>
                          <w:sz w:val="20"/>
                          <w:szCs w:val="20"/>
                        </w:rPr>
                        <w:t xml:space="preserve">the </w:t>
                      </w:r>
                      <w:r w:rsidRPr="00E56E3C">
                        <w:rPr>
                          <w:rFonts w:eastAsia="Times New Roman"/>
                          <w:sz w:val="20"/>
                          <w:szCs w:val="20"/>
                        </w:rPr>
                        <w:t>manager, who should discuss with HR as priority.</w:t>
                      </w:r>
                    </w:p>
                    <w:p w14:paraId="0600EF35" w14:textId="1B39904A" w:rsidR="00E56E3C" w:rsidRDefault="00E56E3C" w:rsidP="00E56E3C">
                      <w:pPr>
                        <w:jc w:val="center"/>
                        <w:rPr>
                          <w:rFonts w:eastAsia="Times New Roman"/>
                          <w:sz w:val="20"/>
                          <w:szCs w:val="20"/>
                        </w:rPr>
                      </w:pPr>
                      <w:r w:rsidRPr="00E56E3C">
                        <w:rPr>
                          <w:rFonts w:eastAsia="Times New Roman"/>
                          <w:sz w:val="20"/>
                          <w:szCs w:val="20"/>
                        </w:rPr>
                        <w:t xml:space="preserve">Following a discussion with HR, commissioning manager is identified who will in turn appoint an investigating manager and issue Terms of Reference </w:t>
                      </w:r>
                      <w:r w:rsidR="003B5E9D">
                        <w:rPr>
                          <w:rFonts w:eastAsia="Times New Roman"/>
                          <w:sz w:val="20"/>
                          <w:szCs w:val="20"/>
                        </w:rPr>
                        <w:t>–</w:t>
                      </w:r>
                      <w:r w:rsidRPr="00E56E3C">
                        <w:rPr>
                          <w:rFonts w:eastAsia="Times New Roman"/>
                          <w:sz w:val="20"/>
                          <w:szCs w:val="20"/>
                        </w:rPr>
                        <w:t xml:space="preserve"> ToR</w:t>
                      </w:r>
                      <w:r w:rsidR="003B5E9D">
                        <w:rPr>
                          <w:rFonts w:eastAsia="Times New Roman"/>
                          <w:sz w:val="20"/>
                          <w:szCs w:val="20"/>
                        </w:rPr>
                        <w:t xml:space="preserve"> ( key points agreed with </w:t>
                      </w:r>
                      <w:r w:rsidR="00964870">
                        <w:rPr>
                          <w:rFonts w:eastAsia="Times New Roman"/>
                          <w:sz w:val="20"/>
                          <w:szCs w:val="20"/>
                        </w:rPr>
                        <w:t>aggrieved</w:t>
                      </w:r>
                      <w:r w:rsidR="003B5E9D">
                        <w:rPr>
                          <w:rFonts w:eastAsia="Times New Roman"/>
                          <w:sz w:val="20"/>
                          <w:szCs w:val="20"/>
                        </w:rPr>
                        <w:t xml:space="preserve"> employee)</w:t>
                      </w:r>
                      <w:r w:rsidRPr="00E56E3C">
                        <w:rPr>
                          <w:rFonts w:eastAsia="Times New Roman"/>
                          <w:sz w:val="20"/>
                          <w:szCs w:val="20"/>
                        </w:rPr>
                        <w:t>.</w:t>
                      </w:r>
                    </w:p>
                    <w:p w14:paraId="03BFE220" w14:textId="381EF2A3" w:rsidR="00964870" w:rsidRDefault="00964870" w:rsidP="00E56E3C">
                      <w:pPr>
                        <w:jc w:val="center"/>
                        <w:rPr>
                          <w:rFonts w:eastAsia="Times New Roman"/>
                          <w:sz w:val="20"/>
                          <w:szCs w:val="20"/>
                        </w:rPr>
                      </w:pPr>
                      <w:r>
                        <w:rPr>
                          <w:rFonts w:eastAsia="Times New Roman"/>
                          <w:sz w:val="20"/>
                          <w:szCs w:val="20"/>
                        </w:rPr>
                        <w:t>Commissioning manager may or may not be from the aggrieved employee’s Business</w:t>
                      </w:r>
                      <w:r w:rsidR="00834B2D">
                        <w:rPr>
                          <w:rFonts w:eastAsia="Times New Roman"/>
                          <w:sz w:val="20"/>
                          <w:szCs w:val="20"/>
                        </w:rPr>
                        <w:t xml:space="preserve"> area/ department </w:t>
                      </w:r>
                    </w:p>
                    <w:p w14:paraId="4565170E" w14:textId="77777777" w:rsidR="00964870" w:rsidRPr="00E56E3C" w:rsidRDefault="00964870" w:rsidP="00E56E3C">
                      <w:pPr>
                        <w:jc w:val="center"/>
                        <w:rPr>
                          <w:rFonts w:eastAsia="Times New Roman"/>
                          <w:sz w:val="20"/>
                          <w:szCs w:val="20"/>
                        </w:rPr>
                      </w:pPr>
                    </w:p>
                    <w:p w14:paraId="6CE56B10" w14:textId="77777777" w:rsidR="00E56E3C" w:rsidRPr="00E56E3C" w:rsidRDefault="00E56E3C" w:rsidP="00E56E3C">
                      <w:pPr>
                        <w:rPr>
                          <w:sz w:val="20"/>
                          <w:szCs w:val="20"/>
                        </w:rPr>
                      </w:pPr>
                    </w:p>
                  </w:txbxContent>
                </v:textbox>
              </v:roundrect>
            </w:pict>
          </mc:Fallback>
        </mc:AlternateContent>
      </w:r>
    </w:p>
    <w:p w14:paraId="2115F84C" w14:textId="687D795F" w:rsidR="00E56E3C" w:rsidRPr="00E56E3C" w:rsidRDefault="00E56E3C" w:rsidP="00E56E3C">
      <w:pPr>
        <w:widowControl/>
        <w:autoSpaceDE/>
        <w:autoSpaceDN/>
        <w:spacing w:line="200" w:lineRule="exact"/>
        <w:jc w:val="center"/>
        <w:rPr>
          <w:rFonts w:eastAsia="Times New Roman"/>
          <w:b/>
          <w:bCs/>
          <w:sz w:val="20"/>
          <w:szCs w:val="20"/>
          <w:lang w:eastAsia="en-GB"/>
        </w:rPr>
      </w:pPr>
    </w:p>
    <w:p w14:paraId="62E350CD"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459FB678"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1B27E5F3"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64AD5246"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683A2DB4" w14:textId="77777777" w:rsidR="00E56E3C" w:rsidRPr="00E56E3C" w:rsidRDefault="00E56E3C" w:rsidP="00E56E3C">
      <w:pPr>
        <w:widowControl/>
        <w:autoSpaceDE/>
        <w:autoSpaceDN/>
        <w:spacing w:line="200" w:lineRule="exact"/>
        <w:jc w:val="center"/>
        <w:rPr>
          <w:rFonts w:eastAsia="Times New Roman"/>
          <w:b/>
          <w:bCs/>
          <w:sz w:val="20"/>
          <w:szCs w:val="20"/>
          <w:lang w:eastAsia="en-GB"/>
        </w:rPr>
      </w:pPr>
    </w:p>
    <w:p w14:paraId="1AF85046" w14:textId="77777777" w:rsidR="00E56E3C" w:rsidRPr="00E56E3C" w:rsidRDefault="00E56E3C" w:rsidP="00E56E3C">
      <w:pPr>
        <w:widowControl/>
        <w:autoSpaceDE/>
        <w:autoSpaceDN/>
        <w:spacing w:line="200" w:lineRule="exact"/>
        <w:jc w:val="center"/>
        <w:rPr>
          <w:rFonts w:eastAsia="Times New Roman"/>
          <w:sz w:val="20"/>
          <w:szCs w:val="20"/>
          <w:lang w:eastAsia="en-GB"/>
        </w:rPr>
      </w:pPr>
    </w:p>
    <w:p w14:paraId="432C46E6" w14:textId="77777777" w:rsidR="00E56E3C" w:rsidRPr="00E56E3C" w:rsidRDefault="00E56E3C" w:rsidP="00E56E3C">
      <w:pPr>
        <w:widowControl/>
        <w:autoSpaceDE/>
        <w:autoSpaceDN/>
        <w:spacing w:line="200" w:lineRule="exact"/>
        <w:jc w:val="center"/>
        <w:rPr>
          <w:rFonts w:eastAsia="Times New Roman"/>
          <w:sz w:val="20"/>
          <w:szCs w:val="20"/>
          <w:lang w:eastAsia="en-GB"/>
        </w:rPr>
      </w:pPr>
    </w:p>
    <w:p w14:paraId="14A8CB9C" w14:textId="77777777" w:rsidR="00E56E3C" w:rsidRPr="00E56E3C" w:rsidRDefault="00E56E3C" w:rsidP="00E56E3C">
      <w:pPr>
        <w:widowControl/>
        <w:autoSpaceDE/>
        <w:autoSpaceDN/>
        <w:spacing w:line="200" w:lineRule="exact"/>
        <w:jc w:val="center"/>
        <w:rPr>
          <w:rFonts w:eastAsia="Times New Roman"/>
          <w:sz w:val="20"/>
          <w:szCs w:val="20"/>
          <w:lang w:eastAsia="en-GB"/>
        </w:rPr>
      </w:pPr>
    </w:p>
    <w:p w14:paraId="2A97E249" w14:textId="77777777" w:rsidR="00E56E3C" w:rsidRPr="00E56E3C" w:rsidRDefault="00E56E3C" w:rsidP="00E56E3C">
      <w:pPr>
        <w:widowControl/>
        <w:autoSpaceDE/>
        <w:autoSpaceDN/>
        <w:spacing w:line="200" w:lineRule="exact"/>
        <w:jc w:val="center"/>
        <w:rPr>
          <w:rFonts w:eastAsia="Times New Roman"/>
          <w:sz w:val="20"/>
          <w:szCs w:val="20"/>
          <w:lang w:eastAsia="en-GB"/>
        </w:rPr>
      </w:pPr>
    </w:p>
    <w:p w14:paraId="1FD0D05B" w14:textId="77777777" w:rsidR="00E56E3C" w:rsidRPr="00E56E3C" w:rsidRDefault="00E56E3C" w:rsidP="00E56E3C">
      <w:pPr>
        <w:widowControl/>
        <w:autoSpaceDE/>
        <w:autoSpaceDN/>
        <w:spacing w:line="200" w:lineRule="exact"/>
        <w:rPr>
          <w:rFonts w:eastAsia="Times New Roman"/>
          <w:sz w:val="20"/>
          <w:szCs w:val="20"/>
          <w:lang w:eastAsia="en-GB"/>
        </w:rPr>
      </w:pPr>
      <w:r w:rsidRPr="00E56E3C">
        <w:rPr>
          <w:rFonts w:eastAsia="Times New Roman"/>
          <w:noProof/>
          <w:sz w:val="20"/>
          <w:szCs w:val="20"/>
          <w:lang w:eastAsia="en-GB"/>
        </w:rPr>
        <mc:AlternateContent>
          <mc:Choice Requires="wps">
            <w:drawing>
              <wp:anchor distT="0" distB="0" distL="114300" distR="114300" simplePos="0" relativeHeight="251671552" behindDoc="0" locked="0" layoutInCell="1" allowOverlap="1" wp14:anchorId="62B3C096" wp14:editId="24F03228">
                <wp:simplePos x="0" y="0"/>
                <wp:positionH relativeFrom="column">
                  <wp:posOffset>6447155</wp:posOffset>
                </wp:positionH>
                <wp:positionV relativeFrom="paragraph">
                  <wp:posOffset>163830</wp:posOffset>
                </wp:positionV>
                <wp:extent cx="0" cy="1145540"/>
                <wp:effectExtent l="55880" t="6350" r="58420" b="19685"/>
                <wp:wrapNone/>
                <wp:docPr id="181135548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E6BA6" id="AutoShape 59" o:spid="_x0000_s1026" type="#_x0000_t32" style="position:absolute;margin-left:507.65pt;margin-top:12.9pt;width:0;height:9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">
                <v:stroke endarrow="block"/>
              </v:shape>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70528" behindDoc="0" locked="0" layoutInCell="1" allowOverlap="1" wp14:anchorId="2DC0DF15" wp14:editId="5B3AE518">
                <wp:simplePos x="0" y="0"/>
                <wp:positionH relativeFrom="column">
                  <wp:posOffset>-600075</wp:posOffset>
                </wp:positionH>
                <wp:positionV relativeFrom="paragraph">
                  <wp:posOffset>111125</wp:posOffset>
                </wp:positionV>
                <wp:extent cx="0" cy="1145540"/>
                <wp:effectExtent l="57150" t="10795" r="57150" b="15240"/>
                <wp:wrapNone/>
                <wp:docPr id="72113451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32C54" id="AutoShape 58" o:spid="_x0000_s1026" type="#_x0000_t32" style="position:absolute;margin-left:-47.25pt;margin-top:8.75pt;width:0;height:9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">
                <v:stroke endarrow="block"/>
              </v:shape>
            </w:pict>
          </mc:Fallback>
        </mc:AlternateContent>
      </w:r>
    </w:p>
    <w:p w14:paraId="28D5F1A0" w14:textId="77777777" w:rsidR="00E56E3C" w:rsidRPr="00E56E3C" w:rsidRDefault="00E56E3C" w:rsidP="00E56E3C">
      <w:pPr>
        <w:widowControl/>
        <w:autoSpaceDE/>
        <w:autoSpaceDN/>
        <w:spacing w:line="200" w:lineRule="exact"/>
        <w:rPr>
          <w:rFonts w:eastAsia="Times New Roman"/>
          <w:sz w:val="20"/>
          <w:szCs w:val="20"/>
          <w:lang w:eastAsia="en-GB"/>
        </w:rPr>
      </w:pPr>
      <w:r w:rsidRPr="00E56E3C">
        <w:rPr>
          <w:rFonts w:eastAsia="Times New Roman"/>
          <w:noProof/>
          <w:lang w:eastAsia="en-GB"/>
        </w:rPr>
        <mc:AlternateContent>
          <mc:Choice Requires="wps">
            <w:drawing>
              <wp:anchor distT="0" distB="0" distL="114300" distR="114300" simplePos="0" relativeHeight="251660288" behindDoc="0" locked="0" layoutInCell="1" allowOverlap="1" wp14:anchorId="7D73B9F5" wp14:editId="5BB1EFF4">
                <wp:simplePos x="0" y="0"/>
                <wp:positionH relativeFrom="column">
                  <wp:posOffset>-359410</wp:posOffset>
                </wp:positionH>
                <wp:positionV relativeFrom="paragraph">
                  <wp:posOffset>121920</wp:posOffset>
                </wp:positionV>
                <wp:extent cx="6616700" cy="1394460"/>
                <wp:effectExtent l="12065" t="15240" r="19685" b="28575"/>
                <wp:wrapNone/>
                <wp:docPr id="27432662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1394460"/>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38494876"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Investigation</w:t>
                            </w:r>
                          </w:p>
                          <w:p w14:paraId="6E6DB640" w14:textId="77777777" w:rsidR="00E56E3C" w:rsidRPr="00E56E3C" w:rsidRDefault="00E56E3C" w:rsidP="00E56E3C">
                            <w:pPr>
                              <w:jc w:val="center"/>
                              <w:rPr>
                                <w:rFonts w:eastAsia="Times New Roman"/>
                                <w:sz w:val="20"/>
                                <w:szCs w:val="20"/>
                              </w:rPr>
                            </w:pPr>
                            <w:r w:rsidRPr="00E56E3C">
                              <w:rPr>
                                <w:rFonts w:eastAsia="Times New Roman"/>
                                <w:sz w:val="20"/>
                                <w:szCs w:val="20"/>
                              </w:rPr>
                              <w:t>The Investigating Manager will notify the employee in writing to attend an investigation interview.</w:t>
                            </w:r>
                          </w:p>
                          <w:p w14:paraId="01F597DC" w14:textId="77777777" w:rsidR="00E56E3C" w:rsidRPr="00E56E3C" w:rsidRDefault="00E56E3C" w:rsidP="00E56E3C">
                            <w:pPr>
                              <w:jc w:val="center"/>
                              <w:rPr>
                                <w:rFonts w:eastAsia="Times New Roman"/>
                                <w:sz w:val="20"/>
                                <w:szCs w:val="20"/>
                              </w:rPr>
                            </w:pPr>
                            <w:r w:rsidRPr="00E56E3C">
                              <w:rPr>
                                <w:rFonts w:eastAsia="Times New Roman"/>
                                <w:sz w:val="20"/>
                                <w:szCs w:val="20"/>
                              </w:rPr>
                              <w:t>The employee has a right to be accompanied.</w:t>
                            </w:r>
                          </w:p>
                          <w:p w14:paraId="45CF87E5" w14:textId="77777777" w:rsidR="00E56E3C" w:rsidRPr="00E56E3C" w:rsidRDefault="00E56E3C" w:rsidP="00E56E3C">
                            <w:pPr>
                              <w:jc w:val="center"/>
                              <w:rPr>
                                <w:rFonts w:eastAsia="Times New Roman"/>
                                <w:sz w:val="20"/>
                                <w:szCs w:val="20"/>
                              </w:rPr>
                            </w:pPr>
                            <w:r w:rsidRPr="00E56E3C">
                              <w:rPr>
                                <w:rFonts w:eastAsia="Times New Roman"/>
                                <w:sz w:val="20"/>
                                <w:szCs w:val="20"/>
                              </w:rPr>
                              <w:t>Following the conclusion of the investigation, the report will be provided to the commissioning manager to review the findings and discuss next steps with HR.</w:t>
                            </w:r>
                          </w:p>
                          <w:p w14:paraId="459D4624" w14:textId="77777777" w:rsidR="00E56E3C" w:rsidRPr="00E56E3C" w:rsidRDefault="00E56E3C" w:rsidP="00E56E3C">
                            <w:pPr>
                              <w:jc w:val="center"/>
                              <w:rPr>
                                <w:rFonts w:eastAsia="Times New Roman"/>
                                <w:sz w:val="20"/>
                                <w:szCs w:val="20"/>
                              </w:rPr>
                            </w:pPr>
                            <w:r w:rsidRPr="00E56E3C">
                              <w:rPr>
                                <w:rFonts w:eastAsia="Times New Roman"/>
                                <w:sz w:val="20"/>
                                <w:szCs w:val="20"/>
                              </w:rPr>
                              <w:t>If the decision is to progress to a grievance hearing panel, the hearing will be arranged by HR as priority.</w:t>
                            </w:r>
                          </w:p>
                          <w:p w14:paraId="3D98BDC7" w14:textId="77777777" w:rsidR="00E56E3C" w:rsidRPr="00E56E3C" w:rsidRDefault="00E56E3C" w:rsidP="00E56E3C">
                            <w:pPr>
                              <w:jc w:val="center"/>
                              <w:rPr>
                                <w:rFonts w:eastAsia="Times New Roman"/>
                                <w:sz w:val="20"/>
                                <w:szCs w:val="20"/>
                              </w:rPr>
                            </w:pPr>
                            <w:r w:rsidRPr="00E56E3C">
                              <w:rPr>
                                <w:rFonts w:eastAsia="Times New Roman"/>
                                <w:sz w:val="20"/>
                                <w:szCs w:val="20"/>
                              </w:rPr>
                              <w:t>If not, the employee who raised the complaint will be invited to a formal meeting where the grievance and resolution of such will be considered.</w:t>
                            </w:r>
                          </w:p>
                          <w:p w14:paraId="27B547F2" w14:textId="77777777" w:rsidR="00E56E3C" w:rsidRPr="00E56E3C" w:rsidRDefault="00E56E3C" w:rsidP="00E56E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3B9F5" id="AutoShape 44" o:spid="_x0000_s1028" style="position:absolute;margin-left:-28.3pt;margin-top:9.6pt;width:521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" strokecolor="#9cc2e5" strokeweight="1pt">
                <v:fill color2="#bdd6ee" focus="100%" type="gradient"/>
                <v:shadow on="t" color="#1f4d78" opacity=".5" offset="1pt"/>
                <v:textbox>
                  <w:txbxContent>
                    <w:p w14:paraId="38494876"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Investigation</w:t>
                      </w:r>
                    </w:p>
                    <w:p w14:paraId="6E6DB640" w14:textId="77777777" w:rsidR="00E56E3C" w:rsidRPr="00E56E3C" w:rsidRDefault="00E56E3C" w:rsidP="00E56E3C">
                      <w:pPr>
                        <w:jc w:val="center"/>
                        <w:rPr>
                          <w:rFonts w:eastAsia="Times New Roman"/>
                          <w:sz w:val="20"/>
                          <w:szCs w:val="20"/>
                        </w:rPr>
                      </w:pPr>
                      <w:r w:rsidRPr="00E56E3C">
                        <w:rPr>
                          <w:rFonts w:eastAsia="Times New Roman"/>
                          <w:sz w:val="20"/>
                          <w:szCs w:val="20"/>
                        </w:rPr>
                        <w:t>The Investigating Manager will notify the employee in writing to attend an investigation interview.</w:t>
                      </w:r>
                    </w:p>
                    <w:p w14:paraId="01F597DC" w14:textId="77777777" w:rsidR="00E56E3C" w:rsidRPr="00E56E3C" w:rsidRDefault="00E56E3C" w:rsidP="00E56E3C">
                      <w:pPr>
                        <w:jc w:val="center"/>
                        <w:rPr>
                          <w:rFonts w:eastAsia="Times New Roman"/>
                          <w:sz w:val="20"/>
                          <w:szCs w:val="20"/>
                        </w:rPr>
                      </w:pPr>
                      <w:r w:rsidRPr="00E56E3C">
                        <w:rPr>
                          <w:rFonts w:eastAsia="Times New Roman"/>
                          <w:sz w:val="20"/>
                          <w:szCs w:val="20"/>
                        </w:rPr>
                        <w:t>The employee has a right to be accompanied.</w:t>
                      </w:r>
                    </w:p>
                    <w:p w14:paraId="45CF87E5" w14:textId="77777777" w:rsidR="00E56E3C" w:rsidRPr="00E56E3C" w:rsidRDefault="00E56E3C" w:rsidP="00E56E3C">
                      <w:pPr>
                        <w:jc w:val="center"/>
                        <w:rPr>
                          <w:rFonts w:eastAsia="Times New Roman"/>
                          <w:sz w:val="20"/>
                          <w:szCs w:val="20"/>
                        </w:rPr>
                      </w:pPr>
                      <w:r w:rsidRPr="00E56E3C">
                        <w:rPr>
                          <w:rFonts w:eastAsia="Times New Roman"/>
                          <w:sz w:val="20"/>
                          <w:szCs w:val="20"/>
                        </w:rPr>
                        <w:t>Following the conclusion of the investigation, the report will be provided to the commissioning manager to review the findings and discuss next steps with HR.</w:t>
                      </w:r>
                    </w:p>
                    <w:p w14:paraId="459D4624" w14:textId="77777777" w:rsidR="00E56E3C" w:rsidRPr="00E56E3C" w:rsidRDefault="00E56E3C" w:rsidP="00E56E3C">
                      <w:pPr>
                        <w:jc w:val="center"/>
                        <w:rPr>
                          <w:rFonts w:eastAsia="Times New Roman"/>
                          <w:sz w:val="20"/>
                          <w:szCs w:val="20"/>
                        </w:rPr>
                      </w:pPr>
                      <w:r w:rsidRPr="00E56E3C">
                        <w:rPr>
                          <w:rFonts w:eastAsia="Times New Roman"/>
                          <w:sz w:val="20"/>
                          <w:szCs w:val="20"/>
                        </w:rPr>
                        <w:t>If the decision is to progress to a grievance hearing panel, the hearing will be arranged by HR as priority.</w:t>
                      </w:r>
                    </w:p>
                    <w:p w14:paraId="3D98BDC7" w14:textId="77777777" w:rsidR="00E56E3C" w:rsidRPr="00E56E3C" w:rsidRDefault="00E56E3C" w:rsidP="00E56E3C">
                      <w:pPr>
                        <w:jc w:val="center"/>
                        <w:rPr>
                          <w:rFonts w:eastAsia="Times New Roman"/>
                          <w:sz w:val="20"/>
                          <w:szCs w:val="20"/>
                        </w:rPr>
                      </w:pPr>
                      <w:r w:rsidRPr="00E56E3C">
                        <w:rPr>
                          <w:rFonts w:eastAsia="Times New Roman"/>
                          <w:sz w:val="20"/>
                          <w:szCs w:val="20"/>
                        </w:rPr>
                        <w:t>If not, the employee who raised the complaint will be invited to a formal meeting where the grievance and resolution of such will be considered.</w:t>
                      </w:r>
                    </w:p>
                    <w:p w14:paraId="27B547F2" w14:textId="77777777" w:rsidR="00E56E3C" w:rsidRPr="00E56E3C" w:rsidRDefault="00E56E3C" w:rsidP="00E56E3C">
                      <w:pPr>
                        <w:rPr>
                          <w:sz w:val="20"/>
                          <w:szCs w:val="20"/>
                        </w:rPr>
                      </w:pPr>
                    </w:p>
                  </w:txbxContent>
                </v:textbox>
              </v:roundrect>
            </w:pict>
          </mc:Fallback>
        </mc:AlternateContent>
      </w:r>
    </w:p>
    <w:p w14:paraId="32A3544D"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3EE5EB42"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157F224A"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49532628"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pPr>
    </w:p>
    <w:p w14:paraId="15EBABFE" w14:textId="77777777" w:rsidR="00E56E3C" w:rsidRPr="00E56E3C" w:rsidRDefault="00E56E3C" w:rsidP="00E56E3C">
      <w:pPr>
        <w:widowControl/>
        <w:autoSpaceDE/>
        <w:autoSpaceDN/>
        <w:spacing w:line="200" w:lineRule="exact"/>
        <w:rPr>
          <w:rFonts w:ascii="Times New Roman" w:eastAsia="Times New Roman" w:hAnsi="Times New Roman"/>
          <w:sz w:val="20"/>
          <w:szCs w:val="20"/>
          <w:lang w:eastAsia="en-GB"/>
        </w:rPr>
        <w:sectPr w:rsidR="00E56E3C" w:rsidRPr="00E56E3C" w:rsidSect="00E56E3C">
          <w:headerReference w:type="default" r:id="rId11"/>
          <w:pgSz w:w="11900" w:h="16834"/>
          <w:pgMar w:top="1440" w:right="1149" w:bottom="159" w:left="1440" w:header="0" w:footer="0" w:gutter="0"/>
          <w:cols w:space="0" w:equalWidth="0">
            <w:col w:w="9320"/>
          </w:cols>
          <w:docGrid w:linePitch="360"/>
        </w:sectPr>
      </w:pPr>
      <w:r w:rsidRPr="00E56E3C">
        <w:rPr>
          <w:rFonts w:eastAsia="Times New Roman"/>
          <w:noProof/>
          <w:sz w:val="20"/>
          <w:szCs w:val="20"/>
          <w:lang w:eastAsia="en-GB"/>
        </w:rPr>
        <mc:AlternateContent>
          <mc:Choice Requires="wps">
            <w:drawing>
              <wp:anchor distT="0" distB="0" distL="114300" distR="114300" simplePos="0" relativeHeight="251664384" behindDoc="0" locked="0" layoutInCell="1" allowOverlap="1" wp14:anchorId="544F3889" wp14:editId="7E38B1E3">
                <wp:simplePos x="0" y="0"/>
                <wp:positionH relativeFrom="margin">
                  <wp:align>center</wp:align>
                </wp:positionH>
                <wp:positionV relativeFrom="paragraph">
                  <wp:posOffset>3149572</wp:posOffset>
                </wp:positionV>
                <wp:extent cx="6589395" cy="978010"/>
                <wp:effectExtent l="0" t="0" r="40005" b="50800"/>
                <wp:wrapNone/>
                <wp:docPr id="69725865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9395" cy="978010"/>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4103B1D0"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Support</w:t>
                            </w:r>
                          </w:p>
                          <w:p w14:paraId="45C951A7" w14:textId="77777777" w:rsidR="00E56E3C" w:rsidRPr="00E56E3C" w:rsidRDefault="00E56E3C" w:rsidP="00E56E3C">
                            <w:pPr>
                              <w:jc w:val="center"/>
                              <w:rPr>
                                <w:rFonts w:eastAsia="Times New Roman"/>
                                <w:sz w:val="20"/>
                                <w:szCs w:val="20"/>
                              </w:rPr>
                            </w:pPr>
                            <w:r w:rsidRPr="00E56E3C">
                              <w:rPr>
                                <w:rFonts w:eastAsia="Times New Roman"/>
                                <w:sz w:val="20"/>
                                <w:szCs w:val="20"/>
                              </w:rPr>
                              <w:t>Following the outcome of the grievance procedure, the relevant manager  (who received the grievance) or an appointed manager by the service, with support from HR, will make provision with the parties involved in the grievance to take agreed actions by the panel, facilitate arrangements to continue or resume working and to help repair working relationships.</w:t>
                            </w:r>
                          </w:p>
                          <w:p w14:paraId="574E4C62" w14:textId="77777777" w:rsidR="00E56E3C" w:rsidRPr="00E56E3C" w:rsidRDefault="00E56E3C" w:rsidP="00E56E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4F3889" id="AutoShape 49" o:spid="_x0000_s1029" style="position:absolute;margin-left:0;margin-top:248pt;width:518.85pt;height:7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" strokecolor="#9cc2e5" strokeweight="1pt">
                <v:fill color2="#bdd6ee" focus="100%" type="gradient"/>
                <v:shadow on="t" color="#1f4d78" opacity=".5" offset="1pt"/>
                <v:textbox>
                  <w:txbxContent>
                    <w:p w14:paraId="4103B1D0"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Support</w:t>
                      </w:r>
                    </w:p>
                    <w:p w14:paraId="45C951A7" w14:textId="77777777" w:rsidR="00E56E3C" w:rsidRPr="00E56E3C" w:rsidRDefault="00E56E3C" w:rsidP="00E56E3C">
                      <w:pPr>
                        <w:jc w:val="center"/>
                        <w:rPr>
                          <w:rFonts w:eastAsia="Times New Roman"/>
                          <w:sz w:val="20"/>
                          <w:szCs w:val="20"/>
                        </w:rPr>
                      </w:pPr>
                      <w:r w:rsidRPr="00E56E3C">
                        <w:rPr>
                          <w:rFonts w:eastAsia="Times New Roman"/>
                          <w:sz w:val="20"/>
                          <w:szCs w:val="20"/>
                        </w:rPr>
                        <w:t>Following the outcome of the grievance procedure, the relevant manager  (who received the grievance) or an appointed manager by the service, with support from HR, will make provision with the parties involved in the grievance to take agreed actions by the panel, facilitate arrangements to continue or resume working and to help repair working relationships.</w:t>
                      </w:r>
                    </w:p>
                    <w:p w14:paraId="574E4C62" w14:textId="77777777" w:rsidR="00E56E3C" w:rsidRPr="00E56E3C" w:rsidRDefault="00E56E3C" w:rsidP="00E56E3C">
                      <w:pPr>
                        <w:rPr>
                          <w:sz w:val="20"/>
                          <w:szCs w:val="20"/>
                        </w:rPr>
                      </w:pPr>
                    </w:p>
                  </w:txbxContent>
                </v:textbox>
                <w10:wrap anchorx="margin"/>
              </v:roundrect>
            </w:pict>
          </mc:Fallback>
        </mc:AlternateContent>
      </w:r>
      <w:r w:rsidRPr="00E56E3C">
        <w:rPr>
          <w:rFonts w:eastAsia="Times New Roman"/>
          <w:b/>
          <w:bCs/>
          <w:noProof/>
          <w:sz w:val="20"/>
          <w:szCs w:val="20"/>
          <w:lang w:eastAsia="en-GB"/>
        </w:rPr>
        <mc:AlternateContent>
          <mc:Choice Requires="wps">
            <w:drawing>
              <wp:anchor distT="0" distB="0" distL="114300" distR="114300" simplePos="0" relativeHeight="251663360" behindDoc="0" locked="0" layoutInCell="1" allowOverlap="1" wp14:anchorId="600D54AA" wp14:editId="7A75D9B1">
                <wp:simplePos x="0" y="0"/>
                <wp:positionH relativeFrom="margin">
                  <wp:align>center</wp:align>
                </wp:positionH>
                <wp:positionV relativeFrom="paragraph">
                  <wp:posOffset>2196161</wp:posOffset>
                </wp:positionV>
                <wp:extent cx="6598920" cy="749300"/>
                <wp:effectExtent l="0" t="0" r="30480" b="50800"/>
                <wp:wrapNone/>
                <wp:docPr id="95815323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749300"/>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19662D96"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Right to Appeal</w:t>
                            </w:r>
                          </w:p>
                          <w:p w14:paraId="7FEF9C3E" w14:textId="77777777" w:rsidR="00E56E3C" w:rsidRPr="00E56E3C" w:rsidRDefault="00E56E3C" w:rsidP="00E56E3C">
                            <w:pPr>
                              <w:jc w:val="center"/>
                              <w:rPr>
                                <w:rFonts w:eastAsia="Times New Roman"/>
                                <w:sz w:val="20"/>
                                <w:szCs w:val="20"/>
                              </w:rPr>
                            </w:pPr>
                            <w:r w:rsidRPr="00E56E3C">
                              <w:rPr>
                                <w:rFonts w:eastAsia="Times New Roman"/>
                                <w:sz w:val="20"/>
                                <w:szCs w:val="20"/>
                              </w:rPr>
                              <w:t>To appeal, the employee should write to the Director of Workforce within 15 working days of the date of the letter confirming the decision clearly setting out in full the reasons for their appeal i.e., procedural failure, new evidence etc.</w:t>
                            </w:r>
                          </w:p>
                          <w:p w14:paraId="264A050A" w14:textId="77777777" w:rsidR="00E56E3C" w:rsidRPr="00E56E3C" w:rsidRDefault="00E56E3C" w:rsidP="00E56E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D54AA" id="AutoShape 48" o:spid="_x0000_s1030" style="position:absolute;margin-left:0;margin-top:172.95pt;width:519.6pt;height:5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" strokecolor="#9cc2e5" strokeweight="1pt">
                <v:fill color2="#bdd6ee" focus="100%" type="gradient"/>
                <v:shadow on="t" color="#1f4d78" opacity=".5" offset="1pt"/>
                <v:textbox>
                  <w:txbxContent>
                    <w:p w14:paraId="19662D96"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Right to Appeal</w:t>
                      </w:r>
                    </w:p>
                    <w:p w14:paraId="7FEF9C3E" w14:textId="77777777" w:rsidR="00E56E3C" w:rsidRPr="00E56E3C" w:rsidRDefault="00E56E3C" w:rsidP="00E56E3C">
                      <w:pPr>
                        <w:jc w:val="center"/>
                        <w:rPr>
                          <w:rFonts w:eastAsia="Times New Roman"/>
                          <w:sz w:val="20"/>
                          <w:szCs w:val="20"/>
                        </w:rPr>
                      </w:pPr>
                      <w:r w:rsidRPr="00E56E3C">
                        <w:rPr>
                          <w:rFonts w:eastAsia="Times New Roman"/>
                          <w:sz w:val="20"/>
                          <w:szCs w:val="20"/>
                        </w:rPr>
                        <w:t>To appeal, the employee should write to the Director of Workforce within 15 working days of the date of the letter confirming the decision clearly setting out in full the reasons for their appeal i.e., procedural failure, new evidence etc.</w:t>
                      </w:r>
                    </w:p>
                    <w:p w14:paraId="264A050A" w14:textId="77777777" w:rsidR="00E56E3C" w:rsidRPr="00E56E3C" w:rsidRDefault="00E56E3C" w:rsidP="00E56E3C">
                      <w:pPr>
                        <w:rPr>
                          <w:sz w:val="20"/>
                          <w:szCs w:val="20"/>
                        </w:rPr>
                      </w:pPr>
                    </w:p>
                  </w:txbxContent>
                </v:textbox>
                <w10:wrap anchorx="margin"/>
              </v:roundrect>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62336" behindDoc="0" locked="0" layoutInCell="1" allowOverlap="1" wp14:anchorId="162D56A3" wp14:editId="64615E17">
                <wp:simplePos x="0" y="0"/>
                <wp:positionH relativeFrom="column">
                  <wp:posOffset>-340360</wp:posOffset>
                </wp:positionH>
                <wp:positionV relativeFrom="paragraph">
                  <wp:posOffset>989965</wp:posOffset>
                </wp:positionV>
                <wp:extent cx="6589395" cy="979170"/>
                <wp:effectExtent l="12065" t="13335" r="18415" b="26670"/>
                <wp:wrapNone/>
                <wp:docPr id="154249374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9395" cy="979170"/>
                        </a:xfrm>
                        <a:prstGeom prst="roundRect">
                          <a:avLst>
                            <a:gd name="adj" fmla="val 16667"/>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14:paraId="7E6357C4"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Formal Grievance Panel</w:t>
                            </w:r>
                          </w:p>
                          <w:p w14:paraId="442B07BE" w14:textId="77777777" w:rsidR="00E56E3C" w:rsidRPr="00E56E3C" w:rsidRDefault="00E56E3C" w:rsidP="00E56E3C">
                            <w:pPr>
                              <w:jc w:val="center"/>
                              <w:rPr>
                                <w:rFonts w:eastAsia="Times New Roman"/>
                                <w:sz w:val="20"/>
                                <w:szCs w:val="20"/>
                              </w:rPr>
                            </w:pPr>
                            <w:r w:rsidRPr="00E56E3C">
                              <w:rPr>
                                <w:rFonts w:eastAsia="Times New Roman"/>
                                <w:sz w:val="20"/>
                                <w:szCs w:val="20"/>
                              </w:rPr>
                              <w:t>Will include the Employee, Employee Rep, Investigation Manager, The Chair, HR Rep and Note Taker.</w:t>
                            </w:r>
                          </w:p>
                          <w:p w14:paraId="41D4EE0C" w14:textId="77777777" w:rsidR="00E56E3C" w:rsidRPr="00E56E3C" w:rsidRDefault="00E56E3C" w:rsidP="00E56E3C">
                            <w:pPr>
                              <w:jc w:val="center"/>
                              <w:rPr>
                                <w:rFonts w:eastAsia="Times New Roman"/>
                                <w:sz w:val="20"/>
                                <w:szCs w:val="20"/>
                              </w:rPr>
                            </w:pPr>
                            <w:r w:rsidRPr="00E56E3C">
                              <w:rPr>
                                <w:rFonts w:eastAsia="Times New Roman"/>
                                <w:sz w:val="20"/>
                                <w:szCs w:val="20"/>
                              </w:rPr>
                              <w:t>HR representative supporting the Chair should be notified of any intention to call witnesses to the hearing (including their names and job titles) no later than 5 working days prior to the hearing.</w:t>
                            </w:r>
                          </w:p>
                          <w:p w14:paraId="20BD1D06" w14:textId="77777777" w:rsidR="00E56E3C" w:rsidRPr="00E56E3C" w:rsidRDefault="00E56E3C" w:rsidP="00E56E3C">
                            <w:pPr>
                              <w:jc w:val="center"/>
                              <w:rPr>
                                <w:rFonts w:eastAsia="Times New Roman"/>
                                <w:sz w:val="20"/>
                                <w:szCs w:val="20"/>
                              </w:rPr>
                            </w:pPr>
                            <w:r w:rsidRPr="00E56E3C">
                              <w:rPr>
                                <w:rFonts w:eastAsia="Times New Roman"/>
                                <w:sz w:val="20"/>
                                <w:szCs w:val="20"/>
                              </w:rPr>
                              <w:t>There will be a right of appeal.</w:t>
                            </w:r>
                          </w:p>
                          <w:p w14:paraId="120F40C8" w14:textId="77777777" w:rsidR="00E56E3C" w:rsidRPr="00E56E3C" w:rsidRDefault="00E56E3C" w:rsidP="00E56E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D56A3" id="AutoShape 46" o:spid="_x0000_s1031" style="position:absolute;margin-left:-26.8pt;margin-top:77.95pt;width:518.85pt;height: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" strokecolor="#9cc2e5" strokeweight="1pt">
                <v:fill color2="#bdd6ee" focus="100%" type="gradient"/>
                <v:shadow on="t" color="#1f4d78" opacity=".5" offset="1pt"/>
                <v:textbox>
                  <w:txbxContent>
                    <w:p w14:paraId="7E6357C4" w14:textId="77777777" w:rsidR="00E56E3C" w:rsidRPr="00E56E3C" w:rsidRDefault="00E56E3C" w:rsidP="00E56E3C">
                      <w:pPr>
                        <w:jc w:val="center"/>
                        <w:rPr>
                          <w:rFonts w:eastAsia="Times New Roman"/>
                          <w:b/>
                          <w:bCs/>
                          <w:sz w:val="20"/>
                          <w:szCs w:val="20"/>
                        </w:rPr>
                      </w:pPr>
                      <w:r w:rsidRPr="00E56E3C">
                        <w:rPr>
                          <w:rFonts w:eastAsia="Times New Roman"/>
                          <w:b/>
                          <w:bCs/>
                          <w:sz w:val="20"/>
                          <w:szCs w:val="20"/>
                        </w:rPr>
                        <w:t>Formal Grievance Panel</w:t>
                      </w:r>
                    </w:p>
                    <w:p w14:paraId="442B07BE" w14:textId="77777777" w:rsidR="00E56E3C" w:rsidRPr="00E56E3C" w:rsidRDefault="00E56E3C" w:rsidP="00E56E3C">
                      <w:pPr>
                        <w:jc w:val="center"/>
                        <w:rPr>
                          <w:rFonts w:eastAsia="Times New Roman"/>
                          <w:sz w:val="20"/>
                          <w:szCs w:val="20"/>
                        </w:rPr>
                      </w:pPr>
                      <w:r w:rsidRPr="00E56E3C">
                        <w:rPr>
                          <w:rFonts w:eastAsia="Times New Roman"/>
                          <w:sz w:val="20"/>
                          <w:szCs w:val="20"/>
                        </w:rPr>
                        <w:t>Will include the Employee, Employee Rep, Investigation Manager, The Chair, HR Rep and Note Taker.</w:t>
                      </w:r>
                    </w:p>
                    <w:p w14:paraId="41D4EE0C" w14:textId="77777777" w:rsidR="00E56E3C" w:rsidRPr="00E56E3C" w:rsidRDefault="00E56E3C" w:rsidP="00E56E3C">
                      <w:pPr>
                        <w:jc w:val="center"/>
                        <w:rPr>
                          <w:rFonts w:eastAsia="Times New Roman"/>
                          <w:sz w:val="20"/>
                          <w:szCs w:val="20"/>
                        </w:rPr>
                      </w:pPr>
                      <w:r w:rsidRPr="00E56E3C">
                        <w:rPr>
                          <w:rFonts w:eastAsia="Times New Roman"/>
                          <w:sz w:val="20"/>
                          <w:szCs w:val="20"/>
                        </w:rPr>
                        <w:t>HR representative supporting the Chair should be notified of any intention to call witnesses to the hearing (including their names and job titles) no later than 5 working days prior to the hearing.</w:t>
                      </w:r>
                    </w:p>
                    <w:p w14:paraId="20BD1D06" w14:textId="77777777" w:rsidR="00E56E3C" w:rsidRPr="00E56E3C" w:rsidRDefault="00E56E3C" w:rsidP="00E56E3C">
                      <w:pPr>
                        <w:jc w:val="center"/>
                        <w:rPr>
                          <w:rFonts w:eastAsia="Times New Roman"/>
                          <w:sz w:val="20"/>
                          <w:szCs w:val="20"/>
                        </w:rPr>
                      </w:pPr>
                      <w:r w:rsidRPr="00E56E3C">
                        <w:rPr>
                          <w:rFonts w:eastAsia="Times New Roman"/>
                          <w:sz w:val="20"/>
                          <w:szCs w:val="20"/>
                        </w:rPr>
                        <w:t>There will be a right of appeal.</w:t>
                      </w:r>
                    </w:p>
                    <w:p w14:paraId="120F40C8" w14:textId="77777777" w:rsidR="00E56E3C" w:rsidRPr="00E56E3C" w:rsidRDefault="00E56E3C" w:rsidP="00E56E3C">
                      <w:pPr>
                        <w:rPr>
                          <w:sz w:val="20"/>
                          <w:szCs w:val="20"/>
                        </w:rPr>
                      </w:pPr>
                    </w:p>
                  </w:txbxContent>
                </v:textbox>
              </v:roundrect>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69504" behindDoc="0" locked="0" layoutInCell="1" allowOverlap="1" wp14:anchorId="06637F03" wp14:editId="320C43B9">
                <wp:simplePos x="0" y="0"/>
                <wp:positionH relativeFrom="column">
                  <wp:posOffset>6428740</wp:posOffset>
                </wp:positionH>
                <wp:positionV relativeFrom="paragraph">
                  <wp:posOffset>1048385</wp:posOffset>
                </wp:positionV>
                <wp:extent cx="0" cy="1145540"/>
                <wp:effectExtent l="56515" t="5080" r="57785" b="20955"/>
                <wp:wrapNone/>
                <wp:docPr id="113107896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C8DA3" id="AutoShape 57" o:spid="_x0000_s1026" type="#_x0000_t32" style="position:absolute;margin-left:506.2pt;margin-top:82.55pt;width:0;height:9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">
                <v:stroke endarrow="block"/>
              </v:shape>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66432" behindDoc="0" locked="0" layoutInCell="1" allowOverlap="1" wp14:anchorId="1B8EDB70" wp14:editId="52851940">
                <wp:simplePos x="0" y="0"/>
                <wp:positionH relativeFrom="column">
                  <wp:posOffset>6479540</wp:posOffset>
                </wp:positionH>
                <wp:positionV relativeFrom="paragraph">
                  <wp:posOffset>2867660</wp:posOffset>
                </wp:positionV>
                <wp:extent cx="0" cy="1145540"/>
                <wp:effectExtent l="59690" t="5080" r="54610" b="20955"/>
                <wp:wrapNone/>
                <wp:docPr id="211921162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9E75F" id="AutoShape 54" o:spid="_x0000_s1026" type="#_x0000_t32" style="position:absolute;margin-left:510.2pt;margin-top:225.8pt;width:0;height:9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">
                <v:stroke endarrow="block"/>
              </v:shape>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67456" behindDoc="0" locked="0" layoutInCell="1" allowOverlap="1" wp14:anchorId="5726839E" wp14:editId="7B94164B">
                <wp:simplePos x="0" y="0"/>
                <wp:positionH relativeFrom="column">
                  <wp:posOffset>-600075</wp:posOffset>
                </wp:positionH>
                <wp:positionV relativeFrom="paragraph">
                  <wp:posOffset>2858135</wp:posOffset>
                </wp:positionV>
                <wp:extent cx="0" cy="1145540"/>
                <wp:effectExtent l="57150" t="5080" r="57150" b="20955"/>
                <wp:wrapNone/>
                <wp:docPr id="4336040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980DC" id="AutoShape 55" o:spid="_x0000_s1026" type="#_x0000_t32" style="position:absolute;margin-left:-47.25pt;margin-top:225.05pt;width:0;height: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">
                <v:stroke endarrow="block"/>
              </v:shape>
            </w:pict>
          </mc:Fallback>
        </mc:AlternateContent>
      </w:r>
      <w:r w:rsidRPr="00E56E3C">
        <w:rPr>
          <w:rFonts w:eastAsia="Times New Roman"/>
          <w:noProof/>
          <w:sz w:val="20"/>
          <w:szCs w:val="20"/>
          <w:lang w:eastAsia="en-GB"/>
        </w:rPr>
        <mc:AlternateContent>
          <mc:Choice Requires="wps">
            <w:drawing>
              <wp:anchor distT="0" distB="0" distL="114300" distR="114300" simplePos="0" relativeHeight="251668480" behindDoc="0" locked="0" layoutInCell="1" allowOverlap="1" wp14:anchorId="7B28298A" wp14:editId="4ECE7B5C">
                <wp:simplePos x="0" y="0"/>
                <wp:positionH relativeFrom="column">
                  <wp:posOffset>-600075</wp:posOffset>
                </wp:positionH>
                <wp:positionV relativeFrom="paragraph">
                  <wp:posOffset>989965</wp:posOffset>
                </wp:positionV>
                <wp:extent cx="0" cy="1145540"/>
                <wp:effectExtent l="57150" t="13335" r="57150" b="22225"/>
                <wp:wrapNone/>
                <wp:docPr id="17455492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82A2F" id="AutoShape 56" o:spid="_x0000_s1026" type="#_x0000_t32" style="position:absolute;margin-left:-47.25pt;margin-top:77.95pt;width:0;height:9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">
                <v:stroke endarrow="block"/>
              </v:shape>
            </w:pict>
          </mc:Fallback>
        </mc:AlternateContent>
      </w:r>
    </w:p>
    <w:p w14:paraId="0658EDAD" w14:textId="5884A49E" w:rsidR="00E56E3C" w:rsidRPr="00E56E3C" w:rsidRDefault="00740260" w:rsidP="00E56E3C">
      <w:pPr>
        <w:tabs>
          <w:tab w:val="left" w:pos="4540"/>
        </w:tabs>
        <w:rPr>
          <w:b/>
          <w:sz w:val="24"/>
        </w:rPr>
      </w:pPr>
      <w:r>
        <w:rPr>
          <w:b/>
          <w:noProof/>
          <w:sz w:val="24"/>
        </w:rPr>
        <w:lastRenderedPageBreak/>
        <w:drawing>
          <wp:anchor distT="0" distB="0" distL="114300" distR="114300" simplePos="0" relativeHeight="251673600" behindDoc="0" locked="0" layoutInCell="1" allowOverlap="1" wp14:anchorId="6DAC264F" wp14:editId="296F9D52">
            <wp:simplePos x="0" y="0"/>
            <wp:positionH relativeFrom="column">
              <wp:posOffset>4782667</wp:posOffset>
            </wp:positionH>
            <wp:positionV relativeFrom="paragraph">
              <wp:posOffset>-478663</wp:posOffset>
            </wp:positionV>
            <wp:extent cx="1347470" cy="768350"/>
            <wp:effectExtent l="0" t="0" r="5080" b="0"/>
            <wp:wrapNone/>
            <wp:docPr id="32807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768350"/>
                    </a:xfrm>
                    <a:prstGeom prst="rect">
                      <a:avLst/>
                    </a:prstGeom>
                    <a:noFill/>
                  </pic:spPr>
                </pic:pic>
              </a:graphicData>
            </a:graphic>
          </wp:anchor>
        </w:drawing>
      </w:r>
      <w:r w:rsidR="00E56E3C" w:rsidRPr="00E56E3C">
        <w:rPr>
          <w:b/>
          <w:sz w:val="24"/>
        </w:rPr>
        <w:t>Appendix A</w:t>
      </w:r>
    </w:p>
    <w:p w14:paraId="1CA2CB02" w14:textId="77777777" w:rsidR="00E56E3C" w:rsidRPr="00E56E3C" w:rsidRDefault="00E56E3C" w:rsidP="00E56E3C">
      <w:pPr>
        <w:tabs>
          <w:tab w:val="left" w:pos="4540"/>
        </w:tabs>
        <w:rPr>
          <w:b/>
          <w:sz w:val="24"/>
        </w:rPr>
      </w:pPr>
    </w:p>
    <w:p w14:paraId="2C52D84E" w14:textId="77777777" w:rsidR="00E56E3C" w:rsidRPr="00E56E3C" w:rsidRDefault="00E56E3C" w:rsidP="00E56E3C">
      <w:pPr>
        <w:tabs>
          <w:tab w:val="left" w:pos="4540"/>
        </w:tabs>
        <w:jc w:val="center"/>
        <w:rPr>
          <w:b/>
          <w:sz w:val="24"/>
          <w:u w:val="single"/>
        </w:rPr>
      </w:pPr>
      <w:r w:rsidRPr="00E56E3C">
        <w:rPr>
          <w:b/>
          <w:sz w:val="24"/>
          <w:u w:val="single"/>
        </w:rPr>
        <w:t>GRIEVANCE NOTIFICATION FORM</w:t>
      </w:r>
    </w:p>
    <w:p w14:paraId="0140F43E" w14:textId="77777777" w:rsidR="00E56E3C" w:rsidRPr="00E56E3C" w:rsidRDefault="00E56E3C" w:rsidP="00E56E3C">
      <w:pPr>
        <w:tabs>
          <w:tab w:val="left" w:pos="4540"/>
        </w:tabs>
        <w:rPr>
          <w:b/>
          <w:sz w:val="24"/>
        </w:rPr>
      </w:pPr>
    </w:p>
    <w:p w14:paraId="33E6A213" w14:textId="77777777" w:rsidR="00E56E3C" w:rsidRPr="00E56E3C" w:rsidRDefault="00E56E3C" w:rsidP="00E56E3C">
      <w:pPr>
        <w:tabs>
          <w:tab w:val="left" w:pos="4540"/>
        </w:tabs>
        <w:spacing w:line="276" w:lineRule="auto"/>
        <w:jc w:val="both"/>
        <w:rPr>
          <w:bCs/>
          <w:sz w:val="24"/>
        </w:rPr>
      </w:pPr>
      <w:r w:rsidRPr="00E56E3C">
        <w:rPr>
          <w:bCs/>
          <w:sz w:val="24"/>
        </w:rPr>
        <w:t>This form should be used for formal recording of individual or collective grievances.</w:t>
      </w:r>
    </w:p>
    <w:p w14:paraId="31E48B8B" w14:textId="77777777" w:rsidR="00E56E3C" w:rsidRPr="00E56E3C" w:rsidRDefault="00E56E3C" w:rsidP="00E56E3C">
      <w:pPr>
        <w:tabs>
          <w:tab w:val="left" w:pos="4540"/>
        </w:tabs>
        <w:spacing w:line="276" w:lineRule="auto"/>
        <w:jc w:val="both"/>
        <w:rPr>
          <w:bCs/>
          <w:sz w:val="24"/>
        </w:rPr>
      </w:pPr>
    </w:p>
    <w:p w14:paraId="27CA3445" w14:textId="77777777" w:rsidR="00E56E3C" w:rsidRPr="00E56E3C" w:rsidRDefault="00E56E3C" w:rsidP="00E56E3C">
      <w:pPr>
        <w:tabs>
          <w:tab w:val="left" w:pos="4540"/>
        </w:tabs>
        <w:spacing w:line="276" w:lineRule="auto"/>
        <w:jc w:val="both"/>
        <w:rPr>
          <w:bCs/>
          <w:sz w:val="24"/>
        </w:rPr>
      </w:pPr>
      <w:r w:rsidRPr="00E56E3C">
        <w:rPr>
          <w:bCs/>
          <w:sz w:val="24"/>
        </w:rPr>
        <w:t>On completion this form must be signed and forwarded to the employee’s line manager or in the case where the grievance is against the line manager to that person’s line manager. Additional sheets may be attached if required.</w:t>
      </w:r>
    </w:p>
    <w:p w14:paraId="1343F1F4" w14:textId="77777777" w:rsidR="00E56E3C" w:rsidRPr="00E56E3C" w:rsidRDefault="00E56E3C" w:rsidP="00E56E3C">
      <w:pPr>
        <w:tabs>
          <w:tab w:val="left" w:pos="4540"/>
        </w:tabs>
        <w:spacing w:line="276" w:lineRule="auto"/>
        <w:jc w:val="both"/>
        <w:rPr>
          <w:bCs/>
          <w:sz w:val="24"/>
        </w:rPr>
      </w:pPr>
    </w:p>
    <w:p w14:paraId="30A5E649" w14:textId="77777777" w:rsidR="00E56E3C" w:rsidRPr="00E56E3C" w:rsidRDefault="00E56E3C" w:rsidP="00E56E3C">
      <w:pPr>
        <w:tabs>
          <w:tab w:val="left" w:pos="4540"/>
        </w:tabs>
        <w:rPr>
          <w:b/>
          <w:sz w:val="24"/>
        </w:rPr>
      </w:pPr>
      <w:r w:rsidRPr="00E56E3C">
        <w:rPr>
          <w:b/>
          <w:sz w:val="24"/>
        </w:rPr>
        <w:t>Individual</w:t>
      </w:r>
    </w:p>
    <w:p w14:paraId="67804909" w14:textId="77777777" w:rsidR="00E56E3C" w:rsidRPr="00E56E3C" w:rsidRDefault="00E56E3C" w:rsidP="00E56E3C">
      <w:pPr>
        <w:tabs>
          <w:tab w:val="left" w:pos="4540"/>
        </w:tabs>
        <w:rPr>
          <w:b/>
          <w:sz w:val="24"/>
        </w:rPr>
      </w:pPr>
    </w:p>
    <w:p w14:paraId="3F7EBD8B" w14:textId="77777777" w:rsidR="00E56E3C" w:rsidRPr="00E56E3C" w:rsidRDefault="00E56E3C" w:rsidP="00E56E3C">
      <w:pPr>
        <w:tabs>
          <w:tab w:val="left" w:pos="4540"/>
        </w:tabs>
        <w:rPr>
          <w:bCs/>
          <w:sz w:val="24"/>
        </w:rPr>
      </w:pPr>
      <w:r w:rsidRPr="00E56E3C">
        <w:rPr>
          <w:bCs/>
          <w:sz w:val="24"/>
        </w:rPr>
        <w:t>Name:…………………………………………………………………………………</w:t>
      </w:r>
    </w:p>
    <w:p w14:paraId="7C3A426D" w14:textId="77777777" w:rsidR="00E56E3C" w:rsidRPr="00E56E3C" w:rsidRDefault="00E56E3C" w:rsidP="00E56E3C">
      <w:pPr>
        <w:tabs>
          <w:tab w:val="left" w:pos="4540"/>
        </w:tabs>
        <w:rPr>
          <w:bCs/>
          <w:sz w:val="24"/>
        </w:rPr>
      </w:pPr>
    </w:p>
    <w:p w14:paraId="621353FF" w14:textId="77777777" w:rsidR="00E56E3C" w:rsidRPr="00E56E3C" w:rsidRDefault="00E56E3C" w:rsidP="00E56E3C">
      <w:pPr>
        <w:tabs>
          <w:tab w:val="left" w:pos="4540"/>
        </w:tabs>
        <w:rPr>
          <w:bCs/>
          <w:sz w:val="24"/>
        </w:rPr>
      </w:pPr>
    </w:p>
    <w:p w14:paraId="1A8A35FB" w14:textId="77777777" w:rsidR="00E56E3C" w:rsidRPr="00E56E3C" w:rsidRDefault="00E56E3C" w:rsidP="00E56E3C">
      <w:pPr>
        <w:tabs>
          <w:tab w:val="left" w:pos="4540"/>
        </w:tabs>
        <w:rPr>
          <w:bCs/>
          <w:sz w:val="24"/>
        </w:rPr>
      </w:pPr>
      <w:r w:rsidRPr="00E56E3C">
        <w:rPr>
          <w:bCs/>
          <w:sz w:val="24"/>
        </w:rPr>
        <w:t>Job Title:………………………………………………………………………………</w:t>
      </w:r>
    </w:p>
    <w:p w14:paraId="43459794" w14:textId="77777777" w:rsidR="00E56E3C" w:rsidRPr="00E56E3C" w:rsidRDefault="00E56E3C" w:rsidP="00E56E3C">
      <w:pPr>
        <w:tabs>
          <w:tab w:val="left" w:pos="4540"/>
        </w:tabs>
        <w:rPr>
          <w:bCs/>
          <w:sz w:val="24"/>
        </w:rPr>
      </w:pPr>
    </w:p>
    <w:p w14:paraId="5FD4E7D9" w14:textId="77777777" w:rsidR="00E56E3C" w:rsidRPr="00E56E3C" w:rsidRDefault="00E56E3C" w:rsidP="00E56E3C">
      <w:pPr>
        <w:tabs>
          <w:tab w:val="left" w:pos="4540"/>
        </w:tabs>
        <w:rPr>
          <w:bCs/>
          <w:sz w:val="24"/>
        </w:rPr>
      </w:pPr>
    </w:p>
    <w:p w14:paraId="05CF5CEE" w14:textId="77777777" w:rsidR="00E56E3C" w:rsidRPr="00E56E3C" w:rsidRDefault="00E56E3C" w:rsidP="00E56E3C">
      <w:pPr>
        <w:tabs>
          <w:tab w:val="left" w:pos="4540"/>
        </w:tabs>
        <w:rPr>
          <w:bCs/>
          <w:sz w:val="24"/>
        </w:rPr>
      </w:pPr>
      <w:r w:rsidRPr="00E56E3C">
        <w:rPr>
          <w:bCs/>
          <w:sz w:val="24"/>
        </w:rPr>
        <w:t>Department:…………………………………………………………………………..</w:t>
      </w:r>
    </w:p>
    <w:p w14:paraId="7F2CDBEA" w14:textId="77777777" w:rsidR="00E56E3C" w:rsidRPr="00E56E3C" w:rsidRDefault="00E56E3C" w:rsidP="00E56E3C">
      <w:pPr>
        <w:tabs>
          <w:tab w:val="left" w:pos="4540"/>
        </w:tabs>
        <w:rPr>
          <w:bCs/>
          <w:sz w:val="24"/>
        </w:rPr>
      </w:pPr>
    </w:p>
    <w:p w14:paraId="76FDAED1" w14:textId="77777777" w:rsidR="00E56E3C" w:rsidRPr="00E56E3C" w:rsidRDefault="00E56E3C" w:rsidP="00E56E3C">
      <w:pPr>
        <w:tabs>
          <w:tab w:val="left" w:pos="4540"/>
        </w:tabs>
        <w:rPr>
          <w:bCs/>
          <w:sz w:val="24"/>
        </w:rPr>
      </w:pPr>
    </w:p>
    <w:p w14:paraId="7D289038" w14:textId="77777777" w:rsidR="00E56E3C" w:rsidRPr="00E56E3C" w:rsidRDefault="00E56E3C" w:rsidP="00E56E3C">
      <w:pPr>
        <w:tabs>
          <w:tab w:val="left" w:pos="4540"/>
        </w:tabs>
        <w:rPr>
          <w:bCs/>
          <w:sz w:val="24"/>
        </w:rPr>
      </w:pPr>
      <w:r w:rsidRPr="00E56E3C">
        <w:rPr>
          <w:bCs/>
          <w:sz w:val="24"/>
        </w:rPr>
        <w:t>Signature:…………………………………………………………………………….</w:t>
      </w:r>
    </w:p>
    <w:p w14:paraId="18319DC5" w14:textId="77777777" w:rsidR="00E56E3C" w:rsidRPr="00E56E3C" w:rsidRDefault="00E56E3C" w:rsidP="00E56E3C">
      <w:pPr>
        <w:tabs>
          <w:tab w:val="left" w:pos="4540"/>
        </w:tabs>
        <w:rPr>
          <w:bCs/>
          <w:sz w:val="24"/>
        </w:rPr>
      </w:pPr>
    </w:p>
    <w:p w14:paraId="427E57EC" w14:textId="77777777" w:rsidR="00E56E3C" w:rsidRPr="00E56E3C" w:rsidRDefault="00E56E3C" w:rsidP="00E56E3C">
      <w:pPr>
        <w:tabs>
          <w:tab w:val="left" w:pos="4540"/>
        </w:tabs>
        <w:rPr>
          <w:bCs/>
          <w:sz w:val="24"/>
        </w:rPr>
      </w:pPr>
    </w:p>
    <w:p w14:paraId="03FFCBE9" w14:textId="77777777" w:rsidR="00E56E3C" w:rsidRPr="00E56E3C" w:rsidRDefault="00E56E3C" w:rsidP="00E56E3C">
      <w:pPr>
        <w:tabs>
          <w:tab w:val="left" w:pos="4540"/>
        </w:tabs>
        <w:rPr>
          <w:bCs/>
          <w:sz w:val="24"/>
        </w:rPr>
      </w:pPr>
      <w:r w:rsidRPr="00E56E3C">
        <w:rPr>
          <w:bCs/>
          <w:sz w:val="24"/>
        </w:rPr>
        <w:t>Date:………………………………………………………………………………….</w:t>
      </w:r>
    </w:p>
    <w:p w14:paraId="073E4E97" w14:textId="77777777" w:rsidR="00E56E3C" w:rsidRPr="00E56E3C" w:rsidRDefault="00E56E3C" w:rsidP="00E56E3C">
      <w:pPr>
        <w:tabs>
          <w:tab w:val="left" w:pos="4540"/>
        </w:tabs>
        <w:rPr>
          <w:b/>
          <w:sz w:val="24"/>
        </w:rPr>
      </w:pPr>
    </w:p>
    <w:p w14:paraId="7C599905" w14:textId="77777777" w:rsidR="00E56E3C" w:rsidRPr="00E56E3C" w:rsidRDefault="00E56E3C" w:rsidP="00E56E3C">
      <w:pPr>
        <w:tabs>
          <w:tab w:val="left" w:pos="4540"/>
        </w:tabs>
        <w:rPr>
          <w:b/>
          <w:sz w:val="24"/>
        </w:rPr>
      </w:pPr>
    </w:p>
    <w:p w14:paraId="14504E6E" w14:textId="77777777" w:rsidR="00E56E3C" w:rsidRPr="00E56E3C" w:rsidRDefault="00E56E3C" w:rsidP="00E56E3C">
      <w:pPr>
        <w:tabs>
          <w:tab w:val="left" w:pos="4540"/>
        </w:tabs>
        <w:rPr>
          <w:b/>
          <w:sz w:val="24"/>
        </w:rPr>
      </w:pPr>
      <w:r w:rsidRPr="00E56E3C">
        <w:rPr>
          <w:b/>
          <w:sz w:val="24"/>
        </w:rPr>
        <w:t xml:space="preserve">Collective Grievance </w:t>
      </w:r>
    </w:p>
    <w:p w14:paraId="67DD7DF1" w14:textId="77777777" w:rsidR="00E56E3C" w:rsidRPr="00E56E3C" w:rsidRDefault="00E56E3C" w:rsidP="00E56E3C">
      <w:pPr>
        <w:tabs>
          <w:tab w:val="left" w:pos="4540"/>
        </w:tabs>
        <w:rPr>
          <w:b/>
          <w:sz w:val="24"/>
        </w:rPr>
      </w:pPr>
    </w:p>
    <w:p w14:paraId="3735784B" w14:textId="77777777" w:rsidR="00E56E3C" w:rsidRPr="00E56E3C" w:rsidRDefault="00E56E3C" w:rsidP="00E56E3C">
      <w:pPr>
        <w:tabs>
          <w:tab w:val="left" w:pos="4540"/>
        </w:tabs>
        <w:jc w:val="both"/>
        <w:rPr>
          <w:bCs/>
          <w:sz w:val="24"/>
        </w:rPr>
      </w:pPr>
      <w:r w:rsidRPr="00E56E3C">
        <w:rPr>
          <w:bCs/>
          <w:sz w:val="24"/>
        </w:rPr>
        <w:t>We confirm we wish to pursue a formal grievance, as described in this form, and that we authorise the following to act on our behalf.</w:t>
      </w:r>
    </w:p>
    <w:p w14:paraId="1954A4BF" w14:textId="77777777" w:rsidR="00E56E3C" w:rsidRPr="00E56E3C" w:rsidRDefault="00E56E3C" w:rsidP="00E56E3C">
      <w:pPr>
        <w:tabs>
          <w:tab w:val="left" w:pos="4540"/>
        </w:tabs>
        <w:jc w:val="both"/>
        <w:rPr>
          <w:bCs/>
          <w:sz w:val="24"/>
        </w:rPr>
      </w:pPr>
    </w:p>
    <w:p w14:paraId="5F410282" w14:textId="77777777" w:rsidR="00E56E3C" w:rsidRPr="00E56E3C" w:rsidRDefault="00E56E3C" w:rsidP="00E56E3C">
      <w:pPr>
        <w:tabs>
          <w:tab w:val="left" w:pos="4540"/>
        </w:tabs>
        <w:jc w:val="both"/>
        <w:rPr>
          <w:bCs/>
          <w:sz w:val="24"/>
        </w:rPr>
      </w:pPr>
      <w:r w:rsidRPr="00E56E3C">
        <w:rPr>
          <w:bCs/>
          <w:sz w:val="24"/>
        </w:rPr>
        <w:t>Parties to the grievance, please state the name(s) of those involved in raising this grievance including any Staffside representative/s</w:t>
      </w:r>
    </w:p>
    <w:p w14:paraId="5C0A2E3C" w14:textId="77777777" w:rsidR="00E56E3C" w:rsidRPr="00E56E3C" w:rsidRDefault="00E56E3C" w:rsidP="00E56E3C">
      <w:pPr>
        <w:tabs>
          <w:tab w:val="left" w:pos="4540"/>
        </w:tabs>
        <w:rPr>
          <w:b/>
          <w:sz w:val="24"/>
        </w:rPr>
      </w:pPr>
    </w:p>
    <w:p w14:paraId="0D9C9B0D" w14:textId="77777777" w:rsidR="00E56E3C" w:rsidRPr="00E56E3C" w:rsidRDefault="00E56E3C" w:rsidP="00E56E3C">
      <w:pPr>
        <w:tabs>
          <w:tab w:val="left" w:pos="4540"/>
        </w:tabs>
        <w:rPr>
          <w:b/>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7"/>
        <w:gridCol w:w="2405"/>
        <w:gridCol w:w="2508"/>
        <w:gridCol w:w="2303"/>
      </w:tblGrid>
      <w:tr w:rsidR="00E56E3C" w:rsidRPr="000A2183" w14:paraId="070388B3" w14:textId="77777777" w:rsidTr="00E56E3C">
        <w:trPr>
          <w:trHeight w:val="562"/>
          <w:jc w:val="center"/>
        </w:trPr>
        <w:tc>
          <w:tcPr>
            <w:tcW w:w="2277" w:type="dxa"/>
            <w:vAlign w:val="center"/>
          </w:tcPr>
          <w:p w14:paraId="78AE5467" w14:textId="72DFB5FE" w:rsidR="00E56E3C" w:rsidRPr="000A2183" w:rsidRDefault="00E56E3C" w:rsidP="00E56E3C">
            <w:pPr>
              <w:spacing w:line="235" w:lineRule="auto"/>
              <w:ind w:right="13"/>
              <w:jc w:val="center"/>
              <w:rPr>
                <w:b/>
                <w:bCs/>
                <w:sz w:val="24"/>
              </w:rPr>
            </w:pPr>
            <w:r w:rsidRPr="000A2183">
              <w:rPr>
                <w:b/>
                <w:bCs/>
                <w:sz w:val="24"/>
              </w:rPr>
              <w:t>Employee Names</w:t>
            </w:r>
          </w:p>
        </w:tc>
        <w:tc>
          <w:tcPr>
            <w:tcW w:w="2405" w:type="dxa"/>
            <w:vAlign w:val="center"/>
          </w:tcPr>
          <w:p w14:paraId="52E8F93D" w14:textId="73442A3E" w:rsidR="00E56E3C" w:rsidRPr="000A2183" w:rsidRDefault="00E56E3C" w:rsidP="00E56E3C">
            <w:pPr>
              <w:spacing w:line="235" w:lineRule="auto"/>
              <w:jc w:val="center"/>
              <w:rPr>
                <w:b/>
                <w:bCs/>
                <w:sz w:val="24"/>
              </w:rPr>
            </w:pPr>
            <w:r w:rsidRPr="000A2183">
              <w:rPr>
                <w:b/>
                <w:bCs/>
                <w:sz w:val="24"/>
              </w:rPr>
              <w:t>Job Title</w:t>
            </w:r>
          </w:p>
        </w:tc>
        <w:tc>
          <w:tcPr>
            <w:tcW w:w="2508" w:type="dxa"/>
            <w:vAlign w:val="center"/>
          </w:tcPr>
          <w:p w14:paraId="4EAE82E2" w14:textId="786ED3CE" w:rsidR="00E56E3C" w:rsidRPr="000A2183" w:rsidRDefault="00E56E3C" w:rsidP="00E56E3C">
            <w:pPr>
              <w:spacing w:line="235" w:lineRule="auto"/>
              <w:ind w:right="-42"/>
              <w:jc w:val="center"/>
              <w:rPr>
                <w:b/>
                <w:bCs/>
                <w:sz w:val="24"/>
              </w:rPr>
            </w:pPr>
            <w:r w:rsidRPr="000A2183">
              <w:rPr>
                <w:b/>
                <w:bCs/>
                <w:sz w:val="24"/>
              </w:rPr>
              <w:t xml:space="preserve">Department / </w:t>
            </w:r>
            <w:r>
              <w:rPr>
                <w:b/>
                <w:bCs/>
                <w:sz w:val="24"/>
              </w:rPr>
              <w:t>B</w:t>
            </w:r>
            <w:r w:rsidRPr="000A2183">
              <w:rPr>
                <w:b/>
                <w:bCs/>
                <w:sz w:val="24"/>
              </w:rPr>
              <w:t xml:space="preserve">usiness </w:t>
            </w:r>
            <w:r w:rsidR="007F172B">
              <w:rPr>
                <w:b/>
                <w:bCs/>
                <w:sz w:val="24"/>
              </w:rPr>
              <w:t>A</w:t>
            </w:r>
            <w:r w:rsidR="00834B2D">
              <w:rPr>
                <w:b/>
                <w:bCs/>
                <w:sz w:val="24"/>
              </w:rPr>
              <w:t>rea</w:t>
            </w:r>
          </w:p>
        </w:tc>
        <w:tc>
          <w:tcPr>
            <w:tcW w:w="2303" w:type="dxa"/>
            <w:vAlign w:val="center"/>
          </w:tcPr>
          <w:p w14:paraId="17DFFD42" w14:textId="6740D5DE" w:rsidR="00E56E3C" w:rsidRPr="000A2183" w:rsidRDefault="00E56E3C" w:rsidP="00E56E3C">
            <w:pPr>
              <w:tabs>
                <w:tab w:val="left" w:pos="1589"/>
              </w:tabs>
              <w:spacing w:line="235" w:lineRule="auto"/>
              <w:jc w:val="center"/>
              <w:rPr>
                <w:b/>
                <w:bCs/>
                <w:sz w:val="24"/>
              </w:rPr>
            </w:pPr>
            <w:r w:rsidRPr="000A2183">
              <w:rPr>
                <w:b/>
                <w:bCs/>
                <w:sz w:val="24"/>
              </w:rPr>
              <w:t>Line Manager</w:t>
            </w:r>
          </w:p>
        </w:tc>
      </w:tr>
      <w:tr w:rsidR="00E56E3C" w:rsidRPr="000A2183" w14:paraId="4CB7D02E" w14:textId="77777777" w:rsidTr="00E56E3C">
        <w:trPr>
          <w:trHeight w:val="281"/>
          <w:jc w:val="center"/>
        </w:trPr>
        <w:tc>
          <w:tcPr>
            <w:tcW w:w="2277" w:type="dxa"/>
            <w:vAlign w:val="center"/>
          </w:tcPr>
          <w:p w14:paraId="2D9FE597" w14:textId="77777777" w:rsidR="00E56E3C" w:rsidRPr="000A2183" w:rsidRDefault="00E56E3C" w:rsidP="00E56E3C">
            <w:pPr>
              <w:spacing w:line="235" w:lineRule="auto"/>
              <w:ind w:right="546"/>
              <w:jc w:val="center"/>
              <w:rPr>
                <w:sz w:val="24"/>
              </w:rPr>
            </w:pPr>
          </w:p>
        </w:tc>
        <w:tc>
          <w:tcPr>
            <w:tcW w:w="2405" w:type="dxa"/>
            <w:vAlign w:val="center"/>
          </w:tcPr>
          <w:p w14:paraId="6A378BEC" w14:textId="77777777" w:rsidR="00E56E3C" w:rsidRPr="000A2183" w:rsidRDefault="00E56E3C" w:rsidP="00E56E3C">
            <w:pPr>
              <w:spacing w:line="235" w:lineRule="auto"/>
              <w:ind w:right="546"/>
              <w:jc w:val="center"/>
              <w:rPr>
                <w:sz w:val="24"/>
              </w:rPr>
            </w:pPr>
          </w:p>
        </w:tc>
        <w:tc>
          <w:tcPr>
            <w:tcW w:w="2508" w:type="dxa"/>
            <w:vAlign w:val="center"/>
          </w:tcPr>
          <w:p w14:paraId="6FFFD42B" w14:textId="77777777" w:rsidR="00E56E3C" w:rsidRPr="000A2183" w:rsidRDefault="00E56E3C" w:rsidP="00E56E3C">
            <w:pPr>
              <w:spacing w:line="235" w:lineRule="auto"/>
              <w:ind w:right="546"/>
              <w:jc w:val="center"/>
              <w:rPr>
                <w:sz w:val="24"/>
              </w:rPr>
            </w:pPr>
          </w:p>
        </w:tc>
        <w:tc>
          <w:tcPr>
            <w:tcW w:w="2303" w:type="dxa"/>
            <w:vAlign w:val="center"/>
          </w:tcPr>
          <w:p w14:paraId="447B63FE" w14:textId="77777777" w:rsidR="00E56E3C" w:rsidRPr="000A2183" w:rsidRDefault="00E56E3C" w:rsidP="00E56E3C">
            <w:pPr>
              <w:spacing w:line="235" w:lineRule="auto"/>
              <w:ind w:right="546"/>
              <w:jc w:val="center"/>
              <w:rPr>
                <w:sz w:val="24"/>
              </w:rPr>
            </w:pPr>
          </w:p>
        </w:tc>
      </w:tr>
      <w:tr w:rsidR="00E56E3C" w:rsidRPr="000A2183" w14:paraId="615D57D0" w14:textId="77777777" w:rsidTr="00E56E3C">
        <w:trPr>
          <w:trHeight w:val="281"/>
          <w:jc w:val="center"/>
        </w:trPr>
        <w:tc>
          <w:tcPr>
            <w:tcW w:w="2277" w:type="dxa"/>
            <w:vAlign w:val="center"/>
          </w:tcPr>
          <w:p w14:paraId="42BA446F" w14:textId="77777777" w:rsidR="00E56E3C" w:rsidRPr="000A2183" w:rsidRDefault="00E56E3C" w:rsidP="00E56E3C">
            <w:pPr>
              <w:spacing w:line="235" w:lineRule="auto"/>
              <w:ind w:right="546"/>
              <w:jc w:val="center"/>
              <w:rPr>
                <w:sz w:val="24"/>
              </w:rPr>
            </w:pPr>
          </w:p>
        </w:tc>
        <w:tc>
          <w:tcPr>
            <w:tcW w:w="2405" w:type="dxa"/>
            <w:vAlign w:val="center"/>
          </w:tcPr>
          <w:p w14:paraId="7EE03A5A" w14:textId="77777777" w:rsidR="00E56E3C" w:rsidRPr="000A2183" w:rsidRDefault="00E56E3C" w:rsidP="00E56E3C">
            <w:pPr>
              <w:spacing w:line="235" w:lineRule="auto"/>
              <w:ind w:right="546"/>
              <w:jc w:val="center"/>
              <w:rPr>
                <w:sz w:val="24"/>
              </w:rPr>
            </w:pPr>
          </w:p>
        </w:tc>
        <w:tc>
          <w:tcPr>
            <w:tcW w:w="2508" w:type="dxa"/>
            <w:vAlign w:val="center"/>
          </w:tcPr>
          <w:p w14:paraId="7B2B7B57" w14:textId="77777777" w:rsidR="00E56E3C" w:rsidRPr="000A2183" w:rsidRDefault="00E56E3C" w:rsidP="00E56E3C">
            <w:pPr>
              <w:spacing w:line="235" w:lineRule="auto"/>
              <w:ind w:right="546"/>
              <w:jc w:val="center"/>
              <w:rPr>
                <w:sz w:val="24"/>
              </w:rPr>
            </w:pPr>
          </w:p>
        </w:tc>
        <w:tc>
          <w:tcPr>
            <w:tcW w:w="2303" w:type="dxa"/>
            <w:vAlign w:val="center"/>
          </w:tcPr>
          <w:p w14:paraId="4E27A121" w14:textId="77777777" w:rsidR="00E56E3C" w:rsidRPr="000A2183" w:rsidRDefault="00E56E3C" w:rsidP="00E56E3C">
            <w:pPr>
              <w:spacing w:line="235" w:lineRule="auto"/>
              <w:ind w:right="546"/>
              <w:jc w:val="center"/>
              <w:rPr>
                <w:sz w:val="24"/>
              </w:rPr>
            </w:pPr>
          </w:p>
        </w:tc>
      </w:tr>
      <w:tr w:rsidR="00E56E3C" w:rsidRPr="000A2183" w14:paraId="6630568E" w14:textId="77777777" w:rsidTr="00E56E3C">
        <w:trPr>
          <w:trHeight w:val="281"/>
          <w:jc w:val="center"/>
        </w:trPr>
        <w:tc>
          <w:tcPr>
            <w:tcW w:w="2277" w:type="dxa"/>
            <w:vAlign w:val="center"/>
          </w:tcPr>
          <w:p w14:paraId="54FEA4D2" w14:textId="77777777" w:rsidR="00E56E3C" w:rsidRPr="000A2183" w:rsidRDefault="00E56E3C" w:rsidP="00E56E3C">
            <w:pPr>
              <w:spacing w:line="235" w:lineRule="auto"/>
              <w:ind w:right="546"/>
              <w:jc w:val="center"/>
              <w:rPr>
                <w:sz w:val="24"/>
              </w:rPr>
            </w:pPr>
          </w:p>
        </w:tc>
        <w:tc>
          <w:tcPr>
            <w:tcW w:w="2405" w:type="dxa"/>
            <w:vAlign w:val="center"/>
          </w:tcPr>
          <w:p w14:paraId="4805F976" w14:textId="77777777" w:rsidR="00E56E3C" w:rsidRPr="000A2183" w:rsidRDefault="00E56E3C" w:rsidP="00E56E3C">
            <w:pPr>
              <w:spacing w:line="235" w:lineRule="auto"/>
              <w:ind w:right="546"/>
              <w:jc w:val="center"/>
              <w:rPr>
                <w:sz w:val="24"/>
              </w:rPr>
            </w:pPr>
          </w:p>
        </w:tc>
        <w:tc>
          <w:tcPr>
            <w:tcW w:w="2508" w:type="dxa"/>
            <w:vAlign w:val="center"/>
          </w:tcPr>
          <w:p w14:paraId="283FF04C" w14:textId="77777777" w:rsidR="00E56E3C" w:rsidRPr="000A2183" w:rsidRDefault="00E56E3C" w:rsidP="00E56E3C">
            <w:pPr>
              <w:spacing w:line="235" w:lineRule="auto"/>
              <w:ind w:right="546"/>
              <w:jc w:val="center"/>
              <w:rPr>
                <w:sz w:val="24"/>
              </w:rPr>
            </w:pPr>
          </w:p>
        </w:tc>
        <w:tc>
          <w:tcPr>
            <w:tcW w:w="2303" w:type="dxa"/>
            <w:vAlign w:val="center"/>
          </w:tcPr>
          <w:p w14:paraId="37F25193" w14:textId="77777777" w:rsidR="00E56E3C" w:rsidRPr="000A2183" w:rsidRDefault="00E56E3C" w:rsidP="00E56E3C">
            <w:pPr>
              <w:spacing w:line="235" w:lineRule="auto"/>
              <w:ind w:right="546"/>
              <w:jc w:val="center"/>
              <w:rPr>
                <w:sz w:val="24"/>
              </w:rPr>
            </w:pPr>
          </w:p>
        </w:tc>
      </w:tr>
      <w:tr w:rsidR="00E56E3C" w:rsidRPr="000A2183" w14:paraId="4204EF05" w14:textId="77777777" w:rsidTr="00E56E3C">
        <w:trPr>
          <w:trHeight w:val="281"/>
          <w:jc w:val="center"/>
        </w:trPr>
        <w:tc>
          <w:tcPr>
            <w:tcW w:w="2277" w:type="dxa"/>
            <w:vAlign w:val="center"/>
          </w:tcPr>
          <w:p w14:paraId="677583D7" w14:textId="77777777" w:rsidR="00E56E3C" w:rsidRPr="000A2183" w:rsidRDefault="00E56E3C" w:rsidP="00E56E3C">
            <w:pPr>
              <w:spacing w:line="235" w:lineRule="auto"/>
              <w:ind w:right="546"/>
              <w:jc w:val="center"/>
              <w:rPr>
                <w:sz w:val="24"/>
              </w:rPr>
            </w:pPr>
          </w:p>
        </w:tc>
        <w:tc>
          <w:tcPr>
            <w:tcW w:w="2405" w:type="dxa"/>
            <w:vAlign w:val="center"/>
          </w:tcPr>
          <w:p w14:paraId="224FAB6B" w14:textId="77777777" w:rsidR="00E56E3C" w:rsidRPr="000A2183" w:rsidRDefault="00E56E3C" w:rsidP="00E56E3C">
            <w:pPr>
              <w:spacing w:line="235" w:lineRule="auto"/>
              <w:ind w:right="546"/>
              <w:jc w:val="center"/>
              <w:rPr>
                <w:sz w:val="24"/>
              </w:rPr>
            </w:pPr>
          </w:p>
        </w:tc>
        <w:tc>
          <w:tcPr>
            <w:tcW w:w="2508" w:type="dxa"/>
            <w:vAlign w:val="center"/>
          </w:tcPr>
          <w:p w14:paraId="656FF951" w14:textId="77777777" w:rsidR="00E56E3C" w:rsidRPr="000A2183" w:rsidRDefault="00E56E3C" w:rsidP="00E56E3C">
            <w:pPr>
              <w:spacing w:line="235" w:lineRule="auto"/>
              <w:ind w:right="546"/>
              <w:jc w:val="center"/>
              <w:rPr>
                <w:sz w:val="24"/>
              </w:rPr>
            </w:pPr>
          </w:p>
        </w:tc>
        <w:tc>
          <w:tcPr>
            <w:tcW w:w="2303" w:type="dxa"/>
            <w:vAlign w:val="center"/>
          </w:tcPr>
          <w:p w14:paraId="13BC8347" w14:textId="77777777" w:rsidR="00E56E3C" w:rsidRPr="000A2183" w:rsidRDefault="00E56E3C" w:rsidP="00E56E3C">
            <w:pPr>
              <w:spacing w:line="235" w:lineRule="auto"/>
              <w:ind w:right="546"/>
              <w:jc w:val="center"/>
              <w:rPr>
                <w:sz w:val="24"/>
              </w:rPr>
            </w:pPr>
          </w:p>
        </w:tc>
      </w:tr>
    </w:tbl>
    <w:p w14:paraId="2FF30204" w14:textId="77777777" w:rsidR="00E56E3C" w:rsidRPr="00E56E3C" w:rsidRDefault="00E56E3C" w:rsidP="00E56E3C">
      <w:pPr>
        <w:tabs>
          <w:tab w:val="left" w:pos="4540"/>
        </w:tabs>
        <w:rPr>
          <w:b/>
          <w:sz w:val="24"/>
        </w:rPr>
      </w:pPr>
    </w:p>
    <w:p w14:paraId="18A10DC0" w14:textId="77777777" w:rsidR="00E56E3C" w:rsidRPr="00E56E3C" w:rsidRDefault="00E56E3C" w:rsidP="00E56E3C">
      <w:pPr>
        <w:tabs>
          <w:tab w:val="left" w:pos="4540"/>
        </w:tabs>
        <w:spacing w:line="276" w:lineRule="auto"/>
        <w:jc w:val="both"/>
        <w:rPr>
          <w:bCs/>
          <w:sz w:val="24"/>
        </w:rPr>
      </w:pPr>
      <w:r w:rsidRPr="00E56E3C">
        <w:rPr>
          <w:bCs/>
          <w:sz w:val="24"/>
        </w:rPr>
        <w:t>In the case of a collective grievance please indicate below two employees authorised to act on behalf of the group.</w:t>
      </w:r>
    </w:p>
    <w:p w14:paraId="75993E5C" w14:textId="77777777" w:rsidR="00E56E3C" w:rsidRPr="00E56E3C" w:rsidRDefault="00E56E3C" w:rsidP="00E56E3C">
      <w:pPr>
        <w:tabs>
          <w:tab w:val="left" w:pos="4540"/>
        </w:tabs>
        <w:rPr>
          <w:b/>
          <w:sz w:val="24"/>
        </w:rPr>
      </w:pPr>
    </w:p>
    <w:p w14:paraId="12FA57CB" w14:textId="5D795A75" w:rsidR="00E56E3C" w:rsidRPr="00E56E3C" w:rsidRDefault="00E56E3C" w:rsidP="00E56E3C">
      <w:pPr>
        <w:tabs>
          <w:tab w:val="left" w:pos="4540"/>
        </w:tabs>
        <w:jc w:val="both"/>
        <w:rPr>
          <w:bCs/>
          <w:sz w:val="24"/>
        </w:rPr>
      </w:pPr>
      <w:r w:rsidRPr="00E56E3C">
        <w:rPr>
          <w:bCs/>
          <w:sz w:val="24"/>
        </w:rPr>
        <w:t>1………</w:t>
      </w:r>
      <w:r>
        <w:rPr>
          <w:bCs/>
          <w:sz w:val="24"/>
        </w:rPr>
        <w:t>……….</w:t>
      </w:r>
      <w:r w:rsidRPr="00E56E3C">
        <w:rPr>
          <w:bCs/>
          <w:sz w:val="24"/>
        </w:rPr>
        <w:t>……………………………………………………………………………..</w:t>
      </w:r>
    </w:p>
    <w:p w14:paraId="2906D0B4" w14:textId="77777777" w:rsidR="00E56E3C" w:rsidRPr="00E56E3C" w:rsidRDefault="00E56E3C" w:rsidP="00E56E3C">
      <w:pPr>
        <w:tabs>
          <w:tab w:val="left" w:pos="4540"/>
        </w:tabs>
        <w:jc w:val="both"/>
        <w:rPr>
          <w:bCs/>
          <w:sz w:val="24"/>
        </w:rPr>
      </w:pPr>
    </w:p>
    <w:p w14:paraId="05814796" w14:textId="77777777" w:rsidR="00E56E3C" w:rsidRPr="00E56E3C" w:rsidRDefault="00E56E3C" w:rsidP="00E56E3C">
      <w:pPr>
        <w:tabs>
          <w:tab w:val="left" w:pos="4540"/>
        </w:tabs>
        <w:jc w:val="both"/>
        <w:rPr>
          <w:bCs/>
          <w:sz w:val="24"/>
        </w:rPr>
      </w:pPr>
    </w:p>
    <w:p w14:paraId="5E704E62" w14:textId="0428D220" w:rsidR="003F3CB5" w:rsidRDefault="00E56E3C" w:rsidP="00E56E3C">
      <w:pPr>
        <w:tabs>
          <w:tab w:val="left" w:pos="4540"/>
        </w:tabs>
        <w:jc w:val="both"/>
        <w:rPr>
          <w:bCs/>
          <w:sz w:val="24"/>
        </w:rPr>
      </w:pPr>
      <w:r w:rsidRPr="00E56E3C">
        <w:rPr>
          <w:bCs/>
          <w:sz w:val="24"/>
        </w:rPr>
        <w:t>2. ………</w:t>
      </w:r>
      <w:r>
        <w:rPr>
          <w:bCs/>
          <w:sz w:val="24"/>
        </w:rPr>
        <w:t>……….</w:t>
      </w:r>
      <w:r w:rsidRPr="00E56E3C">
        <w:rPr>
          <w:bCs/>
          <w:sz w:val="24"/>
        </w:rPr>
        <w:t>……………………………………………………………………………</w:t>
      </w:r>
    </w:p>
    <w:p w14:paraId="1BC1DA20" w14:textId="77777777" w:rsidR="00E56E3C" w:rsidRDefault="00E56E3C" w:rsidP="00E56E3C">
      <w:pPr>
        <w:tabs>
          <w:tab w:val="left" w:pos="4540"/>
        </w:tabs>
        <w:jc w:val="both"/>
        <w:rPr>
          <w:bCs/>
          <w:sz w:val="24"/>
        </w:rPr>
      </w:pPr>
    </w:p>
    <w:p w14:paraId="04A5ED39" w14:textId="77777777" w:rsidR="00E363DB" w:rsidRDefault="00E363DB" w:rsidP="00E363DB">
      <w:pPr>
        <w:spacing w:line="200" w:lineRule="exact"/>
        <w:rPr>
          <w:rFonts w:ascii="Times New Roman" w:eastAsia="Times New Roman" w:hAnsi="Times New Roman"/>
        </w:rPr>
      </w:pPr>
    </w:p>
    <w:p w14:paraId="4FAECCD6" w14:textId="77777777" w:rsidR="00BA0C61" w:rsidRDefault="00BA0C61" w:rsidP="00E363DB">
      <w:pPr>
        <w:spacing w:line="0" w:lineRule="atLeast"/>
        <w:rPr>
          <w:b/>
          <w:sz w:val="24"/>
        </w:rPr>
      </w:pPr>
      <w:bookmarkStart w:id="4" w:name="page13"/>
      <w:bookmarkEnd w:id="4"/>
    </w:p>
    <w:p w14:paraId="75A0F744" w14:textId="77777777" w:rsidR="00BA0C61" w:rsidRDefault="00BA0C61" w:rsidP="00E363DB">
      <w:pPr>
        <w:spacing w:line="0" w:lineRule="atLeast"/>
        <w:rPr>
          <w:b/>
          <w:sz w:val="24"/>
        </w:rPr>
      </w:pPr>
    </w:p>
    <w:p w14:paraId="6C8A5E00" w14:textId="7FF503D5" w:rsidR="00E363DB" w:rsidRDefault="00BA0C61" w:rsidP="00E363DB">
      <w:pPr>
        <w:spacing w:line="0" w:lineRule="atLeast"/>
        <w:rPr>
          <w:b/>
          <w:sz w:val="24"/>
        </w:rPr>
      </w:pPr>
      <w:r>
        <w:rPr>
          <w:i/>
          <w:noProof/>
          <w:sz w:val="24"/>
        </w:rPr>
        <w:drawing>
          <wp:anchor distT="0" distB="0" distL="114300" distR="114300" simplePos="0" relativeHeight="251680768" behindDoc="1" locked="0" layoutInCell="1" allowOverlap="1" wp14:anchorId="6AF1E89A" wp14:editId="66D5FC0D">
            <wp:simplePos x="0" y="0"/>
            <wp:positionH relativeFrom="page">
              <wp:posOffset>5750763</wp:posOffset>
            </wp:positionH>
            <wp:positionV relativeFrom="page">
              <wp:posOffset>300152</wp:posOffset>
            </wp:positionV>
            <wp:extent cx="1344295" cy="765175"/>
            <wp:effectExtent l="0" t="0" r="0" b="0"/>
            <wp:wrapNone/>
            <wp:docPr id="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descr="A close-up of a logo&#10;&#10;Description automatically generated"/>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4295" cy="765175"/>
                    </a:xfrm>
                    <a:prstGeom prst="rect">
                      <a:avLst/>
                    </a:prstGeom>
                    <a:noFill/>
                  </pic:spPr>
                </pic:pic>
              </a:graphicData>
            </a:graphic>
            <wp14:sizeRelH relativeFrom="page">
              <wp14:pctWidth>0</wp14:pctWidth>
            </wp14:sizeRelH>
            <wp14:sizeRelV relativeFrom="page">
              <wp14:pctHeight>0</wp14:pctHeight>
            </wp14:sizeRelV>
          </wp:anchor>
        </w:drawing>
      </w:r>
      <w:r w:rsidR="00E363DB">
        <w:rPr>
          <w:b/>
          <w:sz w:val="24"/>
        </w:rPr>
        <w:t>THE GRIEVANCE</w:t>
      </w:r>
    </w:p>
    <w:p w14:paraId="13450BFB" w14:textId="77777777" w:rsidR="00E363DB" w:rsidRDefault="00E363DB" w:rsidP="00E363DB">
      <w:pPr>
        <w:spacing w:line="287" w:lineRule="exact"/>
        <w:rPr>
          <w:rFonts w:ascii="Times New Roman" w:eastAsia="Times New Roman" w:hAnsi="Times New Roman"/>
        </w:rPr>
      </w:pPr>
    </w:p>
    <w:p w14:paraId="5AE957E6" w14:textId="77777777" w:rsidR="00E363DB" w:rsidRDefault="00E363DB" w:rsidP="00E363DB">
      <w:pPr>
        <w:widowControl/>
        <w:numPr>
          <w:ilvl w:val="0"/>
          <w:numId w:val="34"/>
        </w:numPr>
        <w:autoSpaceDE/>
        <w:autoSpaceDN/>
        <w:spacing w:line="235" w:lineRule="auto"/>
        <w:ind w:left="284" w:right="366" w:hanging="284"/>
        <w:rPr>
          <w:bCs/>
          <w:sz w:val="24"/>
        </w:rPr>
      </w:pPr>
      <w:r w:rsidRPr="00CC40E9">
        <w:rPr>
          <w:bCs/>
          <w:sz w:val="24"/>
        </w:rPr>
        <w:t>Please describe the nature of your grievance clearly setting out in full your reasons (continuing on a separate sheet if necessary)</w:t>
      </w:r>
    </w:p>
    <w:p w14:paraId="44DE09D7" w14:textId="77777777" w:rsidR="00E363DB" w:rsidRPr="00CC40E9" w:rsidRDefault="00E363DB" w:rsidP="00E363DB">
      <w:pPr>
        <w:tabs>
          <w:tab w:val="left" w:pos="636"/>
        </w:tabs>
        <w:spacing w:line="235" w:lineRule="auto"/>
        <w:ind w:left="360" w:right="366"/>
        <w:rPr>
          <w:bCs/>
          <w:sz w:val="24"/>
        </w:rPr>
      </w:pPr>
    </w:p>
    <w:p w14:paraId="152C5D8B" w14:textId="77777777" w:rsidR="00E363DB" w:rsidRDefault="00E363DB" w:rsidP="00E363DB">
      <w:pPr>
        <w:spacing w:line="20" w:lineRule="exact"/>
        <w:rPr>
          <w:rFonts w:ascii="Times New Roman" w:eastAsia="Times New Roman" w:hAnsi="Times New Roman"/>
        </w:rPr>
      </w:pPr>
    </w:p>
    <w:p w14:paraId="620D4834" w14:textId="77777777" w:rsidR="00E363DB" w:rsidRDefault="00E363DB" w:rsidP="00E363DB">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6672" behindDoc="0" locked="0" layoutInCell="1" allowOverlap="1" wp14:anchorId="469394C7" wp14:editId="7D5DEF7B">
                <wp:simplePos x="0" y="0"/>
                <wp:positionH relativeFrom="column">
                  <wp:posOffset>-279603</wp:posOffset>
                </wp:positionH>
                <wp:positionV relativeFrom="paragraph">
                  <wp:posOffset>67361</wp:posOffset>
                </wp:positionV>
                <wp:extent cx="6051550" cy="2711450"/>
                <wp:effectExtent l="12700" t="9525" r="12700" b="12700"/>
                <wp:wrapNone/>
                <wp:docPr id="187534545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711450"/>
                        </a:xfrm>
                        <a:prstGeom prst="rect">
                          <a:avLst/>
                        </a:prstGeom>
                        <a:solidFill>
                          <a:srgbClr val="FFFFFF"/>
                        </a:solidFill>
                        <a:ln w="9525">
                          <a:solidFill>
                            <a:srgbClr val="000000"/>
                          </a:solidFill>
                          <a:miter lim="800000"/>
                          <a:headEnd/>
                          <a:tailEnd/>
                        </a:ln>
                      </wps:spPr>
                      <wps:txbx>
                        <w:txbxContent>
                          <w:p w14:paraId="43B2528D" w14:textId="77777777" w:rsidR="00E363DB" w:rsidRDefault="00E363DB" w:rsidP="00E363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394C7" id="Rectangle 36" o:spid="_x0000_s1032" style="position:absolute;margin-left:-22pt;margin-top:5.3pt;width:476.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">
                <v:textbox>
                  <w:txbxContent>
                    <w:p w14:paraId="43B2528D" w14:textId="77777777" w:rsidR="00E363DB" w:rsidRDefault="00E363DB" w:rsidP="00E363DB">
                      <w:pPr>
                        <w:jc w:val="center"/>
                      </w:pPr>
                    </w:p>
                  </w:txbxContent>
                </v:textbox>
              </v:rect>
            </w:pict>
          </mc:Fallback>
        </mc:AlternateContent>
      </w:r>
    </w:p>
    <w:p w14:paraId="3297E143" w14:textId="77777777" w:rsidR="00E363DB" w:rsidRDefault="00E363DB" w:rsidP="00E363DB">
      <w:pPr>
        <w:spacing w:line="200" w:lineRule="exact"/>
        <w:rPr>
          <w:rFonts w:ascii="Times New Roman" w:eastAsia="Times New Roman" w:hAnsi="Times New Roman"/>
        </w:rPr>
      </w:pPr>
    </w:p>
    <w:p w14:paraId="07A9902D" w14:textId="77777777" w:rsidR="00E363DB" w:rsidRDefault="00E363DB" w:rsidP="00E363DB">
      <w:pPr>
        <w:spacing w:line="200" w:lineRule="exact"/>
        <w:rPr>
          <w:rFonts w:ascii="Times New Roman" w:eastAsia="Times New Roman" w:hAnsi="Times New Roman"/>
        </w:rPr>
      </w:pPr>
    </w:p>
    <w:p w14:paraId="0F0CB0BE" w14:textId="77777777" w:rsidR="00E363DB" w:rsidRDefault="00E363DB" w:rsidP="00E363DB">
      <w:pPr>
        <w:spacing w:line="200" w:lineRule="exact"/>
        <w:rPr>
          <w:rFonts w:ascii="Times New Roman" w:eastAsia="Times New Roman" w:hAnsi="Times New Roman"/>
        </w:rPr>
      </w:pPr>
    </w:p>
    <w:p w14:paraId="74E52ACF" w14:textId="77777777" w:rsidR="00E363DB" w:rsidRDefault="00E363DB" w:rsidP="00E363DB">
      <w:pPr>
        <w:spacing w:line="200" w:lineRule="exact"/>
        <w:rPr>
          <w:rFonts w:ascii="Times New Roman" w:eastAsia="Times New Roman" w:hAnsi="Times New Roman"/>
        </w:rPr>
      </w:pPr>
    </w:p>
    <w:p w14:paraId="16A83379" w14:textId="77777777" w:rsidR="00E363DB" w:rsidRDefault="00E363DB" w:rsidP="00E363DB">
      <w:pPr>
        <w:spacing w:line="200" w:lineRule="exact"/>
        <w:rPr>
          <w:rFonts w:ascii="Times New Roman" w:eastAsia="Times New Roman" w:hAnsi="Times New Roman"/>
        </w:rPr>
      </w:pPr>
    </w:p>
    <w:p w14:paraId="4DCB6E91" w14:textId="77777777" w:rsidR="00E363DB" w:rsidRDefault="00E363DB" w:rsidP="00E363DB">
      <w:pPr>
        <w:spacing w:line="200" w:lineRule="exact"/>
        <w:rPr>
          <w:rFonts w:ascii="Times New Roman" w:eastAsia="Times New Roman" w:hAnsi="Times New Roman"/>
        </w:rPr>
      </w:pPr>
    </w:p>
    <w:p w14:paraId="105D80B4" w14:textId="77777777" w:rsidR="00E363DB" w:rsidRDefault="00E363DB" w:rsidP="00E363DB">
      <w:pPr>
        <w:spacing w:line="200" w:lineRule="exact"/>
        <w:rPr>
          <w:rFonts w:ascii="Times New Roman" w:eastAsia="Times New Roman" w:hAnsi="Times New Roman"/>
        </w:rPr>
      </w:pPr>
    </w:p>
    <w:p w14:paraId="6E1F2C90" w14:textId="77777777" w:rsidR="00E363DB" w:rsidRDefault="00E363DB" w:rsidP="00E363DB">
      <w:pPr>
        <w:spacing w:line="200" w:lineRule="exact"/>
        <w:rPr>
          <w:rFonts w:ascii="Times New Roman" w:eastAsia="Times New Roman" w:hAnsi="Times New Roman"/>
        </w:rPr>
      </w:pPr>
    </w:p>
    <w:p w14:paraId="3CFD92D7" w14:textId="77777777" w:rsidR="00E363DB" w:rsidRDefault="00E363DB" w:rsidP="00E363DB">
      <w:pPr>
        <w:spacing w:line="389" w:lineRule="exact"/>
        <w:rPr>
          <w:rFonts w:ascii="Times New Roman" w:eastAsia="Times New Roman" w:hAnsi="Times New Roman"/>
        </w:rPr>
      </w:pPr>
    </w:p>
    <w:p w14:paraId="66F705C3" w14:textId="77777777" w:rsidR="00E363DB" w:rsidRDefault="00E363DB" w:rsidP="00E363DB">
      <w:pPr>
        <w:spacing w:line="0" w:lineRule="atLeast"/>
        <w:ind w:left="360"/>
        <w:rPr>
          <w:bCs/>
          <w:sz w:val="24"/>
        </w:rPr>
      </w:pPr>
    </w:p>
    <w:p w14:paraId="2DA50ADE" w14:textId="77777777" w:rsidR="00E363DB" w:rsidRDefault="00E363DB" w:rsidP="00E363DB">
      <w:pPr>
        <w:spacing w:line="0" w:lineRule="atLeast"/>
        <w:ind w:left="360"/>
        <w:rPr>
          <w:bCs/>
          <w:sz w:val="24"/>
        </w:rPr>
      </w:pPr>
    </w:p>
    <w:p w14:paraId="2F9EB83F" w14:textId="77777777" w:rsidR="00E363DB" w:rsidRDefault="00E363DB" w:rsidP="00E363DB">
      <w:pPr>
        <w:spacing w:line="0" w:lineRule="atLeast"/>
        <w:ind w:left="360"/>
        <w:rPr>
          <w:bCs/>
          <w:sz w:val="24"/>
        </w:rPr>
      </w:pPr>
    </w:p>
    <w:p w14:paraId="770F1B4E" w14:textId="77777777" w:rsidR="00E363DB" w:rsidRDefault="00E363DB" w:rsidP="00E363DB">
      <w:pPr>
        <w:spacing w:line="0" w:lineRule="atLeast"/>
        <w:ind w:left="360"/>
        <w:rPr>
          <w:bCs/>
          <w:sz w:val="24"/>
        </w:rPr>
      </w:pPr>
    </w:p>
    <w:p w14:paraId="1997780C" w14:textId="77777777" w:rsidR="00E363DB" w:rsidRDefault="00E363DB" w:rsidP="00E363DB">
      <w:pPr>
        <w:spacing w:line="0" w:lineRule="atLeast"/>
        <w:ind w:left="360"/>
        <w:rPr>
          <w:bCs/>
          <w:sz w:val="24"/>
        </w:rPr>
      </w:pPr>
    </w:p>
    <w:p w14:paraId="62E52FCF" w14:textId="77777777" w:rsidR="00E363DB" w:rsidRDefault="00E363DB" w:rsidP="00E363DB">
      <w:pPr>
        <w:spacing w:line="0" w:lineRule="atLeast"/>
        <w:ind w:left="360"/>
        <w:rPr>
          <w:bCs/>
          <w:sz w:val="24"/>
        </w:rPr>
      </w:pPr>
    </w:p>
    <w:p w14:paraId="0D681508" w14:textId="77777777" w:rsidR="00E363DB" w:rsidRDefault="00E363DB" w:rsidP="00E363DB">
      <w:pPr>
        <w:spacing w:line="0" w:lineRule="atLeast"/>
        <w:ind w:left="360"/>
        <w:rPr>
          <w:bCs/>
          <w:sz w:val="24"/>
        </w:rPr>
      </w:pPr>
    </w:p>
    <w:p w14:paraId="6CFB9EE8" w14:textId="77777777" w:rsidR="00E363DB" w:rsidRDefault="00E363DB" w:rsidP="00E363DB">
      <w:pPr>
        <w:spacing w:line="0" w:lineRule="atLeast"/>
        <w:ind w:left="360"/>
        <w:rPr>
          <w:bCs/>
          <w:sz w:val="24"/>
        </w:rPr>
      </w:pPr>
    </w:p>
    <w:p w14:paraId="323BD02F" w14:textId="77777777" w:rsidR="00E363DB" w:rsidRDefault="00E363DB" w:rsidP="00E363DB">
      <w:pPr>
        <w:spacing w:line="0" w:lineRule="atLeast"/>
        <w:rPr>
          <w:bCs/>
          <w:sz w:val="24"/>
        </w:rPr>
      </w:pPr>
    </w:p>
    <w:p w14:paraId="3BAE6D92" w14:textId="77777777" w:rsidR="00E363DB" w:rsidRDefault="00E363DB" w:rsidP="00E363DB">
      <w:pPr>
        <w:widowControl/>
        <w:numPr>
          <w:ilvl w:val="0"/>
          <w:numId w:val="34"/>
        </w:numPr>
        <w:autoSpaceDE/>
        <w:autoSpaceDN/>
        <w:spacing w:line="0" w:lineRule="atLeast"/>
        <w:ind w:left="360" w:hanging="360"/>
        <w:rPr>
          <w:bCs/>
          <w:sz w:val="24"/>
        </w:rPr>
      </w:pPr>
      <w:r w:rsidRPr="00CC40E9">
        <w:rPr>
          <w:bCs/>
          <w:sz w:val="24"/>
        </w:rPr>
        <w:t>How would you like your grievance resolved?</w:t>
      </w:r>
    </w:p>
    <w:p w14:paraId="2DAE535B" w14:textId="7CF9DEC0" w:rsidR="00E363DB" w:rsidRDefault="00E363DB" w:rsidP="00E363DB">
      <w:pPr>
        <w:spacing w:line="0" w:lineRule="atLeast"/>
        <w:ind w:left="360"/>
        <w:rPr>
          <w:b/>
          <w:sz w:val="24"/>
        </w:rPr>
      </w:pPr>
      <w:r>
        <w:rPr>
          <w:rFonts w:ascii="Times New Roman" w:eastAsia="Times New Roman" w:hAnsi="Times New Roman"/>
          <w:noProof/>
        </w:rPr>
        <mc:AlternateContent>
          <mc:Choice Requires="wps">
            <w:drawing>
              <wp:anchor distT="0" distB="0" distL="114300" distR="114300" simplePos="0" relativeHeight="251677696" behindDoc="0" locked="0" layoutInCell="1" allowOverlap="1" wp14:anchorId="172F91B1" wp14:editId="2F309F55">
                <wp:simplePos x="0" y="0"/>
                <wp:positionH relativeFrom="column">
                  <wp:posOffset>-280060</wp:posOffset>
                </wp:positionH>
                <wp:positionV relativeFrom="paragraph">
                  <wp:posOffset>212141</wp:posOffset>
                </wp:positionV>
                <wp:extent cx="6064250" cy="2151634"/>
                <wp:effectExtent l="0" t="0" r="12700" b="20320"/>
                <wp:wrapNone/>
                <wp:docPr id="9169640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2151634"/>
                        </a:xfrm>
                        <a:prstGeom prst="rect">
                          <a:avLst/>
                        </a:prstGeom>
                        <a:solidFill>
                          <a:srgbClr val="FFFFFF"/>
                        </a:solidFill>
                        <a:ln w="9525">
                          <a:solidFill>
                            <a:srgbClr val="000000"/>
                          </a:solidFill>
                          <a:miter lim="800000"/>
                          <a:headEnd/>
                          <a:tailEnd/>
                        </a:ln>
                      </wps:spPr>
                      <wps:txbx>
                        <w:txbxContent>
                          <w:p w14:paraId="7A9DC65B" w14:textId="609DB68E" w:rsidR="00E363DB" w:rsidRDefault="007F172B" w:rsidP="00E363DB">
                            <w:pPr>
                              <w:jc w:val="center"/>
                            </w:pPr>
                            <w:r>
                              <w:rPr>
                                <w:b/>
                                <w:bCs/>
                                <w:sz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F91B1" id="Rectangle 37" o:spid="_x0000_s1033" style="position:absolute;left:0;text-align:left;margin-left:-22.05pt;margin-top:16.7pt;width:477.5pt;height:16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">
                <v:textbox>
                  <w:txbxContent>
                    <w:p w14:paraId="7A9DC65B" w14:textId="609DB68E" w:rsidR="00E363DB" w:rsidRDefault="007F172B" w:rsidP="00E363DB">
                      <w:pPr>
                        <w:jc w:val="center"/>
                      </w:pPr>
                      <w:r>
                        <w:rPr>
                          <w:b/>
                          <w:bCs/>
                          <w:sz w:val="24"/>
                        </w:rPr>
                        <w:t>A</w:t>
                      </w:r>
                    </w:p>
                  </w:txbxContent>
                </v:textbox>
              </v:rect>
            </w:pict>
          </mc:Fallback>
        </mc:AlternateContent>
      </w:r>
    </w:p>
    <w:p w14:paraId="13C09152" w14:textId="77777777" w:rsidR="00E363DB" w:rsidRDefault="00E363DB" w:rsidP="00E363DB">
      <w:pPr>
        <w:spacing w:line="20" w:lineRule="exact"/>
        <w:rPr>
          <w:rFonts w:ascii="Times New Roman" w:eastAsia="Times New Roman" w:hAnsi="Times New Roman"/>
        </w:rPr>
      </w:pPr>
    </w:p>
    <w:p w14:paraId="5D93A04C" w14:textId="3020FF96" w:rsidR="00E363DB" w:rsidRDefault="00E363DB" w:rsidP="00E363DB">
      <w:pPr>
        <w:spacing w:line="200" w:lineRule="exact"/>
        <w:rPr>
          <w:rFonts w:ascii="Times New Roman" w:eastAsia="Times New Roman" w:hAnsi="Times New Roman"/>
        </w:rPr>
      </w:pPr>
    </w:p>
    <w:p w14:paraId="03797594" w14:textId="77777777" w:rsidR="00E363DB" w:rsidRDefault="00E363DB" w:rsidP="00E363DB">
      <w:pPr>
        <w:spacing w:line="200" w:lineRule="exact"/>
        <w:rPr>
          <w:rFonts w:ascii="Times New Roman" w:eastAsia="Times New Roman" w:hAnsi="Times New Roman"/>
        </w:rPr>
      </w:pPr>
    </w:p>
    <w:p w14:paraId="65A06CCE" w14:textId="77777777" w:rsidR="00E363DB" w:rsidRDefault="00E363DB" w:rsidP="00E363DB">
      <w:pPr>
        <w:spacing w:line="200" w:lineRule="exact"/>
        <w:rPr>
          <w:rFonts w:ascii="Times New Roman" w:eastAsia="Times New Roman" w:hAnsi="Times New Roman"/>
        </w:rPr>
      </w:pPr>
    </w:p>
    <w:p w14:paraId="567B03F6" w14:textId="77777777" w:rsidR="00E363DB" w:rsidRDefault="00E363DB" w:rsidP="00E363DB">
      <w:pPr>
        <w:spacing w:line="200" w:lineRule="exact"/>
        <w:rPr>
          <w:rFonts w:ascii="Times New Roman" w:eastAsia="Times New Roman" w:hAnsi="Times New Roman"/>
        </w:rPr>
      </w:pPr>
    </w:p>
    <w:p w14:paraId="4853C823" w14:textId="77777777" w:rsidR="00E363DB" w:rsidRDefault="00E363DB" w:rsidP="00E363DB">
      <w:pPr>
        <w:spacing w:line="200" w:lineRule="exact"/>
        <w:rPr>
          <w:rFonts w:ascii="Times New Roman" w:eastAsia="Times New Roman" w:hAnsi="Times New Roman"/>
        </w:rPr>
      </w:pPr>
    </w:p>
    <w:p w14:paraId="5131C367" w14:textId="77777777" w:rsidR="00E363DB" w:rsidRDefault="00E363DB" w:rsidP="00E363DB">
      <w:pPr>
        <w:spacing w:line="200" w:lineRule="exact"/>
        <w:rPr>
          <w:rFonts w:ascii="Times New Roman" w:eastAsia="Times New Roman" w:hAnsi="Times New Roman"/>
        </w:rPr>
      </w:pPr>
    </w:p>
    <w:p w14:paraId="7D221457" w14:textId="77777777" w:rsidR="00E363DB" w:rsidRDefault="00E363DB" w:rsidP="00E363DB">
      <w:pPr>
        <w:spacing w:line="200" w:lineRule="exact"/>
        <w:rPr>
          <w:rFonts w:ascii="Times New Roman" w:eastAsia="Times New Roman" w:hAnsi="Times New Roman"/>
        </w:rPr>
      </w:pPr>
    </w:p>
    <w:p w14:paraId="1F734A37" w14:textId="77777777" w:rsidR="00E363DB" w:rsidRDefault="00E363DB" w:rsidP="00E363DB">
      <w:pPr>
        <w:spacing w:line="200" w:lineRule="exact"/>
        <w:rPr>
          <w:rFonts w:ascii="Times New Roman" w:eastAsia="Times New Roman" w:hAnsi="Times New Roman"/>
        </w:rPr>
      </w:pPr>
    </w:p>
    <w:p w14:paraId="24F2D628" w14:textId="77777777" w:rsidR="00E363DB" w:rsidRDefault="00E363DB" w:rsidP="00E363DB">
      <w:pPr>
        <w:spacing w:line="267" w:lineRule="exact"/>
        <w:rPr>
          <w:rFonts w:ascii="Times New Roman" w:eastAsia="Times New Roman" w:hAnsi="Times New Roman"/>
        </w:rPr>
      </w:pPr>
    </w:p>
    <w:p w14:paraId="130E7C86" w14:textId="77777777" w:rsidR="00E363DB" w:rsidRDefault="00E363DB" w:rsidP="00E363DB">
      <w:pPr>
        <w:spacing w:line="267" w:lineRule="exact"/>
        <w:rPr>
          <w:rFonts w:ascii="Times New Roman" w:eastAsia="Times New Roman" w:hAnsi="Times New Roman"/>
        </w:rPr>
      </w:pPr>
    </w:p>
    <w:p w14:paraId="2DCBD8CD" w14:textId="77777777" w:rsidR="00E363DB" w:rsidRDefault="00E363DB" w:rsidP="00E363DB">
      <w:pPr>
        <w:spacing w:line="267" w:lineRule="exact"/>
        <w:rPr>
          <w:rFonts w:ascii="Times New Roman" w:eastAsia="Times New Roman" w:hAnsi="Times New Roman"/>
        </w:rPr>
      </w:pPr>
    </w:p>
    <w:p w14:paraId="00490C30" w14:textId="77777777" w:rsidR="00E363DB" w:rsidRDefault="00E363DB" w:rsidP="00E363DB">
      <w:pPr>
        <w:spacing w:line="267" w:lineRule="exact"/>
        <w:rPr>
          <w:rFonts w:ascii="Times New Roman" w:eastAsia="Times New Roman" w:hAnsi="Times New Roman"/>
        </w:rPr>
      </w:pPr>
    </w:p>
    <w:p w14:paraId="0D654D81" w14:textId="77777777" w:rsidR="00E363DB" w:rsidRDefault="00E363DB" w:rsidP="00E363DB">
      <w:pPr>
        <w:spacing w:line="267" w:lineRule="exact"/>
        <w:rPr>
          <w:rFonts w:ascii="Times New Roman" w:eastAsia="Times New Roman" w:hAnsi="Times New Roman"/>
        </w:rPr>
      </w:pPr>
    </w:p>
    <w:p w14:paraId="025B0CF5" w14:textId="77777777" w:rsidR="00E363DB" w:rsidRDefault="00E363DB" w:rsidP="00E363DB">
      <w:pPr>
        <w:spacing w:line="267" w:lineRule="exact"/>
        <w:rPr>
          <w:rFonts w:ascii="Times New Roman" w:eastAsia="Times New Roman" w:hAnsi="Times New Roman"/>
        </w:rPr>
      </w:pPr>
    </w:p>
    <w:p w14:paraId="4227B15C" w14:textId="77777777" w:rsidR="00E363DB" w:rsidRDefault="00E363DB" w:rsidP="00E363DB">
      <w:pPr>
        <w:spacing w:line="267" w:lineRule="exact"/>
        <w:rPr>
          <w:rFonts w:ascii="Times New Roman" w:eastAsia="Times New Roman" w:hAnsi="Times New Roman"/>
        </w:rPr>
      </w:pPr>
    </w:p>
    <w:p w14:paraId="07CBF0F0" w14:textId="77777777" w:rsidR="00E363DB" w:rsidRDefault="00E363DB" w:rsidP="00E363DB">
      <w:pPr>
        <w:spacing w:line="267" w:lineRule="exact"/>
        <w:rPr>
          <w:rFonts w:ascii="Times New Roman" w:eastAsia="Times New Roman" w:hAnsi="Times New Roman"/>
        </w:rPr>
      </w:pPr>
    </w:p>
    <w:p w14:paraId="35E6EAD9" w14:textId="77777777" w:rsidR="00E363DB" w:rsidRDefault="00E363DB" w:rsidP="00E363DB">
      <w:pPr>
        <w:widowControl/>
        <w:numPr>
          <w:ilvl w:val="0"/>
          <w:numId w:val="35"/>
        </w:numPr>
        <w:tabs>
          <w:tab w:val="left" w:pos="658"/>
        </w:tabs>
        <w:autoSpaceDE/>
        <w:autoSpaceDN/>
        <w:spacing w:line="235" w:lineRule="auto"/>
        <w:ind w:left="360" w:right="366" w:hanging="360"/>
        <w:rPr>
          <w:bCs/>
          <w:sz w:val="24"/>
        </w:rPr>
      </w:pPr>
      <w:r w:rsidRPr="00CC40E9">
        <w:rPr>
          <w:bCs/>
          <w:sz w:val="24"/>
        </w:rPr>
        <w:t>Please explain what steps have been taken to resolve the grievance informally</w:t>
      </w:r>
      <w:r>
        <w:rPr>
          <w:bCs/>
          <w:sz w:val="24"/>
        </w:rPr>
        <w:t>.</w:t>
      </w:r>
    </w:p>
    <w:p w14:paraId="76CC617E" w14:textId="77777777" w:rsidR="00E363DB" w:rsidRPr="00CC40E9" w:rsidRDefault="00E363DB" w:rsidP="00E363DB">
      <w:pPr>
        <w:tabs>
          <w:tab w:val="left" w:pos="658"/>
        </w:tabs>
        <w:spacing w:line="235" w:lineRule="auto"/>
        <w:ind w:left="360" w:right="366"/>
        <w:rPr>
          <w:bCs/>
          <w:sz w:val="24"/>
        </w:rPr>
      </w:pPr>
      <w:r>
        <w:rPr>
          <w:bCs/>
          <w:noProof/>
          <w:sz w:val="24"/>
        </w:rPr>
        <mc:AlternateContent>
          <mc:Choice Requires="wps">
            <w:drawing>
              <wp:anchor distT="0" distB="0" distL="114300" distR="114300" simplePos="0" relativeHeight="251678720" behindDoc="0" locked="0" layoutInCell="1" allowOverlap="1" wp14:anchorId="4FFDA728" wp14:editId="4ACB88B5">
                <wp:simplePos x="0" y="0"/>
                <wp:positionH relativeFrom="column">
                  <wp:posOffset>-277114</wp:posOffset>
                </wp:positionH>
                <wp:positionV relativeFrom="paragraph">
                  <wp:posOffset>203708</wp:posOffset>
                </wp:positionV>
                <wp:extent cx="6032500" cy="1435100"/>
                <wp:effectExtent l="6350" t="6350" r="9525" b="6350"/>
                <wp:wrapNone/>
                <wp:docPr id="94873273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1435100"/>
                        </a:xfrm>
                        <a:prstGeom prst="rect">
                          <a:avLst/>
                        </a:prstGeom>
                        <a:solidFill>
                          <a:srgbClr val="FFFFFF"/>
                        </a:solidFill>
                        <a:ln w="9525">
                          <a:solidFill>
                            <a:srgbClr val="000000"/>
                          </a:solidFill>
                          <a:miter lim="800000"/>
                          <a:headEnd/>
                          <a:tailEnd/>
                        </a:ln>
                      </wps:spPr>
                      <wps:txbx>
                        <w:txbxContent>
                          <w:p w14:paraId="61E23639" w14:textId="77777777" w:rsidR="00E363DB" w:rsidRDefault="00E363DB" w:rsidP="00E36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728" id="Rectangle 38" o:spid="_x0000_s1034" style="position:absolute;left:0;text-align:left;margin-left:-21.8pt;margin-top:16.05pt;width:475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">
                <v:textbox>
                  <w:txbxContent>
                    <w:p w14:paraId="61E23639" w14:textId="77777777" w:rsidR="00E363DB" w:rsidRDefault="00E363DB" w:rsidP="00E363DB"/>
                  </w:txbxContent>
                </v:textbox>
              </v:rect>
            </w:pict>
          </mc:Fallback>
        </mc:AlternateContent>
      </w:r>
    </w:p>
    <w:p w14:paraId="19C516BC" w14:textId="77777777" w:rsidR="00E363DB" w:rsidRDefault="00E363DB" w:rsidP="00E363DB">
      <w:pPr>
        <w:spacing w:line="20" w:lineRule="exact"/>
        <w:rPr>
          <w:rFonts w:ascii="Times New Roman" w:eastAsia="Times New Roman" w:hAnsi="Times New Roman"/>
        </w:rPr>
      </w:pPr>
    </w:p>
    <w:p w14:paraId="3905FCCB" w14:textId="77777777" w:rsidR="00E363DB" w:rsidRDefault="00E363DB" w:rsidP="00E363DB">
      <w:pPr>
        <w:spacing w:line="200" w:lineRule="exact"/>
        <w:rPr>
          <w:rFonts w:ascii="Times New Roman" w:eastAsia="Times New Roman" w:hAnsi="Times New Roman"/>
        </w:rPr>
      </w:pPr>
    </w:p>
    <w:p w14:paraId="35BFD110" w14:textId="77777777" w:rsidR="00E363DB" w:rsidRDefault="00E363DB" w:rsidP="00E363DB">
      <w:pPr>
        <w:spacing w:line="200" w:lineRule="exact"/>
        <w:rPr>
          <w:rFonts w:ascii="Times New Roman" w:eastAsia="Times New Roman" w:hAnsi="Times New Roman"/>
        </w:rPr>
      </w:pPr>
    </w:p>
    <w:p w14:paraId="1AC41A12" w14:textId="77777777" w:rsidR="00E363DB" w:rsidRDefault="00E363DB" w:rsidP="00E363DB">
      <w:pPr>
        <w:spacing w:line="200" w:lineRule="exact"/>
        <w:rPr>
          <w:rFonts w:ascii="Times New Roman" w:eastAsia="Times New Roman" w:hAnsi="Times New Roman"/>
        </w:rPr>
      </w:pPr>
    </w:p>
    <w:p w14:paraId="7028F469" w14:textId="77777777" w:rsidR="00E363DB" w:rsidRDefault="00E363DB" w:rsidP="00E363DB">
      <w:pPr>
        <w:spacing w:line="200" w:lineRule="exact"/>
        <w:rPr>
          <w:rFonts w:ascii="Times New Roman" w:eastAsia="Times New Roman" w:hAnsi="Times New Roman"/>
        </w:rPr>
      </w:pPr>
    </w:p>
    <w:p w14:paraId="6E35521C" w14:textId="77777777" w:rsidR="00E363DB" w:rsidRDefault="00E363DB" w:rsidP="00E363DB">
      <w:pPr>
        <w:spacing w:line="200" w:lineRule="exact"/>
        <w:rPr>
          <w:rFonts w:ascii="Times New Roman" w:eastAsia="Times New Roman" w:hAnsi="Times New Roman"/>
        </w:rPr>
      </w:pPr>
    </w:p>
    <w:p w14:paraId="0E9BE0A7" w14:textId="77777777" w:rsidR="00E363DB" w:rsidRDefault="00E363DB" w:rsidP="00E363DB">
      <w:pPr>
        <w:spacing w:line="200" w:lineRule="exact"/>
        <w:rPr>
          <w:rFonts w:ascii="Times New Roman" w:eastAsia="Times New Roman" w:hAnsi="Times New Roman"/>
        </w:rPr>
      </w:pPr>
    </w:p>
    <w:p w14:paraId="0D06307A" w14:textId="77777777" w:rsidR="00E363DB" w:rsidRDefault="00E363DB" w:rsidP="00E363DB">
      <w:pPr>
        <w:spacing w:line="200" w:lineRule="exact"/>
        <w:rPr>
          <w:rFonts w:ascii="Times New Roman" w:eastAsia="Times New Roman" w:hAnsi="Times New Roman"/>
        </w:rPr>
      </w:pPr>
    </w:p>
    <w:p w14:paraId="417E6893" w14:textId="77777777" w:rsidR="00E363DB" w:rsidRDefault="00E363DB" w:rsidP="00E363DB">
      <w:pPr>
        <w:spacing w:line="242" w:lineRule="exact"/>
        <w:rPr>
          <w:rFonts w:ascii="Times New Roman" w:eastAsia="Times New Roman" w:hAnsi="Times New Roman"/>
        </w:rPr>
      </w:pPr>
    </w:p>
    <w:p w14:paraId="297EA858" w14:textId="77777777" w:rsidR="00E363DB" w:rsidRDefault="00E363DB" w:rsidP="00E363DB">
      <w:pPr>
        <w:spacing w:line="0" w:lineRule="atLeast"/>
        <w:ind w:left="460"/>
        <w:rPr>
          <w:i/>
          <w:sz w:val="24"/>
        </w:rPr>
      </w:pPr>
    </w:p>
    <w:p w14:paraId="7B0D02BE" w14:textId="3857C0E2" w:rsidR="00E363DB" w:rsidRDefault="00E363DB" w:rsidP="00E363DB">
      <w:pPr>
        <w:spacing w:line="0" w:lineRule="atLeast"/>
        <w:ind w:left="460"/>
        <w:rPr>
          <w:i/>
          <w:sz w:val="24"/>
        </w:rPr>
      </w:pPr>
    </w:p>
    <w:p w14:paraId="3D2F3DDE" w14:textId="77777777" w:rsidR="00E363DB" w:rsidRDefault="00E363DB" w:rsidP="00E363DB">
      <w:pPr>
        <w:spacing w:line="0" w:lineRule="atLeast"/>
        <w:ind w:left="460"/>
        <w:rPr>
          <w:i/>
          <w:sz w:val="24"/>
        </w:rPr>
      </w:pPr>
    </w:p>
    <w:p w14:paraId="3E0D33C2" w14:textId="7D485E84" w:rsidR="00E363DB" w:rsidRDefault="00E363DB" w:rsidP="00E363DB">
      <w:pPr>
        <w:spacing w:line="0" w:lineRule="atLeast"/>
        <w:ind w:left="460"/>
        <w:rPr>
          <w:i/>
          <w:sz w:val="24"/>
        </w:rPr>
      </w:pPr>
      <w:r w:rsidRPr="00E363DB">
        <w:rPr>
          <w:i/>
          <w:sz w:val="24"/>
          <w:highlight w:val="yellow"/>
        </w:rPr>
        <w:t>Please attach a copy of the informal outcome letter)</w:t>
      </w:r>
    </w:p>
    <w:p w14:paraId="7E49860D" w14:textId="0DF7A422" w:rsidR="00BA0C61" w:rsidRDefault="00BA0C61" w:rsidP="00E363DB">
      <w:pPr>
        <w:spacing w:line="0" w:lineRule="atLeast"/>
        <w:ind w:left="460"/>
        <w:rPr>
          <w:i/>
          <w:sz w:val="24"/>
        </w:rPr>
      </w:pPr>
      <w:r>
        <w:rPr>
          <w:bCs/>
          <w:noProof/>
          <w:sz w:val="24"/>
        </w:rPr>
        <w:lastRenderedPageBreak/>
        <w:drawing>
          <wp:anchor distT="0" distB="0" distL="114300" distR="114300" simplePos="0" relativeHeight="251681792" behindDoc="0" locked="0" layoutInCell="1" allowOverlap="1" wp14:anchorId="5304824F" wp14:editId="02915C32">
            <wp:simplePos x="0" y="0"/>
            <wp:positionH relativeFrom="column">
              <wp:posOffset>4833620</wp:posOffset>
            </wp:positionH>
            <wp:positionV relativeFrom="paragraph">
              <wp:posOffset>-486258</wp:posOffset>
            </wp:positionV>
            <wp:extent cx="1347470" cy="768350"/>
            <wp:effectExtent l="0" t="0" r="5080" b="0"/>
            <wp:wrapNone/>
            <wp:docPr id="2028862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768350"/>
                    </a:xfrm>
                    <a:prstGeom prst="rect">
                      <a:avLst/>
                    </a:prstGeom>
                    <a:noFill/>
                  </pic:spPr>
                </pic:pic>
              </a:graphicData>
            </a:graphic>
          </wp:anchor>
        </w:drawing>
      </w:r>
    </w:p>
    <w:p w14:paraId="35AD76F9" w14:textId="4D0D3002" w:rsidR="00BA0C61" w:rsidRDefault="00BA0C61" w:rsidP="00E363DB">
      <w:pPr>
        <w:spacing w:line="0" w:lineRule="atLeast"/>
        <w:ind w:left="460"/>
        <w:rPr>
          <w:i/>
          <w:sz w:val="24"/>
        </w:rPr>
      </w:pPr>
    </w:p>
    <w:p w14:paraId="3A5AAFEF" w14:textId="77777777" w:rsidR="00BA0C61" w:rsidRDefault="00BA0C61" w:rsidP="00E363DB">
      <w:pPr>
        <w:spacing w:line="0" w:lineRule="atLeast"/>
        <w:ind w:left="460"/>
        <w:rPr>
          <w:i/>
          <w:sz w:val="24"/>
        </w:rPr>
      </w:pPr>
    </w:p>
    <w:p w14:paraId="1B87726B" w14:textId="3D566AB4" w:rsidR="00E363DB" w:rsidRPr="00CC40E9" w:rsidRDefault="00E363DB" w:rsidP="00E363DB">
      <w:pPr>
        <w:spacing w:line="0" w:lineRule="atLeast"/>
        <w:ind w:left="420" w:hanging="420"/>
        <w:rPr>
          <w:bCs/>
          <w:sz w:val="24"/>
        </w:rPr>
      </w:pPr>
      <w:r w:rsidRPr="00CC40E9">
        <w:rPr>
          <w:bCs/>
          <w:sz w:val="24"/>
        </w:rPr>
        <w:t>4. Please outline why you consider your grievance remains unresolved</w:t>
      </w:r>
    </w:p>
    <w:p w14:paraId="363D3DA7" w14:textId="77777777" w:rsidR="00E363DB" w:rsidRDefault="00E363DB" w:rsidP="00E363DB">
      <w:pPr>
        <w:spacing w:line="20" w:lineRule="exact"/>
        <w:rPr>
          <w:rFonts w:ascii="Times New Roman" w:eastAsia="Times New Roman" w:hAnsi="Times New Roman"/>
        </w:rPr>
      </w:pPr>
      <w:r>
        <w:rPr>
          <w:b/>
          <w:noProof/>
          <w:sz w:val="24"/>
        </w:rPr>
        <mc:AlternateContent>
          <mc:Choice Requires="wps">
            <w:drawing>
              <wp:anchor distT="0" distB="0" distL="114300" distR="114300" simplePos="0" relativeHeight="251675648" behindDoc="1" locked="0" layoutInCell="1" allowOverlap="1" wp14:anchorId="760A416A" wp14:editId="027C748D">
                <wp:simplePos x="0" y="0"/>
                <wp:positionH relativeFrom="column">
                  <wp:posOffset>227965</wp:posOffset>
                </wp:positionH>
                <wp:positionV relativeFrom="paragraph">
                  <wp:posOffset>1437640</wp:posOffset>
                </wp:positionV>
                <wp:extent cx="5347970" cy="0"/>
                <wp:effectExtent l="8890" t="10160" r="5715" b="8890"/>
                <wp:wrapNone/>
                <wp:docPr id="182086060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6C64" id="Line 3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13.2pt" to="439.0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"/>
            </w:pict>
          </mc:Fallback>
        </mc:AlternateContent>
      </w:r>
    </w:p>
    <w:p w14:paraId="6672EDC8" w14:textId="77777777" w:rsidR="00E363DB" w:rsidRDefault="00E363DB" w:rsidP="00E363DB">
      <w:pPr>
        <w:spacing w:line="200" w:lineRule="exact"/>
        <w:rPr>
          <w:rFonts w:ascii="Times New Roman" w:eastAsia="Times New Roman" w:hAnsi="Times New Roman"/>
        </w:rPr>
      </w:pPr>
    </w:p>
    <w:p w14:paraId="621901BF" w14:textId="77777777" w:rsidR="00E363DB" w:rsidRDefault="00E363DB" w:rsidP="00E363DB">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9744" behindDoc="0" locked="0" layoutInCell="1" allowOverlap="1" wp14:anchorId="7B8FEE35" wp14:editId="6CE097DA">
                <wp:simplePos x="0" y="0"/>
                <wp:positionH relativeFrom="column">
                  <wp:posOffset>-367919</wp:posOffset>
                </wp:positionH>
                <wp:positionV relativeFrom="paragraph">
                  <wp:posOffset>85090</wp:posOffset>
                </wp:positionV>
                <wp:extent cx="6045200" cy="1212850"/>
                <wp:effectExtent l="6350" t="12700" r="6350" b="12700"/>
                <wp:wrapNone/>
                <wp:docPr id="172590600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1212850"/>
                        </a:xfrm>
                        <a:prstGeom prst="rect">
                          <a:avLst/>
                        </a:prstGeom>
                        <a:solidFill>
                          <a:srgbClr val="FFFFFF"/>
                        </a:solidFill>
                        <a:ln w="9525">
                          <a:solidFill>
                            <a:srgbClr val="000000"/>
                          </a:solidFill>
                          <a:miter lim="800000"/>
                          <a:headEnd/>
                          <a:tailEnd/>
                        </a:ln>
                      </wps:spPr>
                      <wps:txbx>
                        <w:txbxContent>
                          <w:p w14:paraId="46619936" w14:textId="77777777" w:rsidR="00E363DB" w:rsidRDefault="00E363DB" w:rsidP="00E36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FEE35" id="Rectangle 39" o:spid="_x0000_s1035" style="position:absolute;margin-left:-28.95pt;margin-top:6.7pt;width:476pt;height: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">
                <v:textbox>
                  <w:txbxContent>
                    <w:p w14:paraId="46619936" w14:textId="77777777" w:rsidR="00E363DB" w:rsidRDefault="00E363DB" w:rsidP="00E363DB"/>
                  </w:txbxContent>
                </v:textbox>
              </v:rect>
            </w:pict>
          </mc:Fallback>
        </mc:AlternateContent>
      </w:r>
    </w:p>
    <w:p w14:paraId="7464F265" w14:textId="77777777" w:rsidR="00E363DB" w:rsidRDefault="00E363DB" w:rsidP="00E363DB">
      <w:pPr>
        <w:spacing w:line="200" w:lineRule="exact"/>
        <w:rPr>
          <w:rFonts w:ascii="Times New Roman" w:eastAsia="Times New Roman" w:hAnsi="Times New Roman"/>
        </w:rPr>
      </w:pPr>
    </w:p>
    <w:p w14:paraId="5FB4101D" w14:textId="77777777" w:rsidR="00E363DB" w:rsidRDefault="00E363DB" w:rsidP="00E363DB">
      <w:pPr>
        <w:spacing w:line="200" w:lineRule="exact"/>
        <w:rPr>
          <w:rFonts w:ascii="Times New Roman" w:eastAsia="Times New Roman" w:hAnsi="Times New Roman"/>
        </w:rPr>
      </w:pPr>
    </w:p>
    <w:p w14:paraId="19DB1974" w14:textId="77777777" w:rsidR="00E363DB" w:rsidRDefault="00E363DB" w:rsidP="00E363DB">
      <w:pPr>
        <w:spacing w:line="200" w:lineRule="exact"/>
        <w:rPr>
          <w:rFonts w:ascii="Times New Roman" w:eastAsia="Times New Roman" w:hAnsi="Times New Roman"/>
        </w:rPr>
      </w:pPr>
    </w:p>
    <w:p w14:paraId="056C46B8" w14:textId="77777777" w:rsidR="00E363DB" w:rsidRDefault="00E363DB" w:rsidP="00E363DB">
      <w:pPr>
        <w:spacing w:line="200" w:lineRule="exact"/>
        <w:rPr>
          <w:rFonts w:ascii="Times New Roman" w:eastAsia="Times New Roman" w:hAnsi="Times New Roman"/>
        </w:rPr>
      </w:pPr>
    </w:p>
    <w:p w14:paraId="25E1B093" w14:textId="77777777" w:rsidR="00E363DB" w:rsidRDefault="00E363DB" w:rsidP="00E363DB">
      <w:pPr>
        <w:spacing w:line="200" w:lineRule="exact"/>
        <w:rPr>
          <w:rFonts w:ascii="Times New Roman" w:eastAsia="Times New Roman" w:hAnsi="Times New Roman"/>
        </w:rPr>
      </w:pPr>
    </w:p>
    <w:p w14:paraId="5E3FC5ED" w14:textId="77777777" w:rsidR="00E363DB" w:rsidRDefault="00E363DB" w:rsidP="00E363DB">
      <w:pPr>
        <w:spacing w:line="200" w:lineRule="exact"/>
        <w:rPr>
          <w:rFonts w:ascii="Times New Roman" w:eastAsia="Times New Roman" w:hAnsi="Times New Roman"/>
        </w:rPr>
      </w:pPr>
    </w:p>
    <w:p w14:paraId="4F98FCB9" w14:textId="77777777" w:rsidR="00E363DB" w:rsidRDefault="00E363DB" w:rsidP="00E363DB">
      <w:pPr>
        <w:spacing w:line="298" w:lineRule="exact"/>
        <w:rPr>
          <w:rFonts w:ascii="Times New Roman" w:eastAsia="Times New Roman" w:hAnsi="Times New Roman"/>
        </w:rPr>
      </w:pPr>
    </w:p>
    <w:p w14:paraId="3B242710" w14:textId="77777777" w:rsidR="00E363DB" w:rsidRDefault="00E363DB" w:rsidP="00E363DB">
      <w:pPr>
        <w:tabs>
          <w:tab w:val="left" w:pos="1680"/>
          <w:tab w:val="left" w:pos="3670"/>
        </w:tabs>
        <w:spacing w:line="0" w:lineRule="atLeast"/>
        <w:ind w:left="520"/>
        <w:rPr>
          <w:sz w:val="24"/>
        </w:rPr>
      </w:pPr>
      <w:r>
        <w:rPr>
          <w:sz w:val="24"/>
        </w:rPr>
        <w:tab/>
      </w:r>
    </w:p>
    <w:p w14:paraId="74FB7331" w14:textId="77777777" w:rsidR="00E363DB" w:rsidRDefault="00E363DB" w:rsidP="00E363DB">
      <w:pPr>
        <w:spacing w:line="0" w:lineRule="atLeast"/>
        <w:ind w:left="520"/>
        <w:rPr>
          <w:sz w:val="24"/>
        </w:rPr>
      </w:pPr>
    </w:p>
    <w:p w14:paraId="12444F7E" w14:textId="77777777" w:rsidR="00E363DB" w:rsidRDefault="00E363DB" w:rsidP="00E363DB">
      <w:pPr>
        <w:spacing w:line="0" w:lineRule="atLeast"/>
        <w:ind w:left="520"/>
        <w:rPr>
          <w:sz w:val="24"/>
        </w:rPr>
      </w:pPr>
    </w:p>
    <w:p w14:paraId="6D7F0B98" w14:textId="7EA4C5C7" w:rsidR="00E363DB" w:rsidRDefault="00E363DB" w:rsidP="00E363DB">
      <w:pPr>
        <w:spacing w:line="0" w:lineRule="atLeast"/>
        <w:ind w:left="-284"/>
        <w:rPr>
          <w:sz w:val="24"/>
        </w:rPr>
      </w:pPr>
      <w:r>
        <w:rPr>
          <w:sz w:val="24"/>
        </w:rPr>
        <w:t>Date:…………………………………</w:t>
      </w:r>
    </w:p>
    <w:p w14:paraId="7AFE45EB" w14:textId="77777777" w:rsidR="00E363DB" w:rsidRDefault="00E363DB" w:rsidP="00E363DB">
      <w:pPr>
        <w:spacing w:line="0" w:lineRule="atLeast"/>
        <w:ind w:left="-284"/>
        <w:rPr>
          <w:sz w:val="24"/>
        </w:rPr>
      </w:pPr>
    </w:p>
    <w:p w14:paraId="3DECBC88" w14:textId="77777777" w:rsidR="00E363DB" w:rsidRDefault="00E363DB" w:rsidP="00E363DB">
      <w:pPr>
        <w:spacing w:line="267" w:lineRule="exact"/>
        <w:rPr>
          <w:rFonts w:ascii="Times New Roman" w:eastAsia="Times New Roman" w:hAnsi="Times New Roman"/>
        </w:rPr>
      </w:pPr>
    </w:p>
    <w:tbl>
      <w:tblPr>
        <w:tblpPr w:leftFromText="180" w:rightFromText="180" w:vertAnchor="text" w:horzAnchor="margin" w:tblpY="72"/>
        <w:tblW w:w="0" w:type="auto"/>
        <w:tblLayout w:type="fixed"/>
        <w:tblCellMar>
          <w:left w:w="0" w:type="dxa"/>
          <w:right w:w="0" w:type="dxa"/>
        </w:tblCellMar>
        <w:tblLook w:val="0000" w:firstRow="0" w:lastRow="0" w:firstColumn="0" w:lastColumn="0" w:noHBand="0" w:noVBand="0"/>
      </w:tblPr>
      <w:tblGrid>
        <w:gridCol w:w="2340"/>
        <w:gridCol w:w="1880"/>
        <w:gridCol w:w="2580"/>
      </w:tblGrid>
      <w:tr w:rsidR="00E363DB" w14:paraId="343F3A1F" w14:textId="77777777" w:rsidTr="00E363DB">
        <w:trPr>
          <w:trHeight w:val="280"/>
        </w:trPr>
        <w:tc>
          <w:tcPr>
            <w:tcW w:w="2340" w:type="dxa"/>
            <w:tcBorders>
              <w:bottom w:val="single" w:sz="8" w:space="0" w:color="auto"/>
            </w:tcBorders>
            <w:vAlign w:val="bottom"/>
          </w:tcPr>
          <w:p w14:paraId="3652A6FF" w14:textId="77777777" w:rsidR="00E363DB" w:rsidRDefault="00E363DB" w:rsidP="00E363DB">
            <w:pPr>
              <w:spacing w:line="0" w:lineRule="atLeast"/>
              <w:rPr>
                <w:b/>
                <w:w w:val="99"/>
                <w:sz w:val="24"/>
              </w:rPr>
            </w:pPr>
            <w:r>
              <w:rPr>
                <w:b/>
                <w:w w:val="99"/>
                <w:sz w:val="24"/>
              </w:rPr>
              <w:t>MANAGER DETAILS</w:t>
            </w:r>
          </w:p>
        </w:tc>
        <w:tc>
          <w:tcPr>
            <w:tcW w:w="1880" w:type="dxa"/>
            <w:vAlign w:val="bottom"/>
          </w:tcPr>
          <w:p w14:paraId="1BDD478D" w14:textId="77777777" w:rsidR="00E363DB" w:rsidRDefault="00E363DB" w:rsidP="00E363DB">
            <w:pPr>
              <w:spacing w:line="0" w:lineRule="atLeast"/>
              <w:rPr>
                <w:rFonts w:ascii="Times New Roman" w:eastAsia="Times New Roman" w:hAnsi="Times New Roman"/>
                <w:sz w:val="24"/>
              </w:rPr>
            </w:pPr>
          </w:p>
        </w:tc>
        <w:tc>
          <w:tcPr>
            <w:tcW w:w="2580" w:type="dxa"/>
            <w:vAlign w:val="bottom"/>
          </w:tcPr>
          <w:p w14:paraId="130EA792" w14:textId="77777777" w:rsidR="00E363DB" w:rsidRDefault="00E363DB" w:rsidP="00E363DB">
            <w:pPr>
              <w:spacing w:line="0" w:lineRule="atLeast"/>
              <w:rPr>
                <w:rFonts w:ascii="Times New Roman" w:eastAsia="Times New Roman" w:hAnsi="Times New Roman"/>
                <w:sz w:val="24"/>
              </w:rPr>
            </w:pPr>
          </w:p>
        </w:tc>
      </w:tr>
      <w:tr w:rsidR="00E363DB" w14:paraId="615E0AA7" w14:textId="77777777" w:rsidTr="00E363DB">
        <w:trPr>
          <w:trHeight w:val="552"/>
        </w:trPr>
        <w:tc>
          <w:tcPr>
            <w:tcW w:w="4220" w:type="dxa"/>
            <w:gridSpan w:val="2"/>
            <w:vAlign w:val="bottom"/>
          </w:tcPr>
          <w:p w14:paraId="78A585EF" w14:textId="77777777" w:rsidR="00E363DB" w:rsidRPr="00CC40E9" w:rsidRDefault="00E363DB" w:rsidP="00E363DB">
            <w:pPr>
              <w:spacing w:line="0" w:lineRule="atLeast"/>
              <w:rPr>
                <w:bCs/>
                <w:sz w:val="24"/>
              </w:rPr>
            </w:pPr>
            <w:r w:rsidRPr="00CC40E9">
              <w:rPr>
                <w:bCs/>
                <w:sz w:val="24"/>
              </w:rPr>
              <w:t>Signature</w:t>
            </w:r>
          </w:p>
        </w:tc>
        <w:tc>
          <w:tcPr>
            <w:tcW w:w="2580" w:type="dxa"/>
            <w:vAlign w:val="bottom"/>
          </w:tcPr>
          <w:p w14:paraId="01101764" w14:textId="77777777" w:rsidR="00E363DB" w:rsidRDefault="00E363DB" w:rsidP="00E363DB">
            <w:pPr>
              <w:spacing w:line="0" w:lineRule="atLeast"/>
              <w:ind w:left="100"/>
              <w:rPr>
                <w:b/>
                <w:w w:val="98"/>
                <w:sz w:val="24"/>
              </w:rPr>
            </w:pPr>
            <w:r>
              <w:rPr>
                <w:b/>
                <w:w w:val="98"/>
                <w:sz w:val="24"/>
              </w:rPr>
              <w:t>………………………….</w:t>
            </w:r>
          </w:p>
        </w:tc>
      </w:tr>
      <w:tr w:rsidR="00E363DB" w14:paraId="405D8D6E" w14:textId="77777777" w:rsidTr="00E363DB">
        <w:trPr>
          <w:trHeight w:val="552"/>
        </w:trPr>
        <w:tc>
          <w:tcPr>
            <w:tcW w:w="4220" w:type="dxa"/>
            <w:gridSpan w:val="2"/>
            <w:vAlign w:val="bottom"/>
          </w:tcPr>
          <w:p w14:paraId="6FCB92C4" w14:textId="77777777" w:rsidR="00E363DB" w:rsidRPr="00CC40E9" w:rsidRDefault="00E363DB" w:rsidP="00E363DB">
            <w:pPr>
              <w:spacing w:line="0" w:lineRule="atLeast"/>
              <w:rPr>
                <w:bCs/>
                <w:sz w:val="24"/>
              </w:rPr>
            </w:pPr>
            <w:r w:rsidRPr="00CC40E9">
              <w:rPr>
                <w:bCs/>
                <w:sz w:val="24"/>
              </w:rPr>
              <w:t>Print Name</w:t>
            </w:r>
          </w:p>
        </w:tc>
        <w:tc>
          <w:tcPr>
            <w:tcW w:w="2580" w:type="dxa"/>
            <w:vAlign w:val="bottom"/>
          </w:tcPr>
          <w:p w14:paraId="6FCA564C" w14:textId="77777777" w:rsidR="00E363DB" w:rsidRDefault="00E363DB" w:rsidP="00E363DB">
            <w:pPr>
              <w:spacing w:line="0" w:lineRule="atLeast"/>
              <w:ind w:left="100"/>
              <w:rPr>
                <w:b/>
                <w:w w:val="98"/>
                <w:sz w:val="24"/>
              </w:rPr>
            </w:pPr>
            <w:r>
              <w:rPr>
                <w:b/>
                <w:w w:val="98"/>
                <w:sz w:val="24"/>
              </w:rPr>
              <w:t>………………………….</w:t>
            </w:r>
          </w:p>
        </w:tc>
      </w:tr>
      <w:tr w:rsidR="00E363DB" w14:paraId="4A0D1767" w14:textId="77777777" w:rsidTr="00E363DB">
        <w:trPr>
          <w:trHeight w:val="552"/>
        </w:trPr>
        <w:tc>
          <w:tcPr>
            <w:tcW w:w="4220" w:type="dxa"/>
            <w:gridSpan w:val="2"/>
            <w:vAlign w:val="bottom"/>
          </w:tcPr>
          <w:p w14:paraId="60079D7C" w14:textId="77777777" w:rsidR="00E363DB" w:rsidRPr="00CC40E9" w:rsidRDefault="00E363DB" w:rsidP="00E363DB">
            <w:pPr>
              <w:spacing w:line="0" w:lineRule="atLeast"/>
              <w:rPr>
                <w:bCs/>
                <w:sz w:val="24"/>
              </w:rPr>
            </w:pPr>
            <w:r w:rsidRPr="00CC40E9">
              <w:rPr>
                <w:bCs/>
                <w:sz w:val="24"/>
              </w:rPr>
              <w:t>Job Title</w:t>
            </w:r>
          </w:p>
        </w:tc>
        <w:tc>
          <w:tcPr>
            <w:tcW w:w="2580" w:type="dxa"/>
            <w:vAlign w:val="bottom"/>
          </w:tcPr>
          <w:p w14:paraId="1F3186CD" w14:textId="77777777" w:rsidR="00E363DB" w:rsidRDefault="00E363DB" w:rsidP="00E363DB">
            <w:pPr>
              <w:spacing w:line="0" w:lineRule="atLeast"/>
              <w:ind w:left="100"/>
              <w:rPr>
                <w:b/>
                <w:w w:val="98"/>
                <w:sz w:val="24"/>
              </w:rPr>
            </w:pPr>
            <w:r>
              <w:rPr>
                <w:b/>
                <w:w w:val="98"/>
                <w:sz w:val="24"/>
              </w:rPr>
              <w:t>………………………….</w:t>
            </w:r>
          </w:p>
        </w:tc>
      </w:tr>
      <w:tr w:rsidR="00E363DB" w14:paraId="5BDAEE87" w14:textId="77777777" w:rsidTr="00E363DB">
        <w:trPr>
          <w:trHeight w:val="552"/>
        </w:trPr>
        <w:tc>
          <w:tcPr>
            <w:tcW w:w="4220" w:type="dxa"/>
            <w:gridSpan w:val="2"/>
            <w:vAlign w:val="bottom"/>
          </w:tcPr>
          <w:p w14:paraId="73479558" w14:textId="77777777" w:rsidR="00E363DB" w:rsidRPr="00CC40E9" w:rsidRDefault="00E363DB" w:rsidP="00E363DB">
            <w:pPr>
              <w:spacing w:line="0" w:lineRule="atLeast"/>
              <w:rPr>
                <w:bCs/>
                <w:sz w:val="24"/>
              </w:rPr>
            </w:pPr>
            <w:r w:rsidRPr="00CC40E9">
              <w:rPr>
                <w:bCs/>
                <w:sz w:val="24"/>
              </w:rPr>
              <w:t>Relationship to Individual/Collective</w:t>
            </w:r>
          </w:p>
        </w:tc>
        <w:tc>
          <w:tcPr>
            <w:tcW w:w="2580" w:type="dxa"/>
            <w:vAlign w:val="bottom"/>
          </w:tcPr>
          <w:p w14:paraId="1C394363" w14:textId="77777777" w:rsidR="00E363DB" w:rsidRDefault="00E363DB" w:rsidP="00E363DB">
            <w:pPr>
              <w:spacing w:line="0" w:lineRule="atLeast"/>
              <w:ind w:left="100"/>
              <w:rPr>
                <w:b/>
                <w:w w:val="98"/>
                <w:sz w:val="24"/>
              </w:rPr>
            </w:pPr>
            <w:r>
              <w:rPr>
                <w:b/>
                <w:w w:val="98"/>
                <w:sz w:val="24"/>
              </w:rPr>
              <w:t>………………………….</w:t>
            </w:r>
          </w:p>
        </w:tc>
      </w:tr>
      <w:tr w:rsidR="00E363DB" w14:paraId="55F9CC00" w14:textId="77777777" w:rsidTr="00E363DB">
        <w:trPr>
          <w:trHeight w:val="552"/>
        </w:trPr>
        <w:tc>
          <w:tcPr>
            <w:tcW w:w="4220" w:type="dxa"/>
            <w:gridSpan w:val="2"/>
            <w:vAlign w:val="bottom"/>
          </w:tcPr>
          <w:p w14:paraId="78FD8868" w14:textId="77777777" w:rsidR="00E363DB" w:rsidRPr="00CC40E9" w:rsidRDefault="00E363DB" w:rsidP="00E363DB">
            <w:pPr>
              <w:spacing w:line="0" w:lineRule="atLeast"/>
              <w:rPr>
                <w:bCs/>
                <w:sz w:val="24"/>
              </w:rPr>
            </w:pPr>
            <w:r w:rsidRPr="00CC40E9">
              <w:rPr>
                <w:bCs/>
                <w:sz w:val="24"/>
              </w:rPr>
              <w:t>Date</w:t>
            </w:r>
          </w:p>
        </w:tc>
        <w:tc>
          <w:tcPr>
            <w:tcW w:w="2580" w:type="dxa"/>
            <w:vAlign w:val="bottom"/>
          </w:tcPr>
          <w:p w14:paraId="3166F60B" w14:textId="77777777" w:rsidR="00E363DB" w:rsidRDefault="00E363DB" w:rsidP="00E363DB">
            <w:pPr>
              <w:spacing w:line="0" w:lineRule="atLeast"/>
              <w:ind w:left="100"/>
              <w:rPr>
                <w:b/>
                <w:sz w:val="24"/>
              </w:rPr>
            </w:pPr>
            <w:r>
              <w:rPr>
                <w:b/>
                <w:sz w:val="24"/>
              </w:rPr>
              <w:t>…………………………</w:t>
            </w:r>
          </w:p>
        </w:tc>
      </w:tr>
    </w:tbl>
    <w:p w14:paraId="3E09800D" w14:textId="77777777" w:rsidR="00E363DB" w:rsidRDefault="00E363DB" w:rsidP="00E363DB">
      <w:pPr>
        <w:spacing w:line="200" w:lineRule="exact"/>
        <w:rPr>
          <w:rFonts w:ascii="Times New Roman" w:eastAsia="Times New Roman" w:hAnsi="Times New Roman"/>
        </w:rPr>
      </w:pPr>
    </w:p>
    <w:p w14:paraId="6A22729B" w14:textId="77777777" w:rsidR="00E363DB" w:rsidRDefault="00E363DB" w:rsidP="00E363DB">
      <w:pPr>
        <w:spacing w:line="0" w:lineRule="atLeast"/>
        <w:ind w:right="6"/>
        <w:rPr>
          <w:sz w:val="18"/>
        </w:rPr>
      </w:pPr>
    </w:p>
    <w:p w14:paraId="17E7CA12" w14:textId="77777777" w:rsidR="00E56E3C" w:rsidRPr="00E56E3C" w:rsidRDefault="00E56E3C" w:rsidP="00E56E3C">
      <w:pPr>
        <w:tabs>
          <w:tab w:val="left" w:pos="4540"/>
        </w:tabs>
        <w:jc w:val="both"/>
        <w:rPr>
          <w:bCs/>
          <w:sz w:val="24"/>
        </w:rPr>
      </w:pPr>
    </w:p>
    <w:sectPr w:rsidR="00E56E3C" w:rsidRPr="00E56E3C">
      <w:pgSz w:w="11910" w:h="16840"/>
      <w:pgMar w:top="1180" w:right="1580" w:bottom="900" w:left="158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AAB8" w14:textId="77777777" w:rsidR="00091B39" w:rsidRDefault="00091B39">
      <w:r>
        <w:separator/>
      </w:r>
    </w:p>
  </w:endnote>
  <w:endnote w:type="continuationSeparator" w:id="0">
    <w:p w14:paraId="1D09A352" w14:textId="77777777" w:rsidR="00091B39" w:rsidRDefault="0009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087C" w14:textId="77777777" w:rsidR="001E3C6B" w:rsidRDefault="001E3C6B">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36BB7DEB" w14:textId="032482B1" w:rsidR="003F3CB5" w:rsidRDefault="003F3C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6596" w14:textId="77777777" w:rsidR="00091B39" w:rsidRDefault="00091B39">
      <w:r>
        <w:separator/>
      </w:r>
    </w:p>
  </w:footnote>
  <w:footnote w:type="continuationSeparator" w:id="0">
    <w:p w14:paraId="190514D6" w14:textId="77777777" w:rsidR="00091B39" w:rsidRDefault="0009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98CE" w14:textId="77777777" w:rsidR="00E56E3C" w:rsidRDefault="00E56E3C" w:rsidP="6134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9E2A9E2"/>
    <w:lvl w:ilvl="0" w:tplc="03183322">
      <w:start w:val="1"/>
      <w:numFmt w:val="bullet"/>
      <w:lvlText w:val=""/>
      <w:lvlJc w:val="left"/>
    </w:lvl>
    <w:lvl w:ilvl="1" w:tplc="0F626124">
      <w:start w:val="1"/>
      <w:numFmt w:val="bullet"/>
      <w:lvlText w:val=""/>
      <w:lvlJc w:val="left"/>
    </w:lvl>
    <w:lvl w:ilvl="2" w:tplc="2B9ECD2C">
      <w:start w:val="1"/>
      <w:numFmt w:val="bullet"/>
      <w:lvlText w:val=""/>
      <w:lvlJc w:val="left"/>
    </w:lvl>
    <w:lvl w:ilvl="3" w:tplc="9312BB40">
      <w:start w:val="1"/>
      <w:numFmt w:val="bullet"/>
      <w:lvlText w:val=""/>
      <w:lvlJc w:val="left"/>
    </w:lvl>
    <w:lvl w:ilvl="4" w:tplc="10AA91A2">
      <w:start w:val="1"/>
      <w:numFmt w:val="bullet"/>
      <w:lvlText w:val=""/>
      <w:lvlJc w:val="left"/>
    </w:lvl>
    <w:lvl w:ilvl="5" w:tplc="65248704">
      <w:start w:val="1"/>
      <w:numFmt w:val="bullet"/>
      <w:lvlText w:val=""/>
      <w:lvlJc w:val="left"/>
    </w:lvl>
    <w:lvl w:ilvl="6" w:tplc="45DC6D4C">
      <w:start w:val="1"/>
      <w:numFmt w:val="bullet"/>
      <w:lvlText w:val=""/>
      <w:lvlJc w:val="left"/>
    </w:lvl>
    <w:lvl w:ilvl="7" w:tplc="816EFA34">
      <w:start w:val="1"/>
      <w:numFmt w:val="bullet"/>
      <w:lvlText w:val=""/>
      <w:lvlJc w:val="left"/>
    </w:lvl>
    <w:lvl w:ilvl="8" w:tplc="5EE849DC">
      <w:start w:val="1"/>
      <w:numFmt w:val="bullet"/>
      <w:lvlText w:val=""/>
      <w:lvlJc w:val="left"/>
    </w:lvl>
  </w:abstractNum>
  <w:abstractNum w:abstractNumId="1" w15:restartNumberingAfterBreak="0">
    <w:nsid w:val="00000009"/>
    <w:multiLevelType w:val="hybridMultilevel"/>
    <w:tmpl w:val="12200854"/>
    <w:lvl w:ilvl="0" w:tplc="FD9293D8">
      <w:start w:val="1"/>
      <w:numFmt w:val="decimal"/>
      <w:lvlText w:val="%1."/>
      <w:lvlJc w:val="left"/>
    </w:lvl>
    <w:lvl w:ilvl="1" w:tplc="57C81FC8">
      <w:start w:val="1"/>
      <w:numFmt w:val="bullet"/>
      <w:lvlText w:val=""/>
      <w:lvlJc w:val="left"/>
    </w:lvl>
    <w:lvl w:ilvl="2" w:tplc="987EAA8C">
      <w:start w:val="1"/>
      <w:numFmt w:val="bullet"/>
      <w:lvlText w:val=""/>
      <w:lvlJc w:val="left"/>
    </w:lvl>
    <w:lvl w:ilvl="3" w:tplc="6CCEA4F4">
      <w:start w:val="1"/>
      <w:numFmt w:val="bullet"/>
      <w:lvlText w:val=""/>
      <w:lvlJc w:val="left"/>
    </w:lvl>
    <w:lvl w:ilvl="4" w:tplc="C24C5170">
      <w:start w:val="1"/>
      <w:numFmt w:val="bullet"/>
      <w:lvlText w:val=""/>
      <w:lvlJc w:val="left"/>
    </w:lvl>
    <w:lvl w:ilvl="5" w:tplc="C47EA45A">
      <w:start w:val="1"/>
      <w:numFmt w:val="bullet"/>
      <w:lvlText w:val=""/>
      <w:lvlJc w:val="left"/>
    </w:lvl>
    <w:lvl w:ilvl="6" w:tplc="B3DA65EC">
      <w:start w:val="1"/>
      <w:numFmt w:val="bullet"/>
      <w:lvlText w:val=""/>
      <w:lvlJc w:val="left"/>
    </w:lvl>
    <w:lvl w:ilvl="7" w:tplc="9A9E1322">
      <w:start w:val="1"/>
      <w:numFmt w:val="bullet"/>
      <w:lvlText w:val=""/>
      <w:lvlJc w:val="left"/>
    </w:lvl>
    <w:lvl w:ilvl="8" w:tplc="85D4B00C">
      <w:start w:val="1"/>
      <w:numFmt w:val="bullet"/>
      <w:lvlText w:val=""/>
      <w:lvlJc w:val="left"/>
    </w:lvl>
  </w:abstractNum>
  <w:abstractNum w:abstractNumId="2" w15:restartNumberingAfterBreak="0">
    <w:nsid w:val="0000000A"/>
    <w:multiLevelType w:val="hybridMultilevel"/>
    <w:tmpl w:val="4DB127F8"/>
    <w:lvl w:ilvl="0" w:tplc="BB08D746">
      <w:start w:val="3"/>
      <w:numFmt w:val="decimal"/>
      <w:lvlText w:val="%1."/>
      <w:lvlJc w:val="left"/>
    </w:lvl>
    <w:lvl w:ilvl="1" w:tplc="4C20F01A">
      <w:start w:val="1"/>
      <w:numFmt w:val="bullet"/>
      <w:lvlText w:val=""/>
      <w:lvlJc w:val="left"/>
    </w:lvl>
    <w:lvl w:ilvl="2" w:tplc="9ADEDABE">
      <w:start w:val="1"/>
      <w:numFmt w:val="bullet"/>
      <w:lvlText w:val=""/>
      <w:lvlJc w:val="left"/>
    </w:lvl>
    <w:lvl w:ilvl="3" w:tplc="3FC28752">
      <w:start w:val="1"/>
      <w:numFmt w:val="bullet"/>
      <w:lvlText w:val=""/>
      <w:lvlJc w:val="left"/>
    </w:lvl>
    <w:lvl w:ilvl="4" w:tplc="E66EC1C0">
      <w:start w:val="1"/>
      <w:numFmt w:val="bullet"/>
      <w:lvlText w:val=""/>
      <w:lvlJc w:val="left"/>
    </w:lvl>
    <w:lvl w:ilvl="5" w:tplc="7F22C13C">
      <w:start w:val="1"/>
      <w:numFmt w:val="bullet"/>
      <w:lvlText w:val=""/>
      <w:lvlJc w:val="left"/>
    </w:lvl>
    <w:lvl w:ilvl="6" w:tplc="91247C3A">
      <w:start w:val="1"/>
      <w:numFmt w:val="bullet"/>
      <w:lvlText w:val=""/>
      <w:lvlJc w:val="left"/>
    </w:lvl>
    <w:lvl w:ilvl="7" w:tplc="46381E9A">
      <w:start w:val="1"/>
      <w:numFmt w:val="bullet"/>
      <w:lvlText w:val=""/>
      <w:lvlJc w:val="left"/>
    </w:lvl>
    <w:lvl w:ilvl="8" w:tplc="7F624492">
      <w:start w:val="1"/>
      <w:numFmt w:val="bullet"/>
      <w:lvlText w:val=""/>
      <w:lvlJc w:val="left"/>
    </w:lvl>
  </w:abstractNum>
  <w:abstractNum w:abstractNumId="3" w15:restartNumberingAfterBreak="0">
    <w:nsid w:val="019A0DE2"/>
    <w:multiLevelType w:val="hybridMultilevel"/>
    <w:tmpl w:val="AD901B06"/>
    <w:lvl w:ilvl="0" w:tplc="71066DF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CC0E48"/>
    <w:multiLevelType w:val="hybridMultilevel"/>
    <w:tmpl w:val="FD9E2116"/>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D46113"/>
    <w:multiLevelType w:val="hybridMultilevel"/>
    <w:tmpl w:val="7E145486"/>
    <w:lvl w:ilvl="0" w:tplc="3E2A50A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C5EE6"/>
    <w:multiLevelType w:val="multilevel"/>
    <w:tmpl w:val="CC3CB8E6"/>
    <w:lvl w:ilvl="0">
      <w:start w:val="4"/>
      <w:numFmt w:val="decimal"/>
      <w:lvlText w:val="%1"/>
      <w:lvlJc w:val="left"/>
      <w:pPr>
        <w:ind w:left="820" w:hanging="720"/>
      </w:pPr>
      <w:rPr>
        <w:rFonts w:hint="default"/>
        <w:lang w:val="en-GB" w:eastAsia="en-US" w:bidi="ar-SA"/>
      </w:rPr>
    </w:lvl>
    <w:lvl w:ilvl="1">
      <w:start w:val="3"/>
      <w:numFmt w:val="decimal"/>
      <w:lvlText w:val="%1.%2"/>
      <w:lvlJc w:val="left"/>
      <w:pPr>
        <w:ind w:left="820" w:hanging="720"/>
      </w:pPr>
      <w:rPr>
        <w:rFonts w:ascii="Arial" w:eastAsia="Arial" w:hAnsi="Arial" w:cs="Arial" w:hint="default"/>
        <w:b/>
        <w:bCs/>
        <w:i w:val="0"/>
        <w:iCs w:val="0"/>
        <w:w w:val="99"/>
        <w:sz w:val="24"/>
        <w:szCs w:val="24"/>
        <w:lang w:val="en-GB"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315" w:hanging="360"/>
      </w:pPr>
      <w:rPr>
        <w:rFonts w:hint="default"/>
        <w:lang w:val="en-GB" w:eastAsia="en-US" w:bidi="ar-SA"/>
      </w:rPr>
    </w:lvl>
    <w:lvl w:ilvl="4">
      <w:numFmt w:val="bullet"/>
      <w:lvlText w:val="•"/>
      <w:lvlJc w:val="left"/>
      <w:pPr>
        <w:ind w:left="4202" w:hanging="360"/>
      </w:pPr>
      <w:rPr>
        <w:rFonts w:hint="default"/>
        <w:lang w:val="en-GB" w:eastAsia="en-US" w:bidi="ar-SA"/>
      </w:rPr>
    </w:lvl>
    <w:lvl w:ilvl="5">
      <w:numFmt w:val="bullet"/>
      <w:lvlText w:val="•"/>
      <w:lvlJc w:val="left"/>
      <w:pPr>
        <w:ind w:left="5090" w:hanging="360"/>
      </w:pPr>
      <w:rPr>
        <w:rFonts w:hint="default"/>
        <w:lang w:val="en-GB" w:eastAsia="en-US" w:bidi="ar-SA"/>
      </w:rPr>
    </w:lvl>
    <w:lvl w:ilvl="6">
      <w:numFmt w:val="bullet"/>
      <w:lvlText w:val="•"/>
      <w:lvlJc w:val="left"/>
      <w:pPr>
        <w:ind w:left="5978" w:hanging="360"/>
      </w:pPr>
      <w:rPr>
        <w:rFonts w:hint="default"/>
        <w:lang w:val="en-GB" w:eastAsia="en-US" w:bidi="ar-SA"/>
      </w:rPr>
    </w:lvl>
    <w:lvl w:ilvl="7">
      <w:numFmt w:val="bullet"/>
      <w:lvlText w:val="•"/>
      <w:lvlJc w:val="left"/>
      <w:pPr>
        <w:ind w:left="6865" w:hanging="360"/>
      </w:pPr>
      <w:rPr>
        <w:rFonts w:hint="default"/>
        <w:lang w:val="en-GB" w:eastAsia="en-US" w:bidi="ar-SA"/>
      </w:rPr>
    </w:lvl>
    <w:lvl w:ilvl="8">
      <w:numFmt w:val="bullet"/>
      <w:lvlText w:val="•"/>
      <w:lvlJc w:val="left"/>
      <w:pPr>
        <w:ind w:left="7753" w:hanging="360"/>
      </w:pPr>
      <w:rPr>
        <w:rFonts w:hint="default"/>
        <w:lang w:val="en-GB" w:eastAsia="en-US" w:bidi="ar-SA"/>
      </w:rPr>
    </w:lvl>
  </w:abstractNum>
  <w:abstractNum w:abstractNumId="7" w15:restartNumberingAfterBreak="0">
    <w:nsid w:val="1360022C"/>
    <w:multiLevelType w:val="hybridMultilevel"/>
    <w:tmpl w:val="74D21650"/>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25F60"/>
    <w:multiLevelType w:val="hybridMultilevel"/>
    <w:tmpl w:val="867CB578"/>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C3FFA"/>
    <w:multiLevelType w:val="multilevel"/>
    <w:tmpl w:val="23E431FE"/>
    <w:lvl w:ilvl="0">
      <w:start w:val="4"/>
      <w:numFmt w:val="decimal"/>
      <w:lvlText w:val="%1"/>
      <w:lvlJc w:val="left"/>
      <w:pPr>
        <w:ind w:left="820" w:hanging="720"/>
      </w:pPr>
      <w:rPr>
        <w:rFonts w:hint="default"/>
        <w:lang w:val="en-GB" w:eastAsia="en-US" w:bidi="ar-SA"/>
      </w:rPr>
    </w:lvl>
    <w:lvl w:ilvl="1">
      <w:start w:val="1"/>
      <w:numFmt w:val="decimal"/>
      <w:lvlText w:val="%1.%2"/>
      <w:lvlJc w:val="left"/>
      <w:pPr>
        <w:ind w:left="820" w:hanging="720"/>
      </w:pPr>
      <w:rPr>
        <w:rFonts w:ascii="Arial" w:eastAsia="Arial" w:hAnsi="Arial" w:cs="Arial" w:hint="default"/>
        <w:b/>
        <w:bCs/>
        <w:i w:val="0"/>
        <w:iCs w:val="0"/>
        <w:w w:val="99"/>
        <w:sz w:val="24"/>
        <w:szCs w:val="24"/>
        <w:lang w:val="en-GB"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315" w:hanging="360"/>
      </w:pPr>
      <w:rPr>
        <w:rFonts w:hint="default"/>
        <w:lang w:val="en-GB" w:eastAsia="en-US" w:bidi="ar-SA"/>
      </w:rPr>
    </w:lvl>
    <w:lvl w:ilvl="4">
      <w:numFmt w:val="bullet"/>
      <w:lvlText w:val="•"/>
      <w:lvlJc w:val="left"/>
      <w:pPr>
        <w:ind w:left="4202" w:hanging="360"/>
      </w:pPr>
      <w:rPr>
        <w:rFonts w:hint="default"/>
        <w:lang w:val="en-GB" w:eastAsia="en-US" w:bidi="ar-SA"/>
      </w:rPr>
    </w:lvl>
    <w:lvl w:ilvl="5">
      <w:numFmt w:val="bullet"/>
      <w:lvlText w:val="•"/>
      <w:lvlJc w:val="left"/>
      <w:pPr>
        <w:ind w:left="5090" w:hanging="360"/>
      </w:pPr>
      <w:rPr>
        <w:rFonts w:hint="default"/>
        <w:lang w:val="en-GB" w:eastAsia="en-US" w:bidi="ar-SA"/>
      </w:rPr>
    </w:lvl>
    <w:lvl w:ilvl="6">
      <w:numFmt w:val="bullet"/>
      <w:lvlText w:val="•"/>
      <w:lvlJc w:val="left"/>
      <w:pPr>
        <w:ind w:left="5978" w:hanging="360"/>
      </w:pPr>
      <w:rPr>
        <w:rFonts w:hint="default"/>
        <w:lang w:val="en-GB" w:eastAsia="en-US" w:bidi="ar-SA"/>
      </w:rPr>
    </w:lvl>
    <w:lvl w:ilvl="7">
      <w:numFmt w:val="bullet"/>
      <w:lvlText w:val="•"/>
      <w:lvlJc w:val="left"/>
      <w:pPr>
        <w:ind w:left="6865" w:hanging="360"/>
      </w:pPr>
      <w:rPr>
        <w:rFonts w:hint="default"/>
        <w:lang w:val="en-GB" w:eastAsia="en-US" w:bidi="ar-SA"/>
      </w:rPr>
    </w:lvl>
    <w:lvl w:ilvl="8">
      <w:numFmt w:val="bullet"/>
      <w:lvlText w:val="•"/>
      <w:lvlJc w:val="left"/>
      <w:pPr>
        <w:ind w:left="7753" w:hanging="360"/>
      </w:pPr>
      <w:rPr>
        <w:rFonts w:hint="default"/>
        <w:lang w:val="en-GB" w:eastAsia="en-US" w:bidi="ar-SA"/>
      </w:rPr>
    </w:lvl>
  </w:abstractNum>
  <w:abstractNum w:abstractNumId="10" w15:restartNumberingAfterBreak="0">
    <w:nsid w:val="17CD5272"/>
    <w:multiLevelType w:val="hybridMultilevel"/>
    <w:tmpl w:val="A622DD98"/>
    <w:lvl w:ilvl="0" w:tplc="9AA2DE7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EE3FE5"/>
    <w:multiLevelType w:val="hybridMultilevel"/>
    <w:tmpl w:val="376488E6"/>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77CAA"/>
    <w:multiLevelType w:val="hybridMultilevel"/>
    <w:tmpl w:val="E52A0E06"/>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5347B"/>
    <w:multiLevelType w:val="hybridMultilevel"/>
    <w:tmpl w:val="4ED4828E"/>
    <w:lvl w:ilvl="0" w:tplc="5A9EE1D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C60149"/>
    <w:multiLevelType w:val="hybridMultilevel"/>
    <w:tmpl w:val="E62812D0"/>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27EAC"/>
    <w:multiLevelType w:val="hybridMultilevel"/>
    <w:tmpl w:val="5F0CB2E0"/>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D71A00"/>
    <w:multiLevelType w:val="hybridMultilevel"/>
    <w:tmpl w:val="32C056A2"/>
    <w:lvl w:ilvl="0" w:tplc="07B03F7C">
      <w:start w:val="4"/>
      <w:numFmt w:val="decimal"/>
      <w:lvlText w:val="%1."/>
      <w:lvlJc w:val="left"/>
      <w:pPr>
        <w:ind w:left="368" w:hanging="269"/>
      </w:pPr>
      <w:rPr>
        <w:rFonts w:ascii="Arial" w:eastAsia="Arial" w:hAnsi="Arial" w:cs="Arial" w:hint="default"/>
        <w:b/>
        <w:bCs/>
        <w:i w:val="0"/>
        <w:iCs w:val="0"/>
        <w:w w:val="99"/>
        <w:sz w:val="24"/>
        <w:szCs w:val="24"/>
        <w:lang w:val="en-GB" w:eastAsia="en-US" w:bidi="ar-SA"/>
      </w:rPr>
    </w:lvl>
    <w:lvl w:ilvl="1" w:tplc="F72CE0A4">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2" w:tplc="8AB850AA">
      <w:numFmt w:val="bullet"/>
      <w:lvlText w:val="•"/>
      <w:lvlJc w:val="left"/>
      <w:pPr>
        <w:ind w:left="2427" w:hanging="360"/>
      </w:pPr>
      <w:rPr>
        <w:rFonts w:hint="default"/>
        <w:lang w:val="en-GB" w:eastAsia="en-US" w:bidi="ar-SA"/>
      </w:rPr>
    </w:lvl>
    <w:lvl w:ilvl="3" w:tplc="F866012C">
      <w:numFmt w:val="bullet"/>
      <w:lvlText w:val="•"/>
      <w:lvlJc w:val="left"/>
      <w:pPr>
        <w:ind w:left="3315" w:hanging="360"/>
      </w:pPr>
      <w:rPr>
        <w:rFonts w:hint="default"/>
        <w:lang w:val="en-GB" w:eastAsia="en-US" w:bidi="ar-SA"/>
      </w:rPr>
    </w:lvl>
    <w:lvl w:ilvl="4" w:tplc="440260B8">
      <w:numFmt w:val="bullet"/>
      <w:lvlText w:val="•"/>
      <w:lvlJc w:val="left"/>
      <w:pPr>
        <w:ind w:left="4202" w:hanging="360"/>
      </w:pPr>
      <w:rPr>
        <w:rFonts w:hint="default"/>
        <w:lang w:val="en-GB" w:eastAsia="en-US" w:bidi="ar-SA"/>
      </w:rPr>
    </w:lvl>
    <w:lvl w:ilvl="5" w:tplc="CEF2BABA">
      <w:numFmt w:val="bullet"/>
      <w:lvlText w:val="•"/>
      <w:lvlJc w:val="left"/>
      <w:pPr>
        <w:ind w:left="5090" w:hanging="360"/>
      </w:pPr>
      <w:rPr>
        <w:rFonts w:hint="default"/>
        <w:lang w:val="en-GB" w:eastAsia="en-US" w:bidi="ar-SA"/>
      </w:rPr>
    </w:lvl>
    <w:lvl w:ilvl="6" w:tplc="E3C8F872">
      <w:numFmt w:val="bullet"/>
      <w:lvlText w:val="•"/>
      <w:lvlJc w:val="left"/>
      <w:pPr>
        <w:ind w:left="5978" w:hanging="360"/>
      </w:pPr>
      <w:rPr>
        <w:rFonts w:hint="default"/>
        <w:lang w:val="en-GB" w:eastAsia="en-US" w:bidi="ar-SA"/>
      </w:rPr>
    </w:lvl>
    <w:lvl w:ilvl="7" w:tplc="DBEEF380">
      <w:numFmt w:val="bullet"/>
      <w:lvlText w:val="•"/>
      <w:lvlJc w:val="left"/>
      <w:pPr>
        <w:ind w:left="6865" w:hanging="360"/>
      </w:pPr>
      <w:rPr>
        <w:rFonts w:hint="default"/>
        <w:lang w:val="en-GB" w:eastAsia="en-US" w:bidi="ar-SA"/>
      </w:rPr>
    </w:lvl>
    <w:lvl w:ilvl="8" w:tplc="023C2BAE">
      <w:numFmt w:val="bullet"/>
      <w:lvlText w:val="•"/>
      <w:lvlJc w:val="left"/>
      <w:pPr>
        <w:ind w:left="7753" w:hanging="360"/>
      </w:pPr>
      <w:rPr>
        <w:rFonts w:hint="default"/>
        <w:lang w:val="en-GB" w:eastAsia="en-US" w:bidi="ar-SA"/>
      </w:rPr>
    </w:lvl>
  </w:abstractNum>
  <w:abstractNum w:abstractNumId="17" w15:restartNumberingAfterBreak="0">
    <w:nsid w:val="2B785604"/>
    <w:multiLevelType w:val="hybridMultilevel"/>
    <w:tmpl w:val="15CA54E8"/>
    <w:lvl w:ilvl="0" w:tplc="E3BE6CD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645A5"/>
    <w:multiLevelType w:val="hybridMultilevel"/>
    <w:tmpl w:val="1A6E64AA"/>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D27AD"/>
    <w:multiLevelType w:val="hybridMultilevel"/>
    <w:tmpl w:val="700E6C96"/>
    <w:lvl w:ilvl="0" w:tplc="B4A811C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E179FE"/>
    <w:multiLevelType w:val="hybridMultilevel"/>
    <w:tmpl w:val="ADCAAECA"/>
    <w:lvl w:ilvl="0" w:tplc="3224FA04">
      <w:start w:val="1"/>
      <w:numFmt w:val="decimal"/>
      <w:lvlText w:val="%1."/>
      <w:lvlJc w:val="left"/>
      <w:pPr>
        <w:ind w:left="220" w:hanging="276"/>
        <w:jc w:val="right"/>
      </w:pPr>
      <w:rPr>
        <w:rFonts w:ascii="Arial" w:eastAsia="Arial" w:hAnsi="Arial" w:cs="Arial" w:hint="default"/>
        <w:b/>
        <w:bCs/>
        <w:i w:val="0"/>
        <w:iCs w:val="0"/>
        <w:w w:val="99"/>
        <w:sz w:val="24"/>
        <w:szCs w:val="24"/>
        <w:lang w:val="en-GB" w:eastAsia="en-US" w:bidi="ar-SA"/>
      </w:rPr>
    </w:lvl>
    <w:lvl w:ilvl="1" w:tplc="F6942520">
      <w:numFmt w:val="bullet"/>
      <w:lvlText w:val="•"/>
      <w:lvlJc w:val="left"/>
      <w:pPr>
        <w:ind w:left="1072" w:hanging="276"/>
      </w:pPr>
      <w:rPr>
        <w:rFonts w:hint="default"/>
        <w:lang w:val="en-GB" w:eastAsia="en-US" w:bidi="ar-SA"/>
      </w:rPr>
    </w:lvl>
    <w:lvl w:ilvl="2" w:tplc="98F8E38C">
      <w:numFmt w:val="bullet"/>
      <w:lvlText w:val="•"/>
      <w:lvlJc w:val="left"/>
      <w:pPr>
        <w:ind w:left="1925" w:hanging="276"/>
      </w:pPr>
      <w:rPr>
        <w:rFonts w:hint="default"/>
        <w:lang w:val="en-GB" w:eastAsia="en-US" w:bidi="ar-SA"/>
      </w:rPr>
    </w:lvl>
    <w:lvl w:ilvl="3" w:tplc="2820BA0C">
      <w:numFmt w:val="bullet"/>
      <w:lvlText w:val="•"/>
      <w:lvlJc w:val="left"/>
      <w:pPr>
        <w:ind w:left="2777" w:hanging="276"/>
      </w:pPr>
      <w:rPr>
        <w:rFonts w:hint="default"/>
        <w:lang w:val="en-GB" w:eastAsia="en-US" w:bidi="ar-SA"/>
      </w:rPr>
    </w:lvl>
    <w:lvl w:ilvl="4" w:tplc="D396D712">
      <w:numFmt w:val="bullet"/>
      <w:lvlText w:val="•"/>
      <w:lvlJc w:val="left"/>
      <w:pPr>
        <w:ind w:left="3630" w:hanging="276"/>
      </w:pPr>
      <w:rPr>
        <w:rFonts w:hint="default"/>
        <w:lang w:val="en-GB" w:eastAsia="en-US" w:bidi="ar-SA"/>
      </w:rPr>
    </w:lvl>
    <w:lvl w:ilvl="5" w:tplc="5656B266">
      <w:numFmt w:val="bullet"/>
      <w:lvlText w:val="•"/>
      <w:lvlJc w:val="left"/>
      <w:pPr>
        <w:ind w:left="4483" w:hanging="276"/>
      </w:pPr>
      <w:rPr>
        <w:rFonts w:hint="default"/>
        <w:lang w:val="en-GB" w:eastAsia="en-US" w:bidi="ar-SA"/>
      </w:rPr>
    </w:lvl>
    <w:lvl w:ilvl="6" w:tplc="78249B8E">
      <w:numFmt w:val="bullet"/>
      <w:lvlText w:val="•"/>
      <w:lvlJc w:val="left"/>
      <w:pPr>
        <w:ind w:left="5335" w:hanging="276"/>
      </w:pPr>
      <w:rPr>
        <w:rFonts w:hint="default"/>
        <w:lang w:val="en-GB" w:eastAsia="en-US" w:bidi="ar-SA"/>
      </w:rPr>
    </w:lvl>
    <w:lvl w:ilvl="7" w:tplc="1F541F72">
      <w:numFmt w:val="bullet"/>
      <w:lvlText w:val="•"/>
      <w:lvlJc w:val="left"/>
      <w:pPr>
        <w:ind w:left="6188" w:hanging="276"/>
      </w:pPr>
      <w:rPr>
        <w:rFonts w:hint="default"/>
        <w:lang w:val="en-GB" w:eastAsia="en-US" w:bidi="ar-SA"/>
      </w:rPr>
    </w:lvl>
    <w:lvl w:ilvl="8" w:tplc="DF50A3C4">
      <w:numFmt w:val="bullet"/>
      <w:lvlText w:val="•"/>
      <w:lvlJc w:val="left"/>
      <w:pPr>
        <w:ind w:left="7041" w:hanging="276"/>
      </w:pPr>
      <w:rPr>
        <w:rFonts w:hint="default"/>
        <w:lang w:val="en-GB" w:eastAsia="en-US" w:bidi="ar-SA"/>
      </w:rPr>
    </w:lvl>
  </w:abstractNum>
  <w:abstractNum w:abstractNumId="21" w15:restartNumberingAfterBreak="0">
    <w:nsid w:val="36272ABC"/>
    <w:multiLevelType w:val="hybridMultilevel"/>
    <w:tmpl w:val="384AC514"/>
    <w:lvl w:ilvl="0" w:tplc="0B32D64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428B"/>
    <w:multiLevelType w:val="hybridMultilevel"/>
    <w:tmpl w:val="3760CF0A"/>
    <w:lvl w:ilvl="0" w:tplc="67F23986">
      <w:start w:val="1"/>
      <w:numFmt w:val="decimal"/>
      <w:lvlText w:val="%1"/>
      <w:lvlJc w:val="left"/>
      <w:pPr>
        <w:ind w:left="820" w:hanging="706"/>
      </w:pPr>
      <w:rPr>
        <w:rFonts w:ascii="Arial" w:eastAsia="Arial" w:hAnsi="Arial" w:cs="Arial" w:hint="default"/>
        <w:b/>
        <w:bCs/>
        <w:i w:val="0"/>
        <w:iCs w:val="0"/>
        <w:w w:val="99"/>
        <w:sz w:val="24"/>
        <w:szCs w:val="24"/>
        <w:lang w:val="en-GB" w:eastAsia="en-US" w:bidi="ar-SA"/>
      </w:rPr>
    </w:lvl>
    <w:lvl w:ilvl="1" w:tplc="191A5CCE">
      <w:numFmt w:val="bullet"/>
      <w:lvlText w:val=""/>
      <w:lvlJc w:val="left"/>
      <w:pPr>
        <w:ind w:left="1094" w:hanging="428"/>
      </w:pPr>
      <w:rPr>
        <w:rFonts w:ascii="Wingdings" w:eastAsia="Wingdings" w:hAnsi="Wingdings" w:cs="Wingdings" w:hint="default"/>
        <w:b w:val="0"/>
        <w:bCs w:val="0"/>
        <w:i w:val="0"/>
        <w:iCs w:val="0"/>
        <w:w w:val="100"/>
        <w:sz w:val="18"/>
        <w:szCs w:val="18"/>
        <w:lang w:val="en-GB" w:eastAsia="en-US" w:bidi="ar-SA"/>
      </w:rPr>
    </w:lvl>
    <w:lvl w:ilvl="2" w:tplc="A0E05B00">
      <w:numFmt w:val="bullet"/>
      <w:lvlText w:val="•"/>
      <w:lvlJc w:val="left"/>
      <w:pPr>
        <w:ind w:left="2036" w:hanging="428"/>
      </w:pPr>
      <w:rPr>
        <w:rFonts w:hint="default"/>
        <w:lang w:val="en-GB" w:eastAsia="en-US" w:bidi="ar-SA"/>
      </w:rPr>
    </w:lvl>
    <w:lvl w:ilvl="3" w:tplc="7698417C">
      <w:numFmt w:val="bullet"/>
      <w:lvlText w:val="•"/>
      <w:lvlJc w:val="left"/>
      <w:pPr>
        <w:ind w:left="2973" w:hanging="428"/>
      </w:pPr>
      <w:rPr>
        <w:rFonts w:hint="default"/>
        <w:lang w:val="en-GB" w:eastAsia="en-US" w:bidi="ar-SA"/>
      </w:rPr>
    </w:lvl>
    <w:lvl w:ilvl="4" w:tplc="85A0CCB4">
      <w:numFmt w:val="bullet"/>
      <w:lvlText w:val="•"/>
      <w:lvlJc w:val="left"/>
      <w:pPr>
        <w:ind w:left="3909" w:hanging="428"/>
      </w:pPr>
      <w:rPr>
        <w:rFonts w:hint="default"/>
        <w:lang w:val="en-GB" w:eastAsia="en-US" w:bidi="ar-SA"/>
      </w:rPr>
    </w:lvl>
    <w:lvl w:ilvl="5" w:tplc="D08E7960">
      <w:numFmt w:val="bullet"/>
      <w:lvlText w:val="•"/>
      <w:lvlJc w:val="left"/>
      <w:pPr>
        <w:ind w:left="4846" w:hanging="428"/>
      </w:pPr>
      <w:rPr>
        <w:rFonts w:hint="default"/>
        <w:lang w:val="en-GB" w:eastAsia="en-US" w:bidi="ar-SA"/>
      </w:rPr>
    </w:lvl>
    <w:lvl w:ilvl="6" w:tplc="CA6E87C8">
      <w:numFmt w:val="bullet"/>
      <w:lvlText w:val="•"/>
      <w:lvlJc w:val="left"/>
      <w:pPr>
        <w:ind w:left="5782" w:hanging="428"/>
      </w:pPr>
      <w:rPr>
        <w:rFonts w:hint="default"/>
        <w:lang w:val="en-GB" w:eastAsia="en-US" w:bidi="ar-SA"/>
      </w:rPr>
    </w:lvl>
    <w:lvl w:ilvl="7" w:tplc="73E6C064">
      <w:numFmt w:val="bullet"/>
      <w:lvlText w:val="•"/>
      <w:lvlJc w:val="left"/>
      <w:pPr>
        <w:ind w:left="6719" w:hanging="428"/>
      </w:pPr>
      <w:rPr>
        <w:rFonts w:hint="default"/>
        <w:lang w:val="en-GB" w:eastAsia="en-US" w:bidi="ar-SA"/>
      </w:rPr>
    </w:lvl>
    <w:lvl w:ilvl="8" w:tplc="56509318">
      <w:numFmt w:val="bullet"/>
      <w:lvlText w:val="•"/>
      <w:lvlJc w:val="left"/>
      <w:pPr>
        <w:ind w:left="7655" w:hanging="428"/>
      </w:pPr>
      <w:rPr>
        <w:rFonts w:hint="default"/>
        <w:lang w:val="en-GB" w:eastAsia="en-US" w:bidi="ar-SA"/>
      </w:rPr>
    </w:lvl>
  </w:abstractNum>
  <w:abstractNum w:abstractNumId="23" w15:restartNumberingAfterBreak="0">
    <w:nsid w:val="445B20A9"/>
    <w:multiLevelType w:val="hybridMultilevel"/>
    <w:tmpl w:val="A3A0ACA2"/>
    <w:lvl w:ilvl="0" w:tplc="961A061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6F1F1A"/>
    <w:multiLevelType w:val="hybridMultilevel"/>
    <w:tmpl w:val="A26EC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AF2947"/>
    <w:multiLevelType w:val="hybridMultilevel"/>
    <w:tmpl w:val="0AC0E4CA"/>
    <w:lvl w:ilvl="0" w:tplc="03A2CB3A">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877114"/>
    <w:multiLevelType w:val="hybridMultilevel"/>
    <w:tmpl w:val="0688E634"/>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53B"/>
    <w:multiLevelType w:val="hybridMultilevel"/>
    <w:tmpl w:val="1160D14A"/>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F4A8F"/>
    <w:multiLevelType w:val="hybridMultilevel"/>
    <w:tmpl w:val="D6F615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3B724A"/>
    <w:multiLevelType w:val="hybridMultilevel"/>
    <w:tmpl w:val="60BA12AA"/>
    <w:lvl w:ilvl="0" w:tplc="DC2C156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641EE"/>
    <w:multiLevelType w:val="multilevel"/>
    <w:tmpl w:val="B46070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3931A3"/>
    <w:multiLevelType w:val="hybridMultilevel"/>
    <w:tmpl w:val="E7684546"/>
    <w:lvl w:ilvl="0" w:tplc="B9C426A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633C0"/>
    <w:multiLevelType w:val="hybridMultilevel"/>
    <w:tmpl w:val="F9C8FAA4"/>
    <w:lvl w:ilvl="0" w:tplc="C904498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0670A"/>
    <w:multiLevelType w:val="hybridMultilevel"/>
    <w:tmpl w:val="3216FC90"/>
    <w:lvl w:ilvl="0" w:tplc="7486D5D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15152"/>
    <w:multiLevelType w:val="hybridMultilevel"/>
    <w:tmpl w:val="F9026FB0"/>
    <w:lvl w:ilvl="0" w:tplc="3D1827F4">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1" w:tplc="1BAAA06E">
      <w:numFmt w:val="bullet"/>
      <w:lvlText w:val="•"/>
      <w:lvlJc w:val="left"/>
      <w:pPr>
        <w:ind w:left="1690" w:hanging="360"/>
      </w:pPr>
      <w:rPr>
        <w:rFonts w:hint="default"/>
        <w:lang w:val="en-GB" w:eastAsia="en-US" w:bidi="ar-SA"/>
      </w:rPr>
    </w:lvl>
    <w:lvl w:ilvl="2" w:tplc="1864281A">
      <w:numFmt w:val="bullet"/>
      <w:lvlText w:val="•"/>
      <w:lvlJc w:val="left"/>
      <w:pPr>
        <w:ind w:left="2561" w:hanging="360"/>
      </w:pPr>
      <w:rPr>
        <w:rFonts w:hint="default"/>
        <w:lang w:val="en-GB" w:eastAsia="en-US" w:bidi="ar-SA"/>
      </w:rPr>
    </w:lvl>
    <w:lvl w:ilvl="3" w:tplc="BBC29292">
      <w:numFmt w:val="bullet"/>
      <w:lvlText w:val="•"/>
      <w:lvlJc w:val="left"/>
      <w:pPr>
        <w:ind w:left="3432" w:hanging="360"/>
      </w:pPr>
      <w:rPr>
        <w:rFonts w:hint="default"/>
        <w:lang w:val="en-GB" w:eastAsia="en-US" w:bidi="ar-SA"/>
      </w:rPr>
    </w:lvl>
    <w:lvl w:ilvl="4" w:tplc="6A828D14">
      <w:numFmt w:val="bullet"/>
      <w:lvlText w:val="•"/>
      <w:lvlJc w:val="left"/>
      <w:pPr>
        <w:ind w:left="4303" w:hanging="360"/>
      </w:pPr>
      <w:rPr>
        <w:rFonts w:hint="default"/>
        <w:lang w:val="en-GB" w:eastAsia="en-US" w:bidi="ar-SA"/>
      </w:rPr>
    </w:lvl>
    <w:lvl w:ilvl="5" w:tplc="A994FC62">
      <w:numFmt w:val="bullet"/>
      <w:lvlText w:val="•"/>
      <w:lvlJc w:val="left"/>
      <w:pPr>
        <w:ind w:left="5174" w:hanging="360"/>
      </w:pPr>
      <w:rPr>
        <w:rFonts w:hint="default"/>
        <w:lang w:val="en-GB" w:eastAsia="en-US" w:bidi="ar-SA"/>
      </w:rPr>
    </w:lvl>
    <w:lvl w:ilvl="6" w:tplc="02584808">
      <w:numFmt w:val="bullet"/>
      <w:lvlText w:val="•"/>
      <w:lvlJc w:val="left"/>
      <w:pPr>
        <w:ind w:left="6045" w:hanging="360"/>
      </w:pPr>
      <w:rPr>
        <w:rFonts w:hint="default"/>
        <w:lang w:val="en-GB" w:eastAsia="en-US" w:bidi="ar-SA"/>
      </w:rPr>
    </w:lvl>
    <w:lvl w:ilvl="7" w:tplc="E8383D58">
      <w:numFmt w:val="bullet"/>
      <w:lvlText w:val="•"/>
      <w:lvlJc w:val="left"/>
      <w:pPr>
        <w:ind w:left="6916" w:hanging="360"/>
      </w:pPr>
      <w:rPr>
        <w:rFonts w:hint="default"/>
        <w:lang w:val="en-GB" w:eastAsia="en-US" w:bidi="ar-SA"/>
      </w:rPr>
    </w:lvl>
    <w:lvl w:ilvl="8" w:tplc="D81E7F9E">
      <w:numFmt w:val="bullet"/>
      <w:lvlText w:val="•"/>
      <w:lvlJc w:val="left"/>
      <w:pPr>
        <w:ind w:left="7787" w:hanging="360"/>
      </w:pPr>
      <w:rPr>
        <w:rFonts w:hint="default"/>
        <w:lang w:val="en-GB" w:eastAsia="en-US" w:bidi="ar-SA"/>
      </w:rPr>
    </w:lvl>
  </w:abstractNum>
  <w:abstractNum w:abstractNumId="35" w15:restartNumberingAfterBreak="0">
    <w:nsid w:val="762378BF"/>
    <w:multiLevelType w:val="hybridMultilevel"/>
    <w:tmpl w:val="6922D132"/>
    <w:lvl w:ilvl="0" w:tplc="9ABEE84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030428">
    <w:abstractNumId w:val="20"/>
  </w:num>
  <w:num w:numId="2" w16cid:durableId="445392614">
    <w:abstractNumId w:val="6"/>
  </w:num>
  <w:num w:numId="3" w16cid:durableId="1527714344">
    <w:abstractNumId w:val="16"/>
  </w:num>
  <w:num w:numId="4" w16cid:durableId="1916353931">
    <w:abstractNumId w:val="9"/>
  </w:num>
  <w:num w:numId="5" w16cid:durableId="1137147347">
    <w:abstractNumId w:val="34"/>
  </w:num>
  <w:num w:numId="6" w16cid:durableId="643240349">
    <w:abstractNumId w:val="22"/>
  </w:num>
  <w:num w:numId="7" w16cid:durableId="1849178444">
    <w:abstractNumId w:val="30"/>
  </w:num>
  <w:num w:numId="8" w16cid:durableId="121923914">
    <w:abstractNumId w:val="14"/>
  </w:num>
  <w:num w:numId="9" w16cid:durableId="447554902">
    <w:abstractNumId w:val="8"/>
  </w:num>
  <w:num w:numId="10" w16cid:durableId="1508329816">
    <w:abstractNumId w:val="32"/>
  </w:num>
  <w:num w:numId="11" w16cid:durableId="1636720179">
    <w:abstractNumId w:val="15"/>
  </w:num>
  <w:num w:numId="12" w16cid:durableId="1468936979">
    <w:abstractNumId w:val="11"/>
  </w:num>
  <w:num w:numId="13" w16cid:durableId="163520209">
    <w:abstractNumId w:val="27"/>
  </w:num>
  <w:num w:numId="14" w16cid:durableId="1608198193">
    <w:abstractNumId w:val="12"/>
  </w:num>
  <w:num w:numId="15" w16cid:durableId="1869560734">
    <w:abstractNumId w:val="28"/>
  </w:num>
  <w:num w:numId="16" w16cid:durableId="180245221">
    <w:abstractNumId w:val="24"/>
  </w:num>
  <w:num w:numId="17" w16cid:durableId="455098471">
    <w:abstractNumId w:val="3"/>
  </w:num>
  <w:num w:numId="18" w16cid:durableId="1178929324">
    <w:abstractNumId w:val="26"/>
  </w:num>
  <w:num w:numId="19" w16cid:durableId="419521603">
    <w:abstractNumId w:val="18"/>
  </w:num>
  <w:num w:numId="20" w16cid:durableId="1546407683">
    <w:abstractNumId w:val="31"/>
  </w:num>
  <w:num w:numId="21" w16cid:durableId="716470296">
    <w:abstractNumId w:val="4"/>
  </w:num>
  <w:num w:numId="22" w16cid:durableId="956133130">
    <w:abstractNumId w:val="10"/>
  </w:num>
  <w:num w:numId="23" w16cid:durableId="1331103568">
    <w:abstractNumId w:val="17"/>
  </w:num>
  <w:num w:numId="24" w16cid:durableId="288829597">
    <w:abstractNumId w:val="21"/>
  </w:num>
  <w:num w:numId="25" w16cid:durableId="691146501">
    <w:abstractNumId w:val="35"/>
  </w:num>
  <w:num w:numId="26" w16cid:durableId="453598711">
    <w:abstractNumId w:val="7"/>
  </w:num>
  <w:num w:numId="27" w16cid:durableId="275909518">
    <w:abstractNumId w:val="5"/>
  </w:num>
  <w:num w:numId="28" w16cid:durableId="437212991">
    <w:abstractNumId w:val="29"/>
  </w:num>
  <w:num w:numId="29" w16cid:durableId="805977613">
    <w:abstractNumId w:val="23"/>
  </w:num>
  <w:num w:numId="30" w16cid:durableId="1966422517">
    <w:abstractNumId w:val="13"/>
  </w:num>
  <w:num w:numId="31" w16cid:durableId="861629369">
    <w:abstractNumId w:val="25"/>
  </w:num>
  <w:num w:numId="32" w16cid:durableId="112794951">
    <w:abstractNumId w:val="33"/>
  </w:num>
  <w:num w:numId="33" w16cid:durableId="2049791359">
    <w:abstractNumId w:val="19"/>
  </w:num>
  <w:num w:numId="34" w16cid:durableId="189268290">
    <w:abstractNumId w:val="1"/>
  </w:num>
  <w:num w:numId="35" w16cid:durableId="1861821929">
    <w:abstractNumId w:val="2"/>
  </w:num>
  <w:num w:numId="36" w16cid:durableId="2021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B5"/>
    <w:rsid w:val="000368E4"/>
    <w:rsid w:val="000466DC"/>
    <w:rsid w:val="00052CC5"/>
    <w:rsid w:val="00091B39"/>
    <w:rsid w:val="00097C33"/>
    <w:rsid w:val="000B3E93"/>
    <w:rsid w:val="000C4EC8"/>
    <w:rsid w:val="001747FF"/>
    <w:rsid w:val="001E3C6B"/>
    <w:rsid w:val="001F2F00"/>
    <w:rsid w:val="002F7EE7"/>
    <w:rsid w:val="00367915"/>
    <w:rsid w:val="00386C17"/>
    <w:rsid w:val="003A3F01"/>
    <w:rsid w:val="003B5E9D"/>
    <w:rsid w:val="003D5A8F"/>
    <w:rsid w:val="003F3CB5"/>
    <w:rsid w:val="00444557"/>
    <w:rsid w:val="0049573E"/>
    <w:rsid w:val="004A076E"/>
    <w:rsid w:val="00532B97"/>
    <w:rsid w:val="00551EE5"/>
    <w:rsid w:val="005B11CA"/>
    <w:rsid w:val="005B4352"/>
    <w:rsid w:val="005D3B40"/>
    <w:rsid w:val="006216AB"/>
    <w:rsid w:val="00636A4B"/>
    <w:rsid w:val="006B7635"/>
    <w:rsid w:val="006B7EC6"/>
    <w:rsid w:val="006C297D"/>
    <w:rsid w:val="006C4484"/>
    <w:rsid w:val="00740260"/>
    <w:rsid w:val="007B1C10"/>
    <w:rsid w:val="007E5FF5"/>
    <w:rsid w:val="007F172B"/>
    <w:rsid w:val="00834B2D"/>
    <w:rsid w:val="00853041"/>
    <w:rsid w:val="00867B6E"/>
    <w:rsid w:val="00875241"/>
    <w:rsid w:val="008C4C7D"/>
    <w:rsid w:val="00914F2F"/>
    <w:rsid w:val="0091581F"/>
    <w:rsid w:val="00964870"/>
    <w:rsid w:val="009A46EA"/>
    <w:rsid w:val="009B776A"/>
    <w:rsid w:val="00A20DAD"/>
    <w:rsid w:val="00A342AB"/>
    <w:rsid w:val="00A4095F"/>
    <w:rsid w:val="00A80FD6"/>
    <w:rsid w:val="00AC742C"/>
    <w:rsid w:val="00AD14D0"/>
    <w:rsid w:val="00AD635B"/>
    <w:rsid w:val="00AD6629"/>
    <w:rsid w:val="00B07938"/>
    <w:rsid w:val="00B91402"/>
    <w:rsid w:val="00BA0C61"/>
    <w:rsid w:val="00BD2CCC"/>
    <w:rsid w:val="00C325BD"/>
    <w:rsid w:val="00C439BB"/>
    <w:rsid w:val="00C723BA"/>
    <w:rsid w:val="00C964EF"/>
    <w:rsid w:val="00CC1A53"/>
    <w:rsid w:val="00CD2CE0"/>
    <w:rsid w:val="00CF66D5"/>
    <w:rsid w:val="00D015D5"/>
    <w:rsid w:val="00D25785"/>
    <w:rsid w:val="00D576F1"/>
    <w:rsid w:val="00DC1A13"/>
    <w:rsid w:val="00DF624F"/>
    <w:rsid w:val="00E24624"/>
    <w:rsid w:val="00E35F9B"/>
    <w:rsid w:val="00E363DB"/>
    <w:rsid w:val="00E56E3C"/>
    <w:rsid w:val="00E8323E"/>
    <w:rsid w:val="00E97F7E"/>
    <w:rsid w:val="00EB720F"/>
    <w:rsid w:val="00ED2C55"/>
    <w:rsid w:val="00ED6441"/>
    <w:rsid w:val="00EE0A1F"/>
    <w:rsid w:val="00FF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9DD5"/>
  <w15:docId w15:val="{EF17574E-A46C-4840-A581-6A34139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20" w:hanging="721"/>
      <w:outlineLvl w:val="0"/>
    </w:pPr>
    <w:rPr>
      <w:b/>
      <w:bCs/>
      <w:sz w:val="24"/>
      <w:szCs w:val="24"/>
    </w:rPr>
  </w:style>
  <w:style w:type="paragraph" w:styleId="Heading2">
    <w:name w:val="heading 2"/>
    <w:basedOn w:val="Normal"/>
    <w:uiPriority w:val="9"/>
    <w:unhideWhenUsed/>
    <w:qFormat/>
    <w:pPr>
      <w:ind w:left="8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pPr>
      <w:spacing w:before="134"/>
    </w:pPr>
  </w:style>
  <w:style w:type="paragraph" w:styleId="Header">
    <w:name w:val="header"/>
    <w:basedOn w:val="Normal"/>
    <w:link w:val="HeaderChar"/>
    <w:uiPriority w:val="99"/>
    <w:unhideWhenUsed/>
    <w:rsid w:val="00CC1A53"/>
    <w:pPr>
      <w:tabs>
        <w:tab w:val="center" w:pos="4513"/>
        <w:tab w:val="right" w:pos="9026"/>
      </w:tabs>
    </w:pPr>
  </w:style>
  <w:style w:type="character" w:customStyle="1" w:styleId="HeaderChar">
    <w:name w:val="Header Char"/>
    <w:basedOn w:val="DefaultParagraphFont"/>
    <w:link w:val="Header"/>
    <w:uiPriority w:val="99"/>
    <w:rsid w:val="00CC1A53"/>
    <w:rPr>
      <w:rFonts w:ascii="Arial" w:eastAsia="Arial" w:hAnsi="Arial" w:cs="Arial"/>
      <w:lang w:val="en-GB"/>
    </w:rPr>
  </w:style>
  <w:style w:type="paragraph" w:styleId="Footer">
    <w:name w:val="footer"/>
    <w:basedOn w:val="Normal"/>
    <w:link w:val="FooterChar"/>
    <w:uiPriority w:val="99"/>
    <w:unhideWhenUsed/>
    <w:rsid w:val="00CC1A53"/>
    <w:pPr>
      <w:tabs>
        <w:tab w:val="center" w:pos="4513"/>
        <w:tab w:val="right" w:pos="9026"/>
      </w:tabs>
    </w:pPr>
  </w:style>
  <w:style w:type="character" w:customStyle="1" w:styleId="FooterChar">
    <w:name w:val="Footer Char"/>
    <w:basedOn w:val="DefaultParagraphFont"/>
    <w:link w:val="Footer"/>
    <w:uiPriority w:val="99"/>
    <w:rsid w:val="00CC1A53"/>
    <w:rPr>
      <w:rFonts w:ascii="Arial" w:eastAsia="Arial" w:hAnsi="Arial" w:cs="Arial"/>
      <w:lang w:val="en-GB"/>
    </w:rPr>
  </w:style>
  <w:style w:type="character" w:styleId="CommentReference">
    <w:name w:val="annotation reference"/>
    <w:basedOn w:val="DefaultParagraphFont"/>
    <w:uiPriority w:val="99"/>
    <w:semiHidden/>
    <w:unhideWhenUsed/>
    <w:rsid w:val="00E97F7E"/>
    <w:rPr>
      <w:sz w:val="16"/>
      <w:szCs w:val="16"/>
    </w:rPr>
  </w:style>
  <w:style w:type="paragraph" w:styleId="CommentText">
    <w:name w:val="annotation text"/>
    <w:basedOn w:val="Normal"/>
    <w:link w:val="CommentTextChar"/>
    <w:uiPriority w:val="99"/>
    <w:unhideWhenUsed/>
    <w:rsid w:val="00E97F7E"/>
    <w:rPr>
      <w:sz w:val="20"/>
      <w:szCs w:val="20"/>
    </w:rPr>
  </w:style>
  <w:style w:type="character" w:customStyle="1" w:styleId="CommentTextChar">
    <w:name w:val="Comment Text Char"/>
    <w:basedOn w:val="DefaultParagraphFont"/>
    <w:link w:val="CommentText"/>
    <w:uiPriority w:val="99"/>
    <w:rsid w:val="00E97F7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E97F7E"/>
    <w:rPr>
      <w:b/>
      <w:bCs/>
    </w:rPr>
  </w:style>
  <w:style w:type="character" w:customStyle="1" w:styleId="CommentSubjectChar">
    <w:name w:val="Comment Subject Char"/>
    <w:basedOn w:val="CommentTextChar"/>
    <w:link w:val="CommentSubject"/>
    <w:uiPriority w:val="99"/>
    <w:semiHidden/>
    <w:rsid w:val="00E97F7E"/>
    <w:rPr>
      <w:rFonts w:ascii="Arial" w:eastAsia="Arial" w:hAnsi="Arial" w:cs="Arial"/>
      <w:b/>
      <w:bCs/>
      <w:sz w:val="20"/>
      <w:szCs w:val="20"/>
      <w:lang w:val="en-GB"/>
    </w:rPr>
  </w:style>
  <w:style w:type="paragraph" w:styleId="NoSpacing">
    <w:name w:val="No Spacing"/>
    <w:uiPriority w:val="1"/>
    <w:qFormat/>
    <w:rsid w:val="00C439BB"/>
    <w:rPr>
      <w:rFonts w:ascii="Arial" w:eastAsia="Arial" w:hAnsi="Arial" w:cs="Arial"/>
      <w:lang w:val="en-GB"/>
    </w:rPr>
  </w:style>
  <w:style w:type="paragraph" w:styleId="Revision">
    <w:name w:val="Revision"/>
    <w:hidden/>
    <w:uiPriority w:val="99"/>
    <w:semiHidden/>
    <w:rsid w:val="007B1C10"/>
    <w:pPr>
      <w:widowControl/>
      <w:autoSpaceDE/>
      <w:autoSpaceDN/>
    </w:pPr>
    <w:rPr>
      <w:rFonts w:ascii="Arial" w:eastAsia="Arial" w:hAnsi="Arial" w:cs="Arial"/>
      <w:lang w:val="en-GB"/>
    </w:rPr>
  </w:style>
  <w:style w:type="table" w:customStyle="1" w:styleId="TableGrid1">
    <w:name w:val="Table Grid1"/>
    <w:basedOn w:val="TableNormal"/>
    <w:next w:val="TableGrid"/>
    <w:uiPriority w:val="39"/>
    <w:rsid w:val="007E5FF5"/>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6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CHIMA, Tochukwu Joan (LEEDS COMMUNITY HEALTHCARE NHS TRUST)</cp:lastModifiedBy>
  <cp:revision>3</cp:revision>
  <cp:lastPrinted>2021-09-13T11:50:00Z</cp:lastPrinted>
  <dcterms:created xsi:type="dcterms:W3CDTF">2026-03-19T11:43:00Z</dcterms:created>
  <dcterms:modified xsi:type="dcterms:W3CDTF">2026-03-19T11:51:00Z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Microsoft® Word 2010</vt:lpwstr>
  </property>
  <property fmtid="{D5CDD505-2E9C-101B-9397-08002B2CF9AE}" pid="4" name="LastSaved">
    <vt:filetime>2021-07-30T00:00:00Z</vt:filetime>
  </property>
</Properties>
</file>