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9E602" w14:textId="77777777" w:rsidR="006476DF" w:rsidRDefault="00000000">
      <w:pPr>
        <w:spacing w:after="33" w:line="259" w:lineRule="auto"/>
        <w:ind w:left="0" w:right="-43" w:firstLine="0"/>
        <w:jc w:val="right"/>
      </w:pPr>
      <w:r>
        <w:rPr>
          <w:rFonts w:ascii="Calibri" w:eastAsia="Calibri" w:hAnsi="Calibri" w:cs="Calibri"/>
          <w:b/>
          <w:sz w:val="32"/>
        </w:rPr>
        <w:t xml:space="preserve">                                                                         </w:t>
      </w:r>
    </w:p>
    <w:p w14:paraId="1D49B518" w14:textId="77777777" w:rsidR="006476DF" w:rsidRDefault="00000000">
      <w:pPr>
        <w:spacing w:after="24" w:line="259" w:lineRule="auto"/>
        <w:ind w:left="0" w:right="1086" w:firstLine="0"/>
        <w:jc w:val="right"/>
      </w:pPr>
      <w:r>
        <w:rPr>
          <w:noProof/>
        </w:rPr>
        <w:drawing>
          <wp:inline distT="0" distB="0" distL="0" distR="0" wp14:anchorId="547D8532" wp14:editId="6E6BBA75">
            <wp:extent cx="2254250" cy="1412875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54250" cy="141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sz w:val="32"/>
        </w:rPr>
        <w:t xml:space="preserve"> </w:t>
      </w:r>
    </w:p>
    <w:p w14:paraId="563AAEEC" w14:textId="17627E3B" w:rsidR="006476DF" w:rsidRDefault="006476DF">
      <w:pPr>
        <w:spacing w:after="3" w:line="259" w:lineRule="auto"/>
        <w:ind w:left="0" w:right="0" w:firstLine="0"/>
        <w:jc w:val="left"/>
      </w:pPr>
    </w:p>
    <w:p w14:paraId="245574D8" w14:textId="38915662" w:rsidR="006476DF" w:rsidRDefault="00000000">
      <w:pPr>
        <w:tabs>
          <w:tab w:val="center" w:pos="1399"/>
        </w:tabs>
        <w:spacing w:after="0" w:line="259" w:lineRule="auto"/>
        <w:ind w:left="-15" w:right="0" w:firstLine="0"/>
        <w:jc w:val="left"/>
      </w:pPr>
      <w:r>
        <w:rPr>
          <w:b/>
        </w:rPr>
        <w:t xml:space="preserve">Appendices </w:t>
      </w:r>
    </w:p>
    <w:p w14:paraId="7D704587" w14:textId="77777777" w:rsidR="006476DF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7283BAF" w14:textId="77777777" w:rsidR="006476DF" w:rsidRDefault="00000000">
      <w:pPr>
        <w:pStyle w:val="Heading2"/>
        <w:spacing w:after="0"/>
        <w:ind w:left="-5"/>
      </w:pPr>
      <w:r>
        <w:t xml:space="preserve">Appendix A: Equality Analysis (EA) – Relevance Screening Form </w:t>
      </w:r>
    </w:p>
    <w:p w14:paraId="3D869B4A" w14:textId="77777777" w:rsidR="006476DF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249" w:type="dxa"/>
        <w:tblInd w:w="-110" w:type="dxa"/>
        <w:tblCellMar>
          <w:top w:w="54" w:type="dxa"/>
          <w:left w:w="104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4426"/>
        <w:gridCol w:w="1115"/>
        <w:gridCol w:w="380"/>
        <w:gridCol w:w="766"/>
        <w:gridCol w:w="739"/>
        <w:gridCol w:w="372"/>
        <w:gridCol w:w="1451"/>
      </w:tblGrid>
      <w:tr w:rsidR="006476DF" w14:paraId="7B99B7F7" w14:textId="77777777">
        <w:trPr>
          <w:trHeight w:val="840"/>
        </w:trPr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433E" w14:textId="77777777" w:rsidR="006476DF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1. Name of the document  </w:t>
            </w:r>
          </w:p>
          <w:p w14:paraId="552087CD" w14:textId="77777777" w:rsidR="006476DF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5C069B10" w14:textId="77777777" w:rsidR="006476DF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8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9B9E" w14:textId="77777777" w:rsidR="006476DF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Managing personal relationships in the workplace </w:t>
            </w:r>
          </w:p>
        </w:tc>
      </w:tr>
      <w:tr w:rsidR="006476DF" w14:paraId="5228BEDF" w14:textId="77777777">
        <w:trPr>
          <w:trHeight w:val="6548"/>
        </w:trPr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36814" w14:textId="77777777" w:rsidR="006476DF" w:rsidRDefault="00000000">
            <w:pPr>
              <w:spacing w:after="0" w:line="259" w:lineRule="auto"/>
              <w:ind w:left="6" w:right="0" w:firstLine="0"/>
              <w:jc w:val="left"/>
            </w:pPr>
            <w:r>
              <w:rPr>
                <w:b/>
              </w:rPr>
              <w:t xml:space="preserve">2. What are the main aims and </w:t>
            </w:r>
          </w:p>
          <w:p w14:paraId="762CB016" w14:textId="77777777" w:rsidR="006476DF" w:rsidRDefault="00000000">
            <w:pPr>
              <w:spacing w:after="0" w:line="259" w:lineRule="auto"/>
              <w:ind w:left="6" w:right="0" w:firstLine="0"/>
              <w:jc w:val="left"/>
            </w:pPr>
            <w:r>
              <w:rPr>
                <w:b/>
              </w:rPr>
              <w:t xml:space="preserve">objectives of the document  </w:t>
            </w:r>
          </w:p>
          <w:p w14:paraId="2B6C409E" w14:textId="77777777" w:rsidR="006476DF" w:rsidRDefault="00000000">
            <w:pPr>
              <w:spacing w:after="0" w:line="259" w:lineRule="auto"/>
              <w:ind w:left="6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8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F7B45A" w14:textId="77777777" w:rsidR="006476DF" w:rsidRDefault="00000000">
            <w:pPr>
              <w:spacing w:after="216" w:line="239" w:lineRule="auto"/>
              <w:ind w:left="0" w:right="0" w:firstLine="0"/>
            </w:pPr>
            <w:r>
              <w:t xml:space="preserve">The aims of this Policy / Guide are to ensure that: </w:t>
            </w:r>
          </w:p>
          <w:p w14:paraId="23CEE16D" w14:textId="77777777" w:rsidR="006476DF" w:rsidRDefault="00000000">
            <w:pPr>
              <w:numPr>
                <w:ilvl w:val="0"/>
                <w:numId w:val="7"/>
              </w:numPr>
              <w:spacing w:after="13" w:line="241" w:lineRule="auto"/>
              <w:ind w:right="0" w:hanging="360"/>
              <w:jc w:val="left"/>
            </w:pPr>
            <w:r>
              <w:t xml:space="preserve">The Trust can continue to value the diversity of its staff and maintain its commitment to the principles of equal opportunity </w:t>
            </w:r>
          </w:p>
          <w:p w14:paraId="52AAC878" w14:textId="77777777" w:rsidR="006476DF" w:rsidRDefault="00000000">
            <w:pPr>
              <w:numPr>
                <w:ilvl w:val="0"/>
                <w:numId w:val="7"/>
              </w:numPr>
              <w:spacing w:after="0" w:line="245" w:lineRule="auto"/>
              <w:ind w:right="0" w:hanging="360"/>
              <w:jc w:val="left"/>
            </w:pPr>
            <w:r>
              <w:t xml:space="preserve">The recruitment, selection, management, development and </w:t>
            </w:r>
          </w:p>
          <w:p w14:paraId="7CD9946F" w14:textId="77777777" w:rsidR="006476DF" w:rsidRDefault="00000000">
            <w:pPr>
              <w:spacing w:after="14" w:line="241" w:lineRule="auto"/>
              <w:ind w:left="360" w:right="0" w:firstLine="0"/>
              <w:jc w:val="left"/>
            </w:pPr>
            <w:r>
              <w:t xml:space="preserve">promotion of staff will be based solely on evidence and not be in any way affected by personal relationships at work </w:t>
            </w:r>
          </w:p>
          <w:p w14:paraId="4220554B" w14:textId="77777777" w:rsidR="006476DF" w:rsidRDefault="00000000">
            <w:pPr>
              <w:numPr>
                <w:ilvl w:val="0"/>
                <w:numId w:val="7"/>
              </w:numPr>
              <w:spacing w:after="19" w:line="240" w:lineRule="auto"/>
              <w:ind w:right="0" w:hanging="360"/>
              <w:jc w:val="left"/>
            </w:pPr>
            <w:r>
              <w:t xml:space="preserve">Managers have a framework within which to manage personal relationship situations fairly and equitably </w:t>
            </w:r>
          </w:p>
          <w:p w14:paraId="6D74F888" w14:textId="77777777" w:rsidR="006476DF" w:rsidRDefault="00000000">
            <w:pPr>
              <w:numPr>
                <w:ilvl w:val="0"/>
                <w:numId w:val="7"/>
              </w:numPr>
              <w:spacing w:after="0" w:line="240" w:lineRule="auto"/>
              <w:ind w:right="0" w:hanging="360"/>
              <w:jc w:val="left"/>
            </w:pPr>
            <w:r>
              <w:t xml:space="preserve">All staff, whether prospective or already employed, are treated fairly and without the potential for a close personal </w:t>
            </w:r>
          </w:p>
          <w:p w14:paraId="3B6F74E4" w14:textId="77777777" w:rsidR="006476DF" w:rsidRDefault="00000000">
            <w:pPr>
              <w:spacing w:after="0" w:line="243" w:lineRule="auto"/>
              <w:ind w:left="360" w:right="0" w:firstLine="0"/>
              <w:jc w:val="left"/>
            </w:pPr>
            <w:r>
              <w:t xml:space="preserve">relationship to influence their or another employee’s management or broader </w:t>
            </w:r>
          </w:p>
          <w:p w14:paraId="3DE40F7E" w14:textId="77777777" w:rsidR="006476DF" w:rsidRDefault="00000000">
            <w:pPr>
              <w:spacing w:after="0" w:line="259" w:lineRule="auto"/>
              <w:ind w:left="360" w:right="0" w:firstLine="0"/>
              <w:jc w:val="left"/>
            </w:pPr>
            <w:r>
              <w:t xml:space="preserve">working relationships </w:t>
            </w:r>
          </w:p>
          <w:p w14:paraId="7133253E" w14:textId="77777777" w:rsidR="006476DF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476DF" w14:paraId="12EA10D0" w14:textId="77777777">
        <w:trPr>
          <w:trHeight w:val="513"/>
        </w:trPr>
        <w:tc>
          <w:tcPr>
            <w:tcW w:w="4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F5AE4" w14:textId="77777777" w:rsidR="006476DF" w:rsidRDefault="00000000">
            <w:pPr>
              <w:spacing w:after="0" w:line="259" w:lineRule="auto"/>
              <w:ind w:left="6" w:right="0" w:firstLine="0"/>
              <w:jc w:val="left"/>
            </w:pPr>
            <w:r>
              <w:rPr>
                <w:b/>
              </w:rPr>
              <w:t xml:space="preserve">3. Is this a key strategic document? </w:t>
            </w:r>
          </w:p>
          <w:p w14:paraId="33BE8331" w14:textId="77777777" w:rsidR="006476DF" w:rsidRDefault="00000000">
            <w:pPr>
              <w:spacing w:after="0" w:line="259" w:lineRule="auto"/>
              <w:ind w:left="6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2EBBC8A5" w14:textId="77777777" w:rsidR="006476D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Yes </w:t>
            </w:r>
          </w:p>
        </w:tc>
        <w:tc>
          <w:tcPr>
            <w:tcW w:w="2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750D1BA2" w14:textId="77777777" w:rsidR="006476DF" w:rsidRDefault="00000000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No </w:t>
            </w:r>
          </w:p>
        </w:tc>
      </w:tr>
      <w:tr w:rsidR="006476DF" w14:paraId="0C615E81" w14:textId="77777777">
        <w:trPr>
          <w:trHeight w:val="5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B1E3" w14:textId="77777777" w:rsidR="006476DF" w:rsidRDefault="006476D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1F65" w14:textId="77777777" w:rsidR="006476DF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1591" w14:textId="77777777" w:rsidR="006476DF" w:rsidRDefault="00000000">
            <w:pPr>
              <w:spacing w:after="0" w:line="259" w:lineRule="auto"/>
              <w:ind w:left="0" w:right="55" w:firstLine="0"/>
              <w:jc w:val="center"/>
            </w:pPr>
            <w:r>
              <w:t xml:space="preserve">No </w:t>
            </w:r>
          </w:p>
        </w:tc>
      </w:tr>
      <w:tr w:rsidR="006476DF" w14:paraId="1F619AAF" w14:textId="77777777">
        <w:trPr>
          <w:trHeight w:val="563"/>
        </w:trPr>
        <w:tc>
          <w:tcPr>
            <w:tcW w:w="4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3409" w14:textId="77777777" w:rsidR="006476DF" w:rsidRDefault="00000000">
            <w:pPr>
              <w:spacing w:after="4" w:line="240" w:lineRule="auto"/>
              <w:ind w:left="6" w:right="0" w:firstLine="0"/>
              <w:jc w:val="left"/>
            </w:pPr>
            <w:r>
              <w:rPr>
                <w:b/>
              </w:rPr>
              <w:t>4. What impact will this document have on the public or staff?</w:t>
            </w:r>
            <w:r>
              <w:t xml:space="preserve"> </w:t>
            </w:r>
          </w:p>
          <w:p w14:paraId="74A00772" w14:textId="77777777" w:rsidR="006476DF" w:rsidRDefault="00000000">
            <w:pPr>
              <w:spacing w:after="0" w:line="259" w:lineRule="auto"/>
              <w:ind w:left="6" w:righ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3A4A99E0" w14:textId="77777777" w:rsidR="006476DF" w:rsidRDefault="00000000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</w:rPr>
              <w:lastRenderedPageBreak/>
              <w:t xml:space="preserve">High 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5AFDEAC9" w14:textId="77777777" w:rsidR="006476DF" w:rsidRDefault="00000000">
            <w:pPr>
              <w:spacing w:after="0" w:line="259" w:lineRule="auto"/>
              <w:ind w:left="11" w:right="0" w:firstLine="0"/>
            </w:pPr>
            <w:r>
              <w:rPr>
                <w:b/>
              </w:rPr>
              <w:t xml:space="preserve">Medium 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5A24F4A3" w14:textId="77777777" w:rsidR="006476DF" w:rsidRDefault="00000000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</w:rPr>
              <w:t xml:space="preserve">Low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56CA0654" w14:textId="77777777" w:rsidR="006476DF" w:rsidRDefault="00000000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Don’t know </w:t>
            </w:r>
          </w:p>
        </w:tc>
      </w:tr>
      <w:tr w:rsidR="006476DF" w14:paraId="4753A790" w14:textId="77777777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0110" w14:textId="77777777" w:rsidR="006476DF" w:rsidRDefault="006476D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CCAE" w14:textId="77777777" w:rsidR="006476DF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1171" w14:textId="77777777" w:rsidR="006476DF" w:rsidRDefault="00000000">
            <w:pPr>
              <w:spacing w:after="0" w:line="259" w:lineRule="auto"/>
              <w:ind w:left="0" w:right="60" w:firstLine="0"/>
              <w:jc w:val="center"/>
            </w:pPr>
            <w:r>
              <w:t xml:space="preserve">X 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3FAE9" w14:textId="77777777" w:rsidR="006476DF" w:rsidRDefault="00000000">
            <w:pPr>
              <w:spacing w:after="0" w:line="259" w:lineRule="auto"/>
              <w:ind w:left="0" w:right="66" w:firstLine="0"/>
              <w:jc w:val="center"/>
            </w:pPr>
            <w:r>
              <w:t xml:space="preserve">X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94D5" w14:textId="77777777" w:rsidR="006476DF" w:rsidRDefault="00000000">
            <w:pPr>
              <w:spacing w:after="0" w:line="259" w:lineRule="auto"/>
              <w:ind w:left="6" w:right="0" w:firstLine="0"/>
              <w:jc w:val="left"/>
            </w:pPr>
            <w:r>
              <w:t xml:space="preserve"> </w:t>
            </w:r>
          </w:p>
        </w:tc>
      </w:tr>
      <w:tr w:rsidR="006476DF" w14:paraId="20DEAAB0" w14:textId="77777777">
        <w:trPr>
          <w:trHeight w:val="1667"/>
        </w:trPr>
        <w:tc>
          <w:tcPr>
            <w:tcW w:w="92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26A3" w14:textId="77777777" w:rsidR="006476DF" w:rsidRDefault="00000000">
            <w:pPr>
              <w:spacing w:after="0" w:line="259" w:lineRule="auto"/>
              <w:ind w:left="6" w:right="0" w:firstLine="0"/>
              <w:jc w:val="left"/>
            </w:pPr>
            <w:r>
              <w:rPr>
                <w:b/>
              </w:rPr>
              <w:t>Explain:</w:t>
            </w:r>
            <w:r>
              <w:t xml:space="preserve">  </w:t>
            </w:r>
          </w:p>
          <w:p w14:paraId="70E7278F" w14:textId="77777777" w:rsidR="006476DF" w:rsidRDefault="00000000">
            <w:pPr>
              <w:spacing w:after="0" w:line="259" w:lineRule="auto"/>
              <w:ind w:left="6" w:right="0" w:firstLine="0"/>
              <w:jc w:val="left"/>
            </w:pPr>
            <w:r>
              <w:t xml:space="preserve"> </w:t>
            </w:r>
          </w:p>
          <w:p w14:paraId="6EE58BF6" w14:textId="77777777" w:rsidR="006476DF" w:rsidRDefault="00000000">
            <w:pPr>
              <w:spacing w:after="5" w:line="239" w:lineRule="auto"/>
              <w:ind w:left="6" w:right="0" w:firstLine="0"/>
              <w:jc w:val="left"/>
            </w:pPr>
            <w:r>
              <w:t xml:space="preserve">Low = members of the public, Medium = staff, but whilst all staff are covered by the policy, only a small percentage will be impacted by it </w:t>
            </w:r>
            <w:proofErr w:type="spellStart"/>
            <w:r>
              <w:t>ie</w:t>
            </w:r>
            <w:proofErr w:type="spellEnd"/>
            <w:r>
              <w:t xml:space="preserve"> those who are involved in personal relationships at work </w:t>
            </w:r>
          </w:p>
          <w:p w14:paraId="773755AC" w14:textId="77777777" w:rsidR="006476DF" w:rsidRDefault="00000000">
            <w:pPr>
              <w:spacing w:after="0" w:line="259" w:lineRule="auto"/>
              <w:ind w:left="6" w:right="0" w:firstLine="0"/>
              <w:jc w:val="left"/>
            </w:pPr>
            <w:r>
              <w:t xml:space="preserve"> </w:t>
            </w:r>
          </w:p>
        </w:tc>
      </w:tr>
      <w:tr w:rsidR="006476DF" w14:paraId="4EDDBE91" w14:textId="77777777">
        <w:trPr>
          <w:trHeight w:val="638"/>
        </w:trPr>
        <w:tc>
          <w:tcPr>
            <w:tcW w:w="4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D784" w14:textId="77777777" w:rsidR="006476DF" w:rsidRDefault="00000000">
            <w:pPr>
              <w:spacing w:after="0" w:line="259" w:lineRule="auto"/>
              <w:ind w:left="6" w:right="0" w:firstLine="0"/>
              <w:jc w:val="left"/>
            </w:pPr>
            <w:r>
              <w:rPr>
                <w:b/>
              </w:rPr>
              <w:t xml:space="preserve">5. Is there any evidence, or reasons that different groups have different needs, experiences, issues and priorities in respect of this </w:t>
            </w:r>
            <w:proofErr w:type="gramStart"/>
            <w:r>
              <w:rPr>
                <w:b/>
              </w:rPr>
              <w:t>particular document</w:t>
            </w:r>
            <w:proofErr w:type="gramEnd"/>
            <w:r>
              <w:rPr>
                <w:b/>
              </w:rPr>
              <w:t xml:space="preserve">? 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4DC6918F" w14:textId="77777777" w:rsidR="006476DF" w:rsidRDefault="00000000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Yes 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55CAF40A" w14:textId="77777777" w:rsidR="006476D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No 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6600FC59" w14:textId="77777777" w:rsidR="006476DF" w:rsidRDefault="00000000">
            <w:pPr>
              <w:spacing w:after="0" w:line="259" w:lineRule="auto"/>
              <w:ind w:left="191" w:right="183" w:firstLine="0"/>
              <w:jc w:val="center"/>
            </w:pPr>
            <w:r>
              <w:rPr>
                <w:b/>
              </w:rPr>
              <w:t xml:space="preserve">Don’t know </w:t>
            </w:r>
          </w:p>
        </w:tc>
      </w:tr>
      <w:tr w:rsidR="006476DF" w14:paraId="5583D6BE" w14:textId="77777777">
        <w:trPr>
          <w:trHeight w:val="7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B185" w14:textId="77777777" w:rsidR="006476DF" w:rsidRDefault="006476D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03EB" w14:textId="77777777" w:rsidR="006476DF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4EF3" w14:textId="77777777" w:rsidR="006476DF" w:rsidRDefault="00000000">
            <w:pPr>
              <w:spacing w:after="0" w:line="259" w:lineRule="auto"/>
              <w:ind w:left="0" w:right="60" w:firstLine="0"/>
              <w:jc w:val="center"/>
            </w:pPr>
            <w:r>
              <w:t xml:space="preserve">X 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B8E6D" w14:textId="77777777" w:rsidR="006476DF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6476DF" w14:paraId="7905B3DC" w14:textId="77777777">
        <w:trPr>
          <w:trHeight w:val="1665"/>
        </w:trPr>
        <w:tc>
          <w:tcPr>
            <w:tcW w:w="92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2D7C" w14:textId="77777777" w:rsidR="006476DF" w:rsidRDefault="00000000">
            <w:pPr>
              <w:spacing w:after="0" w:line="259" w:lineRule="auto"/>
              <w:ind w:left="6" w:right="0" w:firstLine="0"/>
              <w:jc w:val="left"/>
            </w:pPr>
            <w:r>
              <w:rPr>
                <w:b/>
              </w:rPr>
              <w:t>Explain:</w:t>
            </w:r>
            <w:r>
              <w:t xml:space="preserve"> </w:t>
            </w:r>
          </w:p>
          <w:p w14:paraId="4327CE8E" w14:textId="77777777" w:rsidR="006476DF" w:rsidRDefault="00000000">
            <w:pPr>
              <w:spacing w:after="0" w:line="259" w:lineRule="auto"/>
              <w:ind w:left="6" w:right="0" w:firstLine="0"/>
              <w:jc w:val="left"/>
            </w:pPr>
            <w:r>
              <w:t xml:space="preserve"> </w:t>
            </w:r>
          </w:p>
          <w:p w14:paraId="692BF5A0" w14:textId="77777777" w:rsidR="006476DF" w:rsidRDefault="00000000">
            <w:pPr>
              <w:spacing w:after="6" w:line="239" w:lineRule="auto"/>
              <w:ind w:left="6" w:right="0" w:firstLine="0"/>
              <w:jc w:val="left"/>
            </w:pPr>
            <w:r>
              <w:t xml:space="preserve">The policy applies to all staff, regardless of any protected characteristic they may have </w:t>
            </w:r>
            <w:proofErr w:type="spellStart"/>
            <w:r>
              <w:t>ie</w:t>
            </w:r>
            <w:proofErr w:type="spellEnd"/>
            <w:r>
              <w:t xml:space="preserve"> all staff have the potential to be involved in personal relationships at work </w:t>
            </w:r>
          </w:p>
          <w:p w14:paraId="567AE55F" w14:textId="77777777" w:rsidR="006476DF" w:rsidRDefault="00000000">
            <w:pPr>
              <w:spacing w:after="0" w:line="259" w:lineRule="auto"/>
              <w:ind w:left="6" w:right="0" w:firstLine="0"/>
              <w:jc w:val="left"/>
            </w:pPr>
            <w:r>
              <w:t xml:space="preserve"> </w:t>
            </w:r>
          </w:p>
          <w:p w14:paraId="43BE5D14" w14:textId="77777777" w:rsidR="006476DF" w:rsidRDefault="00000000">
            <w:pPr>
              <w:spacing w:after="0" w:line="259" w:lineRule="auto"/>
              <w:ind w:left="6" w:right="0" w:firstLine="0"/>
              <w:jc w:val="left"/>
            </w:pPr>
            <w:r>
              <w:t xml:space="preserve"> </w:t>
            </w:r>
          </w:p>
        </w:tc>
      </w:tr>
    </w:tbl>
    <w:p w14:paraId="6AD1F8D4" w14:textId="77777777" w:rsidR="006476DF" w:rsidRDefault="00000000">
      <w:pPr>
        <w:spacing w:after="0" w:line="259" w:lineRule="auto"/>
        <w:ind w:left="0" w:right="0" w:firstLine="0"/>
      </w:pPr>
      <w:r>
        <w:t xml:space="preserve"> </w:t>
      </w:r>
    </w:p>
    <w:p w14:paraId="1443CB3D" w14:textId="77777777" w:rsidR="006476DF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293" w:type="dxa"/>
        <w:tblInd w:w="-110" w:type="dxa"/>
        <w:tblCellMar>
          <w:top w:w="54" w:type="dxa"/>
          <w:left w:w="104" w:type="dxa"/>
          <w:bottom w:w="0" w:type="dxa"/>
          <w:right w:w="98" w:type="dxa"/>
        </w:tblCellMar>
        <w:tblLook w:val="04A0" w:firstRow="1" w:lastRow="0" w:firstColumn="1" w:lastColumn="0" w:noHBand="0" w:noVBand="1"/>
      </w:tblPr>
      <w:tblGrid>
        <w:gridCol w:w="4643"/>
        <w:gridCol w:w="2310"/>
        <w:gridCol w:w="2340"/>
      </w:tblGrid>
      <w:tr w:rsidR="006476DF" w14:paraId="493FD90F" w14:textId="77777777">
        <w:trPr>
          <w:trHeight w:val="458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89E22" w14:textId="77777777" w:rsidR="006476DF" w:rsidRDefault="00000000">
            <w:pPr>
              <w:spacing w:after="0" w:line="259" w:lineRule="auto"/>
              <w:ind w:left="6" w:right="0" w:firstLine="0"/>
              <w:jc w:val="left"/>
            </w:pPr>
            <w:r>
              <w:t xml:space="preserve">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1C372FF5" w14:textId="77777777" w:rsidR="006476DF" w:rsidRDefault="00000000">
            <w:pPr>
              <w:spacing w:after="0" w:line="259" w:lineRule="auto"/>
              <w:ind w:left="55" w:right="0" w:firstLine="0"/>
              <w:jc w:val="left"/>
            </w:pPr>
            <w:r>
              <w:rPr>
                <w:b/>
              </w:rPr>
              <w:t xml:space="preserve">Equality Analysis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0C3786ED" w14:textId="77777777" w:rsidR="006476DF" w:rsidRDefault="00000000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</w:rPr>
              <w:t xml:space="preserve">None </w:t>
            </w:r>
          </w:p>
        </w:tc>
      </w:tr>
      <w:tr w:rsidR="006476DF" w14:paraId="3C4FCCB8" w14:textId="77777777">
        <w:trPr>
          <w:trHeight w:val="842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FFAC" w14:textId="77777777" w:rsidR="006476DF" w:rsidRDefault="00000000">
            <w:pPr>
              <w:spacing w:after="5" w:line="239" w:lineRule="auto"/>
              <w:ind w:left="6" w:right="0" w:firstLine="0"/>
              <w:jc w:val="left"/>
            </w:pPr>
            <w:r>
              <w:rPr>
                <w:b/>
              </w:rPr>
              <w:t xml:space="preserve">6. Based on the result of the screening, is an EA required? </w:t>
            </w:r>
          </w:p>
          <w:p w14:paraId="3D3B408D" w14:textId="77777777" w:rsidR="006476DF" w:rsidRDefault="00000000">
            <w:pPr>
              <w:spacing w:after="0" w:line="259" w:lineRule="auto"/>
              <w:ind w:left="6" w:right="0" w:firstLine="0"/>
              <w:jc w:val="left"/>
            </w:pPr>
            <w:r>
              <w:t xml:space="preserve">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3D9C" w14:textId="77777777" w:rsidR="006476DF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6217" w14:textId="77777777" w:rsidR="006476DF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X </w:t>
            </w:r>
          </w:p>
        </w:tc>
      </w:tr>
    </w:tbl>
    <w:p w14:paraId="3F45CBC3" w14:textId="5E5B4BF4" w:rsidR="006476DF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FC44908" w14:textId="6F7DB6E4" w:rsidR="006476DF" w:rsidRDefault="00000000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08329A24" w14:textId="77777777" w:rsidR="006476DF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8500F94" w14:textId="77777777" w:rsidR="006476DF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2725298" w14:textId="77777777" w:rsidR="006476DF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6D7630B" w14:textId="77777777" w:rsidR="006476DF" w:rsidRDefault="00000000">
      <w:pPr>
        <w:ind w:left="-5" w:right="1430"/>
      </w:pPr>
      <w:r>
        <w:t xml:space="preserve">Ruth Davies </w:t>
      </w:r>
    </w:p>
    <w:p w14:paraId="0FFF5DF6" w14:textId="77777777" w:rsidR="006476DF" w:rsidRDefault="00000000">
      <w:pPr>
        <w:ind w:left="-5" w:right="1430"/>
      </w:pPr>
      <w:r>
        <w:t xml:space="preserve">Senior HR Manager </w:t>
      </w:r>
    </w:p>
    <w:p w14:paraId="52C46C59" w14:textId="77777777" w:rsidR="006476DF" w:rsidRDefault="00000000">
      <w:pPr>
        <w:ind w:left="-5" w:right="1430"/>
      </w:pPr>
      <w:r>
        <w:t>1</w:t>
      </w:r>
      <w:r>
        <w:rPr>
          <w:vertAlign w:val="superscript"/>
        </w:rPr>
        <w:t>st</w:t>
      </w:r>
      <w:r>
        <w:t xml:space="preserve"> July 2016 </w:t>
      </w:r>
    </w:p>
    <w:sectPr w:rsidR="006476DF">
      <w:footerReference w:type="even" r:id="rId8"/>
      <w:footerReference w:type="default" r:id="rId9"/>
      <w:footerReference w:type="first" r:id="rId10"/>
      <w:pgSz w:w="11905" w:h="16840"/>
      <w:pgMar w:top="1440" w:right="0" w:bottom="1495" w:left="1441" w:header="720" w:footer="7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24898" w14:textId="77777777" w:rsidR="001D40F9" w:rsidRDefault="001D40F9">
      <w:pPr>
        <w:spacing w:after="0" w:line="240" w:lineRule="auto"/>
      </w:pPr>
      <w:r>
        <w:separator/>
      </w:r>
    </w:p>
  </w:endnote>
  <w:endnote w:type="continuationSeparator" w:id="0">
    <w:p w14:paraId="0B93D2C3" w14:textId="77777777" w:rsidR="001D40F9" w:rsidRDefault="001D4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EA495" w14:textId="77777777" w:rsidR="006476DF" w:rsidRDefault="00000000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  <w:p w14:paraId="5EBCBD19" w14:textId="77777777" w:rsidR="006476DF" w:rsidRDefault="00000000">
    <w:pPr>
      <w:spacing w:after="0" w:line="259" w:lineRule="auto"/>
      <w:ind w:left="0" w:right="143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40DB4" w14:textId="77777777" w:rsidR="006476DF" w:rsidRDefault="00000000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  <w:p w14:paraId="506E6843" w14:textId="77777777" w:rsidR="006476DF" w:rsidRDefault="00000000">
    <w:pPr>
      <w:spacing w:after="0" w:line="259" w:lineRule="auto"/>
      <w:ind w:left="0" w:right="143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6AAAF" w14:textId="77777777" w:rsidR="006476DF" w:rsidRDefault="00000000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  <w:p w14:paraId="6F6EAF6C" w14:textId="77777777" w:rsidR="006476DF" w:rsidRDefault="00000000">
    <w:pPr>
      <w:spacing w:after="0" w:line="259" w:lineRule="auto"/>
      <w:ind w:left="0" w:right="143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49A54" w14:textId="77777777" w:rsidR="001D40F9" w:rsidRDefault="001D40F9">
      <w:pPr>
        <w:spacing w:after="0" w:line="240" w:lineRule="auto"/>
      </w:pPr>
      <w:r>
        <w:separator/>
      </w:r>
    </w:p>
  </w:footnote>
  <w:footnote w:type="continuationSeparator" w:id="0">
    <w:p w14:paraId="062E5E92" w14:textId="77777777" w:rsidR="001D40F9" w:rsidRDefault="001D4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70DB"/>
    <w:multiLevelType w:val="hybridMultilevel"/>
    <w:tmpl w:val="8304ABEE"/>
    <w:lvl w:ilvl="0" w:tplc="68BC7018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CEFE82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BA5EB0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A4B860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5E3284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A05C2C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C449F4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8AF060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066138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B00DC2"/>
    <w:multiLevelType w:val="hybridMultilevel"/>
    <w:tmpl w:val="1F182072"/>
    <w:lvl w:ilvl="0" w:tplc="107E1EF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843038">
      <w:start w:val="1"/>
      <w:numFmt w:val="bullet"/>
      <w:lvlText w:val="o"/>
      <w:lvlJc w:val="left"/>
      <w:pPr>
        <w:ind w:left="11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76F3A2">
      <w:start w:val="1"/>
      <w:numFmt w:val="bullet"/>
      <w:lvlText w:val="▪"/>
      <w:lvlJc w:val="left"/>
      <w:pPr>
        <w:ind w:left="19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8E0826">
      <w:start w:val="1"/>
      <w:numFmt w:val="bullet"/>
      <w:lvlText w:val="•"/>
      <w:lvlJc w:val="left"/>
      <w:pPr>
        <w:ind w:left="26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A49B0">
      <w:start w:val="1"/>
      <w:numFmt w:val="bullet"/>
      <w:lvlText w:val="o"/>
      <w:lvlJc w:val="left"/>
      <w:pPr>
        <w:ind w:left="33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060AAE">
      <w:start w:val="1"/>
      <w:numFmt w:val="bullet"/>
      <w:lvlText w:val="▪"/>
      <w:lvlJc w:val="left"/>
      <w:pPr>
        <w:ind w:left="40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3E0596">
      <w:start w:val="1"/>
      <w:numFmt w:val="bullet"/>
      <w:lvlText w:val="•"/>
      <w:lvlJc w:val="left"/>
      <w:pPr>
        <w:ind w:left="4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C0C900">
      <w:start w:val="1"/>
      <w:numFmt w:val="bullet"/>
      <w:lvlText w:val="o"/>
      <w:lvlJc w:val="left"/>
      <w:pPr>
        <w:ind w:left="5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505222">
      <w:start w:val="1"/>
      <w:numFmt w:val="bullet"/>
      <w:lvlText w:val="▪"/>
      <w:lvlJc w:val="left"/>
      <w:pPr>
        <w:ind w:left="6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06482B"/>
    <w:multiLevelType w:val="hybridMultilevel"/>
    <w:tmpl w:val="A4B64A48"/>
    <w:lvl w:ilvl="0" w:tplc="FC96A9C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12EA54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CC94E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FAE37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68CC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0ADEC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F0A1F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960E2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C4EB5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7A6CB1"/>
    <w:multiLevelType w:val="hybridMultilevel"/>
    <w:tmpl w:val="3CEA5B34"/>
    <w:lvl w:ilvl="0" w:tplc="62A4B1D6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D06FF2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9AA7E6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AA669A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1A9D44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6A139A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C42F4E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48B7F4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F0E44E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CD53AB"/>
    <w:multiLevelType w:val="hybridMultilevel"/>
    <w:tmpl w:val="40102DB6"/>
    <w:lvl w:ilvl="0" w:tplc="FE5473D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7A700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E46C8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98EEE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22DA0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56FBBC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32AB6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C62C7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E2A01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F554A0"/>
    <w:multiLevelType w:val="hybridMultilevel"/>
    <w:tmpl w:val="811201BE"/>
    <w:lvl w:ilvl="0" w:tplc="46326D06">
      <w:start w:val="6"/>
      <w:numFmt w:val="decimal"/>
      <w:lvlText w:val="%1"/>
      <w:lvlJc w:val="left"/>
      <w:pPr>
        <w:ind w:left="1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B0B5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061FA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4ED8D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A20DB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2262C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E976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283DA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0CE39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E54355E"/>
    <w:multiLevelType w:val="hybridMultilevel"/>
    <w:tmpl w:val="49A490F0"/>
    <w:lvl w:ilvl="0" w:tplc="C616DE18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704412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8AF0F0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888178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72D4D2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FE22D8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52B9EC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243EFA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AAA596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8393139">
    <w:abstractNumId w:val="5"/>
  </w:num>
  <w:num w:numId="2" w16cid:durableId="480275776">
    <w:abstractNumId w:val="2"/>
  </w:num>
  <w:num w:numId="3" w16cid:durableId="105008625">
    <w:abstractNumId w:val="4"/>
  </w:num>
  <w:num w:numId="4" w16cid:durableId="194923268">
    <w:abstractNumId w:val="0"/>
  </w:num>
  <w:num w:numId="5" w16cid:durableId="1144155537">
    <w:abstractNumId w:val="6"/>
  </w:num>
  <w:num w:numId="6" w16cid:durableId="1968512185">
    <w:abstractNumId w:val="3"/>
  </w:num>
  <w:num w:numId="7" w16cid:durableId="2093234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6DF"/>
    <w:rsid w:val="001D40F9"/>
    <w:rsid w:val="0043579F"/>
    <w:rsid w:val="00553DF9"/>
    <w:rsid w:val="0064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A120C"/>
  <w15:docId w15:val="{D3FD6AA6-820C-49A3-A41B-21DE6BEF6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49" w:lineRule="auto"/>
      <w:ind w:left="10" w:right="1442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7" w:line="259" w:lineRule="auto"/>
      <w:ind w:left="10" w:hanging="10"/>
      <w:outlineLvl w:val="0"/>
    </w:pPr>
    <w:rPr>
      <w:rFonts w:ascii="Arial" w:eastAsia="Arial" w:hAnsi="Arial" w:cs="Arial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87" w:line="259" w:lineRule="auto"/>
      <w:ind w:left="10" w:hanging="10"/>
      <w:outlineLvl w:val="1"/>
    </w:pPr>
    <w:rPr>
      <w:rFonts w:ascii="Arial" w:eastAsia="Arial" w:hAnsi="Arial" w:cs="Arial"/>
      <w:b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87" w:line="259" w:lineRule="auto"/>
      <w:ind w:left="10" w:hanging="10"/>
      <w:outlineLvl w:val="2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paragraph" w:styleId="TOC1">
    <w:name w:val="toc 1"/>
    <w:hidden/>
    <w:pPr>
      <w:spacing w:after="9" w:line="249" w:lineRule="auto"/>
      <w:ind w:left="25" w:right="1447" w:hanging="10"/>
      <w:jc w:val="both"/>
    </w:pPr>
    <w:rPr>
      <w:rFonts w:ascii="Arial" w:eastAsia="Arial" w:hAnsi="Arial" w:cs="Arial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F:</dc:title>
  <dc:subject/>
  <dc:creator>Waudbyh01</dc:creator>
  <cp:keywords/>
  <cp:lastModifiedBy>ANIEMEKA, Mark (LEEDS COMMUNITY HEALTHCARE NHS TRUST)</cp:lastModifiedBy>
  <cp:revision>2</cp:revision>
  <dcterms:created xsi:type="dcterms:W3CDTF">2026-05-18T12:50:00Z</dcterms:created>
  <dcterms:modified xsi:type="dcterms:W3CDTF">2026-05-18T12:50:00Z</dcterms:modified>
</cp:coreProperties>
</file>