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5956" w14:textId="77777777" w:rsidR="00DA353C" w:rsidRDefault="00000000">
      <w:pPr>
        <w:spacing w:after="0" w:line="259" w:lineRule="auto"/>
        <w:ind w:left="6482" w:firstLine="0"/>
        <w:jc w:val="left"/>
      </w:pPr>
      <w:r>
        <w:rPr>
          <w:noProof/>
        </w:rPr>
        <w:drawing>
          <wp:inline distT="0" distB="0" distL="0" distR="0" wp14:anchorId="4511DA3D" wp14:editId="58EE2249">
            <wp:extent cx="2254250" cy="1414145"/>
            <wp:effectExtent l="0" t="0" r="0" b="0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45B79" w14:textId="127E8841" w:rsidR="00DA353C" w:rsidRDefault="00DA353C" w:rsidP="00E01066">
      <w:pPr>
        <w:spacing w:after="95" w:line="259" w:lineRule="auto"/>
        <w:jc w:val="left"/>
      </w:pPr>
    </w:p>
    <w:p w14:paraId="0871E657" w14:textId="77777777" w:rsidR="00393953" w:rsidRDefault="00393953" w:rsidP="00393953">
      <w:pPr>
        <w:pStyle w:val="Heading2"/>
        <w:ind w:left="135"/>
      </w:pPr>
      <w:bookmarkStart w:id="0" w:name="_Toc22283"/>
      <w:r>
        <w:t xml:space="preserve">Appendix 3 – Equality Analysis (EA) Relevance Screening Form </w:t>
      </w:r>
      <w:bookmarkEnd w:id="0"/>
    </w:p>
    <w:p w14:paraId="149E46E3" w14:textId="77777777" w:rsidR="00393953" w:rsidRDefault="00393953" w:rsidP="00393953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284" w:type="dxa"/>
        <w:tblInd w:w="40" w:type="dxa"/>
        <w:tblCellMar>
          <w:top w:w="35" w:type="dxa"/>
          <w:left w:w="4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4453"/>
        <w:gridCol w:w="1119"/>
        <w:gridCol w:w="380"/>
        <w:gridCol w:w="765"/>
        <w:gridCol w:w="740"/>
        <w:gridCol w:w="371"/>
        <w:gridCol w:w="1456"/>
      </w:tblGrid>
      <w:tr w:rsidR="00393953" w14:paraId="0D8A8FA9" w14:textId="77777777" w:rsidTr="005F030F">
        <w:trPr>
          <w:trHeight w:val="95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3D8C" w14:textId="77777777" w:rsidR="00393953" w:rsidRDefault="00393953" w:rsidP="005F030F">
            <w:pPr>
              <w:spacing w:after="0" w:line="259" w:lineRule="auto"/>
              <w:ind w:left="111" w:firstLine="0"/>
              <w:jc w:val="left"/>
            </w:pPr>
            <w:r>
              <w:rPr>
                <w:b/>
              </w:rPr>
              <w:t xml:space="preserve">1. Name of the document </w:t>
            </w:r>
          </w:p>
        </w:tc>
        <w:tc>
          <w:tcPr>
            <w:tcW w:w="4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D77C" w14:textId="77777777" w:rsidR="00393953" w:rsidRDefault="00393953" w:rsidP="005F030F">
            <w:pPr>
              <w:spacing w:after="0" w:line="259" w:lineRule="auto"/>
              <w:ind w:left="110" w:firstLine="0"/>
              <w:jc w:val="left"/>
            </w:pPr>
            <w:r>
              <w:t xml:space="preserve">Medical and Dental Cover for Absent Colleagues </w:t>
            </w:r>
          </w:p>
        </w:tc>
      </w:tr>
      <w:tr w:rsidR="00393953" w14:paraId="1DA864A6" w14:textId="77777777" w:rsidTr="005F030F">
        <w:trPr>
          <w:trHeight w:val="837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F12E" w14:textId="77777777" w:rsidR="00393953" w:rsidRDefault="00393953" w:rsidP="005F030F">
            <w:pPr>
              <w:spacing w:after="0" w:line="259" w:lineRule="auto"/>
              <w:ind w:left="111" w:firstLine="0"/>
            </w:pPr>
            <w:r>
              <w:rPr>
                <w:b/>
              </w:rPr>
              <w:t xml:space="preserve">2. What are the main aims and objectives of the document </w:t>
            </w:r>
          </w:p>
        </w:tc>
        <w:tc>
          <w:tcPr>
            <w:tcW w:w="4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40B0" w14:textId="77777777" w:rsidR="00393953" w:rsidRDefault="00393953" w:rsidP="005F030F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93953" w14:paraId="17118D1C" w14:textId="77777777" w:rsidTr="005F030F">
        <w:trPr>
          <w:trHeight w:val="513"/>
        </w:trPr>
        <w:tc>
          <w:tcPr>
            <w:tcW w:w="4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FD6F" w14:textId="77777777" w:rsidR="00393953" w:rsidRDefault="00393953" w:rsidP="005F030F">
            <w:pPr>
              <w:spacing w:after="0" w:line="259" w:lineRule="auto"/>
              <w:ind w:left="111" w:firstLine="0"/>
              <w:jc w:val="left"/>
            </w:pPr>
            <w:r>
              <w:rPr>
                <w:b/>
              </w:rPr>
              <w:t xml:space="preserve">3. Is this a key strategic document? 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5EC6FF4" w14:textId="77777777" w:rsidR="00393953" w:rsidRDefault="00393953" w:rsidP="005F030F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Yes 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A8FBB4F" w14:textId="77777777" w:rsidR="00393953" w:rsidRDefault="00393953" w:rsidP="005F030F">
            <w:pPr>
              <w:spacing w:after="0" w:line="259" w:lineRule="auto"/>
              <w:ind w:left="112" w:firstLine="0"/>
              <w:jc w:val="left"/>
            </w:pPr>
            <w:r>
              <w:rPr>
                <w:b/>
              </w:rPr>
              <w:t xml:space="preserve">No </w:t>
            </w:r>
          </w:p>
        </w:tc>
      </w:tr>
      <w:tr w:rsidR="00393953" w14:paraId="54991F97" w14:textId="77777777" w:rsidTr="005F030F">
        <w:trPr>
          <w:trHeight w:val="5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229F" w14:textId="77777777" w:rsidR="00393953" w:rsidRDefault="00393953" w:rsidP="005F03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F120" w14:textId="77777777" w:rsidR="00393953" w:rsidRDefault="00393953" w:rsidP="005F030F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176A" w14:textId="77777777" w:rsidR="00393953" w:rsidRDefault="00393953" w:rsidP="005F030F">
            <w:pPr>
              <w:spacing w:after="0" w:line="259" w:lineRule="auto"/>
              <w:ind w:left="112" w:firstLine="0"/>
              <w:jc w:val="left"/>
            </w:pPr>
            <w:r>
              <w:t xml:space="preserve">x </w:t>
            </w:r>
          </w:p>
        </w:tc>
      </w:tr>
      <w:tr w:rsidR="00393953" w14:paraId="41E910CC" w14:textId="77777777" w:rsidTr="005F030F">
        <w:trPr>
          <w:trHeight w:val="558"/>
        </w:trPr>
        <w:tc>
          <w:tcPr>
            <w:tcW w:w="4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B4C8" w14:textId="77777777" w:rsidR="00393953" w:rsidRDefault="00393953" w:rsidP="005F030F">
            <w:pPr>
              <w:spacing w:after="0" w:line="259" w:lineRule="auto"/>
              <w:ind w:left="111" w:firstLine="0"/>
            </w:pPr>
            <w:r>
              <w:rPr>
                <w:b/>
              </w:rPr>
              <w:t xml:space="preserve">4. What impact will this document have on the public or staff?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2ED16BA" w14:textId="77777777" w:rsidR="00393953" w:rsidRDefault="00393953" w:rsidP="005F030F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High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C8DAEA4" w14:textId="77777777" w:rsidR="00393953" w:rsidRDefault="00393953" w:rsidP="005F030F">
            <w:pPr>
              <w:spacing w:after="0" w:line="259" w:lineRule="auto"/>
              <w:ind w:left="111" w:firstLine="0"/>
            </w:pPr>
            <w:r>
              <w:rPr>
                <w:b/>
              </w:rPr>
              <w:t xml:space="preserve">Medium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271B7F3" w14:textId="77777777" w:rsidR="00393953" w:rsidRDefault="00393953" w:rsidP="005F030F">
            <w:pPr>
              <w:spacing w:after="0" w:line="259" w:lineRule="auto"/>
              <w:ind w:left="112" w:firstLine="0"/>
              <w:jc w:val="left"/>
            </w:pPr>
            <w:r>
              <w:rPr>
                <w:b/>
              </w:rPr>
              <w:t xml:space="preserve">Low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FAAAE2F" w14:textId="77777777" w:rsidR="00393953" w:rsidRDefault="00393953" w:rsidP="005F030F">
            <w:pPr>
              <w:spacing w:after="0" w:line="259" w:lineRule="auto"/>
              <w:ind w:left="112" w:right="50" w:firstLine="0"/>
              <w:jc w:val="left"/>
            </w:pPr>
            <w:r>
              <w:rPr>
                <w:b/>
              </w:rPr>
              <w:t xml:space="preserve">Don’t know </w:t>
            </w:r>
          </w:p>
        </w:tc>
      </w:tr>
      <w:tr w:rsidR="00393953" w14:paraId="0D157453" w14:textId="77777777" w:rsidTr="005F030F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4624" w14:textId="77777777" w:rsidR="00393953" w:rsidRDefault="00393953" w:rsidP="005F03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995D" w14:textId="77777777" w:rsidR="00393953" w:rsidRDefault="00393953" w:rsidP="005F030F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46CD" w14:textId="77777777" w:rsidR="00393953" w:rsidRDefault="00393953" w:rsidP="005F030F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DAEB" w14:textId="77777777" w:rsidR="00393953" w:rsidRDefault="00393953" w:rsidP="005F030F">
            <w:pPr>
              <w:spacing w:after="0" w:line="259" w:lineRule="auto"/>
              <w:ind w:left="112" w:firstLine="0"/>
              <w:jc w:val="left"/>
            </w:pPr>
            <w:r>
              <w:t xml:space="preserve">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6F45" w14:textId="77777777" w:rsidR="00393953" w:rsidRDefault="00393953" w:rsidP="005F030F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93953" w14:paraId="56FD5CC5" w14:textId="77777777" w:rsidTr="005F030F">
        <w:trPr>
          <w:trHeight w:val="561"/>
        </w:trPr>
        <w:tc>
          <w:tcPr>
            <w:tcW w:w="92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47DB" w14:textId="77777777" w:rsidR="00393953" w:rsidRDefault="00393953" w:rsidP="005F030F">
            <w:pPr>
              <w:spacing w:after="0" w:line="259" w:lineRule="auto"/>
              <w:ind w:left="111" w:firstLine="0"/>
              <w:jc w:val="left"/>
            </w:pPr>
            <w:r>
              <w:rPr>
                <w:b/>
              </w:rPr>
              <w:t xml:space="preserve">Explain: </w:t>
            </w:r>
          </w:p>
        </w:tc>
      </w:tr>
      <w:tr w:rsidR="00393953" w14:paraId="780BC361" w14:textId="77777777" w:rsidTr="005F030F">
        <w:trPr>
          <w:trHeight w:val="638"/>
        </w:trPr>
        <w:tc>
          <w:tcPr>
            <w:tcW w:w="4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E4F5" w14:textId="77777777" w:rsidR="00393953" w:rsidRDefault="00393953" w:rsidP="005F030F">
            <w:pPr>
              <w:spacing w:after="0" w:line="239" w:lineRule="auto"/>
              <w:ind w:left="111" w:right="70" w:firstLine="0"/>
            </w:pPr>
            <w:r>
              <w:rPr>
                <w:b/>
              </w:rPr>
              <w:t xml:space="preserve">5. Is there any evidence, or reasons that different groups have different needs, experiences, issues and </w:t>
            </w:r>
          </w:p>
          <w:p w14:paraId="45485A5A" w14:textId="77777777" w:rsidR="00393953" w:rsidRDefault="00393953" w:rsidP="005F030F">
            <w:pPr>
              <w:spacing w:after="0" w:line="259" w:lineRule="auto"/>
              <w:ind w:left="111" w:firstLine="0"/>
              <w:jc w:val="left"/>
            </w:pPr>
            <w:r>
              <w:rPr>
                <w:b/>
              </w:rPr>
              <w:t xml:space="preserve">priorities in respect of this </w:t>
            </w:r>
            <w:proofErr w:type="gramStart"/>
            <w:r>
              <w:rPr>
                <w:b/>
              </w:rPr>
              <w:t>particular document</w:t>
            </w:r>
            <w:proofErr w:type="gramEnd"/>
            <w:r>
              <w:rPr>
                <w:b/>
              </w:rPr>
              <w:t xml:space="preserve">? 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3BF1640" w14:textId="77777777" w:rsidR="00393953" w:rsidRDefault="00393953" w:rsidP="005F030F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Yes 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4C549C6" w14:textId="77777777" w:rsidR="00393953" w:rsidRDefault="00393953" w:rsidP="005F030F">
            <w:pPr>
              <w:spacing w:after="0" w:line="259" w:lineRule="auto"/>
              <w:ind w:left="111" w:firstLine="0"/>
              <w:jc w:val="left"/>
            </w:pPr>
            <w:r>
              <w:rPr>
                <w:b/>
              </w:rPr>
              <w:t xml:space="preserve">No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FAC176F" w14:textId="77777777" w:rsidR="00393953" w:rsidRDefault="00393953" w:rsidP="005F030F">
            <w:pPr>
              <w:spacing w:after="0" w:line="259" w:lineRule="auto"/>
              <w:ind w:left="111" w:right="426" w:firstLine="0"/>
              <w:jc w:val="left"/>
            </w:pPr>
            <w:r>
              <w:rPr>
                <w:b/>
              </w:rPr>
              <w:t xml:space="preserve">Don’t know </w:t>
            </w:r>
          </w:p>
        </w:tc>
      </w:tr>
      <w:tr w:rsidR="00393953" w14:paraId="664DE9C0" w14:textId="77777777" w:rsidTr="005F030F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5A12" w14:textId="77777777" w:rsidR="00393953" w:rsidRDefault="00393953" w:rsidP="005F03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4BDD" w14:textId="77777777" w:rsidR="00393953" w:rsidRDefault="00393953" w:rsidP="005F030F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49B5" w14:textId="77777777" w:rsidR="00393953" w:rsidRDefault="00393953" w:rsidP="005F030F">
            <w:pPr>
              <w:spacing w:after="0" w:line="259" w:lineRule="auto"/>
              <w:ind w:left="111" w:firstLine="0"/>
              <w:jc w:val="left"/>
            </w:pPr>
            <w:r>
              <w:rPr>
                <w:b/>
              </w:rPr>
              <w:t xml:space="preserve">x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784C" w14:textId="77777777" w:rsidR="00393953" w:rsidRDefault="00393953" w:rsidP="005F030F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93953" w14:paraId="5BDE2389" w14:textId="77777777" w:rsidTr="005F030F">
        <w:trPr>
          <w:trHeight w:val="285"/>
        </w:trPr>
        <w:tc>
          <w:tcPr>
            <w:tcW w:w="92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6B67" w14:textId="77777777" w:rsidR="00393953" w:rsidRDefault="00393953" w:rsidP="005F030F">
            <w:pPr>
              <w:spacing w:after="0" w:line="259" w:lineRule="auto"/>
              <w:ind w:left="111" w:firstLine="0"/>
              <w:jc w:val="left"/>
            </w:pPr>
            <w:r>
              <w:rPr>
                <w:b/>
              </w:rPr>
              <w:t xml:space="preserve">Explain: </w:t>
            </w:r>
          </w:p>
        </w:tc>
      </w:tr>
    </w:tbl>
    <w:p w14:paraId="740625CB" w14:textId="77777777" w:rsidR="00393953" w:rsidRDefault="00393953" w:rsidP="00393953">
      <w:pPr>
        <w:ind w:left="135" w:right="14"/>
      </w:pPr>
      <w:r>
        <w:t xml:space="preserve">If you have answered </w:t>
      </w:r>
      <w:r>
        <w:rPr>
          <w:b/>
        </w:rPr>
        <w:t xml:space="preserve">Yes </w:t>
      </w:r>
      <w:r>
        <w:t xml:space="preserve">to question 3, you should move straight onto EA. </w:t>
      </w:r>
    </w:p>
    <w:p w14:paraId="2AE4D396" w14:textId="77777777" w:rsidR="00393953" w:rsidRDefault="00393953" w:rsidP="00393953">
      <w:pPr>
        <w:spacing w:after="0" w:line="259" w:lineRule="auto"/>
        <w:ind w:left="0" w:firstLine="0"/>
        <w:jc w:val="left"/>
      </w:pPr>
      <w:r>
        <w:t xml:space="preserve"> </w:t>
      </w:r>
    </w:p>
    <w:p w14:paraId="2795D844" w14:textId="77777777" w:rsidR="00393953" w:rsidRDefault="00393953" w:rsidP="00393953">
      <w:pPr>
        <w:ind w:left="135" w:right="14"/>
      </w:pPr>
      <w:r>
        <w:t xml:space="preserve">If, for question 4 you have answered </w:t>
      </w:r>
      <w:r>
        <w:rPr>
          <w:b/>
        </w:rPr>
        <w:t>Low</w:t>
      </w:r>
      <w:r>
        <w:t xml:space="preserve">, there is no need to continue to conduct an EA. </w:t>
      </w:r>
    </w:p>
    <w:p w14:paraId="3A967A13" w14:textId="77777777" w:rsidR="00393953" w:rsidRDefault="00393953" w:rsidP="00393953">
      <w:pPr>
        <w:spacing w:after="0" w:line="259" w:lineRule="auto"/>
        <w:ind w:left="0" w:firstLine="0"/>
        <w:jc w:val="left"/>
      </w:pPr>
      <w:r>
        <w:t xml:space="preserve"> </w:t>
      </w:r>
    </w:p>
    <w:p w14:paraId="39D60EC8" w14:textId="77777777" w:rsidR="00393953" w:rsidRDefault="00393953" w:rsidP="00393953">
      <w:pPr>
        <w:ind w:left="135" w:right="14"/>
      </w:pPr>
      <w:r>
        <w:t xml:space="preserve">If for question 4 you have answered </w:t>
      </w:r>
      <w:r>
        <w:rPr>
          <w:b/>
        </w:rPr>
        <w:t xml:space="preserve">Medium </w:t>
      </w:r>
      <w:r>
        <w:t xml:space="preserve">and </w:t>
      </w:r>
      <w:r>
        <w:rPr>
          <w:b/>
        </w:rPr>
        <w:t xml:space="preserve">No </w:t>
      </w:r>
      <w:r>
        <w:t xml:space="preserve">for question 5, there is no need to conduct an EA. </w:t>
      </w:r>
    </w:p>
    <w:p w14:paraId="6401ED5D" w14:textId="77777777" w:rsidR="00393953" w:rsidRDefault="00393953" w:rsidP="00393953">
      <w:pPr>
        <w:spacing w:after="0" w:line="259" w:lineRule="auto"/>
        <w:ind w:left="0" w:firstLine="0"/>
        <w:jc w:val="left"/>
      </w:pPr>
      <w:r>
        <w:t xml:space="preserve"> </w:t>
      </w:r>
    </w:p>
    <w:p w14:paraId="38FBF967" w14:textId="77777777" w:rsidR="00393953" w:rsidRDefault="00393953" w:rsidP="00393953">
      <w:pPr>
        <w:spacing w:after="266"/>
        <w:ind w:left="135" w:right="14"/>
      </w:pPr>
      <w:r>
        <w:t xml:space="preserve">If, for question 4 you have answered </w:t>
      </w:r>
      <w:r>
        <w:rPr>
          <w:b/>
        </w:rPr>
        <w:t xml:space="preserve">Medium </w:t>
      </w:r>
      <w:r>
        <w:t xml:space="preserve">or </w:t>
      </w:r>
      <w:r>
        <w:rPr>
          <w:b/>
        </w:rPr>
        <w:t>Don’t Know</w:t>
      </w:r>
      <w:r>
        <w:t xml:space="preserve">, and have answered </w:t>
      </w:r>
      <w:r>
        <w:rPr>
          <w:b/>
        </w:rPr>
        <w:t xml:space="preserve">Yes </w:t>
      </w:r>
      <w:r>
        <w:t xml:space="preserve">or </w:t>
      </w:r>
      <w:r>
        <w:rPr>
          <w:b/>
        </w:rPr>
        <w:t xml:space="preserve">Don’t Know </w:t>
      </w:r>
      <w:r>
        <w:t xml:space="preserve">for question 5 you should move on to a </w:t>
      </w:r>
      <w:r>
        <w:rPr>
          <w:b/>
        </w:rPr>
        <w:t xml:space="preserve">Stage One </w:t>
      </w:r>
      <w:r>
        <w:t xml:space="preserve">EA. </w:t>
      </w:r>
    </w:p>
    <w:p w14:paraId="359BBE7C" w14:textId="77777777" w:rsidR="00393953" w:rsidRDefault="00393953" w:rsidP="00393953">
      <w:pPr>
        <w:ind w:left="135" w:right="14"/>
      </w:pPr>
      <w:r>
        <w:t xml:space="preserve">If, for question 4 you have answered </w:t>
      </w:r>
      <w:r>
        <w:rPr>
          <w:b/>
        </w:rPr>
        <w:t>High</w:t>
      </w:r>
      <w:r>
        <w:t xml:space="preserve">, you need to conduct an EA. </w:t>
      </w:r>
    </w:p>
    <w:p w14:paraId="32E75B43" w14:textId="77777777" w:rsidR="00393953" w:rsidRDefault="00393953" w:rsidP="0039395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298" w:type="dxa"/>
        <w:tblInd w:w="40" w:type="dxa"/>
        <w:tblCellMar>
          <w:top w:w="45" w:type="dxa"/>
          <w:left w:w="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4177"/>
        <w:gridCol w:w="467"/>
        <w:gridCol w:w="2313"/>
        <w:gridCol w:w="2341"/>
      </w:tblGrid>
      <w:tr w:rsidR="00393953" w14:paraId="426CF282" w14:textId="77777777" w:rsidTr="005F030F">
        <w:trPr>
          <w:trHeight w:val="458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4E65D" w14:textId="77777777" w:rsidR="00393953" w:rsidRDefault="00393953" w:rsidP="005F030F">
            <w:pPr>
              <w:spacing w:after="0" w:line="259" w:lineRule="auto"/>
              <w:ind w:left="1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267380" w14:textId="77777777" w:rsidR="00393953" w:rsidRDefault="00393953" w:rsidP="005F03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B29B6C3" w14:textId="77777777" w:rsidR="00393953" w:rsidRDefault="00393953" w:rsidP="005F030F">
            <w:pPr>
              <w:spacing w:after="0" w:line="259" w:lineRule="auto"/>
              <w:ind w:left="109" w:firstLine="0"/>
              <w:jc w:val="left"/>
            </w:pPr>
            <w:r>
              <w:rPr>
                <w:b/>
              </w:rPr>
              <w:t xml:space="preserve">Equality Analysis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A5538B2" w14:textId="77777777" w:rsidR="00393953" w:rsidRDefault="00393953" w:rsidP="005F030F">
            <w:pPr>
              <w:spacing w:after="0" w:line="259" w:lineRule="auto"/>
              <w:ind w:left="111" w:firstLine="0"/>
              <w:jc w:val="left"/>
            </w:pPr>
            <w:r>
              <w:rPr>
                <w:b/>
              </w:rPr>
              <w:t xml:space="preserve">None </w:t>
            </w:r>
          </w:p>
        </w:tc>
      </w:tr>
      <w:tr w:rsidR="00393953" w14:paraId="4EE27673" w14:textId="77777777" w:rsidTr="005F030F">
        <w:trPr>
          <w:trHeight w:val="841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04A01" w14:textId="77777777" w:rsidR="00393953" w:rsidRDefault="00393953" w:rsidP="005F030F">
            <w:pPr>
              <w:spacing w:after="0" w:line="259" w:lineRule="auto"/>
              <w:ind w:left="115" w:firstLine="0"/>
            </w:pPr>
            <w:r>
              <w:rPr>
                <w:b/>
              </w:rPr>
              <w:t xml:space="preserve">6. Based on the result of screening, is an EA required? 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43EDF7" w14:textId="77777777" w:rsidR="00393953" w:rsidRDefault="00393953" w:rsidP="005F030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the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0243" w14:textId="77777777" w:rsidR="00393953" w:rsidRDefault="00393953" w:rsidP="005F030F">
            <w:pPr>
              <w:spacing w:after="0" w:line="259" w:lineRule="auto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7C89" w14:textId="77777777" w:rsidR="00393953" w:rsidRDefault="00393953" w:rsidP="005F030F">
            <w:pPr>
              <w:spacing w:after="0" w:line="259" w:lineRule="auto"/>
              <w:ind w:left="111" w:firstLine="0"/>
              <w:jc w:val="left"/>
            </w:pPr>
            <w:r>
              <w:t xml:space="preserve">x </w:t>
            </w:r>
          </w:p>
        </w:tc>
      </w:tr>
    </w:tbl>
    <w:p w14:paraId="60E6FC15" w14:textId="77777777" w:rsidR="00393953" w:rsidRDefault="00393953" w:rsidP="00393953">
      <w:pPr>
        <w:ind w:left="135" w:right="14"/>
      </w:pPr>
      <w:r>
        <w:t xml:space="preserve">Completed by Philip Wyre, HR Advisor – Corporate. </w:t>
      </w:r>
    </w:p>
    <w:p w14:paraId="18619776" w14:textId="77777777" w:rsidR="00393953" w:rsidRDefault="00393953" w:rsidP="00393953">
      <w:pPr>
        <w:spacing w:after="0" w:line="259" w:lineRule="auto"/>
        <w:ind w:left="0" w:firstLine="0"/>
        <w:jc w:val="left"/>
      </w:pPr>
      <w:r>
        <w:t xml:space="preserve"> </w:t>
      </w:r>
    </w:p>
    <w:p w14:paraId="72FC3792" w14:textId="77777777" w:rsidR="00393953" w:rsidRDefault="00393953" w:rsidP="00393953">
      <w:pPr>
        <w:ind w:left="135" w:right="14"/>
      </w:pPr>
      <w:r>
        <w:t xml:space="preserve">More EA information is available on the Equality and Diversity pages of the Inet. </w:t>
      </w:r>
    </w:p>
    <w:tbl>
      <w:tblPr>
        <w:tblStyle w:val="TableGrid"/>
        <w:tblW w:w="9864" w:type="dxa"/>
        <w:tblInd w:w="40" w:type="dxa"/>
        <w:tblCellMar>
          <w:top w:w="50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890"/>
        <w:gridCol w:w="526"/>
        <w:gridCol w:w="3746"/>
        <w:gridCol w:w="3702"/>
      </w:tblGrid>
      <w:tr w:rsidR="00393953" w14:paraId="183E9D74" w14:textId="77777777" w:rsidTr="005F030F">
        <w:trPr>
          <w:trHeight w:val="111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CD499" w14:textId="77777777" w:rsidR="00393953" w:rsidRDefault="00393953" w:rsidP="005F030F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Responder </w:t>
            </w:r>
          </w:p>
          <w:p w14:paraId="28A4D577" w14:textId="77777777" w:rsidR="00393953" w:rsidRDefault="00393953" w:rsidP="005F030F">
            <w:pPr>
              <w:spacing w:after="0" w:line="239" w:lineRule="auto"/>
              <w:ind w:left="115" w:firstLine="70"/>
              <w:jc w:val="left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including</w:t>
            </w:r>
            <w:proofErr w:type="gramEnd"/>
            <w:r>
              <w:rPr>
                <w:b/>
              </w:rPr>
              <w:t xml:space="preserve"> titles </w:t>
            </w:r>
          </w:p>
          <w:p w14:paraId="569DEE93" w14:textId="77777777" w:rsidR="00393953" w:rsidRDefault="00393953" w:rsidP="005F030F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organisation) </w:t>
            </w: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66E06" w14:textId="77777777" w:rsidR="00393953" w:rsidRDefault="00393953" w:rsidP="005F030F">
            <w:pPr>
              <w:spacing w:after="0" w:line="259" w:lineRule="auto"/>
              <w:ind w:left="0" w:firstLine="66"/>
              <w:jc w:val="left"/>
            </w:pPr>
            <w:r>
              <w:rPr>
                <w:b/>
              </w:rPr>
              <w:t xml:space="preserve">job and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8FE1" w14:textId="77777777" w:rsidR="00393953" w:rsidRDefault="00393953" w:rsidP="005F030F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Version, Comment and Date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9150" w14:textId="77777777" w:rsidR="00393953" w:rsidRDefault="00393953" w:rsidP="005F030F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Response from Author </w:t>
            </w:r>
          </w:p>
        </w:tc>
      </w:tr>
      <w:tr w:rsidR="00393953" w14:paraId="7652D4F4" w14:textId="77777777" w:rsidTr="005F030F">
        <w:trPr>
          <w:trHeight w:val="840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B3A7E" w14:textId="77777777" w:rsidR="00393953" w:rsidRDefault="00393953" w:rsidP="005F030F">
            <w:pPr>
              <w:spacing w:after="0" w:line="259" w:lineRule="auto"/>
              <w:ind w:left="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6FB4F6" w14:textId="77777777" w:rsidR="00393953" w:rsidRDefault="00393953" w:rsidP="005F03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1C42" w14:textId="77777777" w:rsidR="00393953" w:rsidRDefault="00393953" w:rsidP="005F030F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D01D" w14:textId="77777777" w:rsidR="00393953" w:rsidRDefault="00393953" w:rsidP="005F030F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93953" w14:paraId="58F6603F" w14:textId="77777777" w:rsidTr="005F030F">
        <w:trPr>
          <w:trHeight w:val="83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08E8C" w14:textId="77777777" w:rsidR="00393953" w:rsidRDefault="00393953" w:rsidP="005F030F">
            <w:pPr>
              <w:spacing w:after="0" w:line="259" w:lineRule="auto"/>
              <w:ind w:left="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297F15" w14:textId="77777777" w:rsidR="00393953" w:rsidRDefault="00393953" w:rsidP="005F03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0386" w14:textId="77777777" w:rsidR="00393953" w:rsidRDefault="00393953" w:rsidP="005F030F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FCAD" w14:textId="77777777" w:rsidR="00393953" w:rsidRDefault="00393953" w:rsidP="005F030F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93953" w14:paraId="0E99E3CB" w14:textId="77777777" w:rsidTr="005F030F">
        <w:trPr>
          <w:trHeight w:val="83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74433" w14:textId="77777777" w:rsidR="00393953" w:rsidRDefault="00393953" w:rsidP="005F030F">
            <w:pPr>
              <w:spacing w:after="0" w:line="259" w:lineRule="auto"/>
              <w:ind w:left="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04746" w14:textId="77777777" w:rsidR="00393953" w:rsidRDefault="00393953" w:rsidP="005F03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0DE3" w14:textId="77777777" w:rsidR="00393953" w:rsidRDefault="00393953" w:rsidP="005F030F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A5EA" w14:textId="77777777" w:rsidR="00393953" w:rsidRDefault="00393953" w:rsidP="005F030F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93953" w14:paraId="60158CFB" w14:textId="77777777" w:rsidTr="005F030F">
        <w:trPr>
          <w:trHeight w:val="840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497CC" w14:textId="77777777" w:rsidR="00393953" w:rsidRDefault="00393953" w:rsidP="005F030F">
            <w:pPr>
              <w:spacing w:after="0" w:line="259" w:lineRule="auto"/>
              <w:ind w:left="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0037AA" w14:textId="77777777" w:rsidR="00393953" w:rsidRDefault="00393953" w:rsidP="005F03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4456" w14:textId="77777777" w:rsidR="00393953" w:rsidRDefault="00393953" w:rsidP="005F030F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46F8" w14:textId="77777777" w:rsidR="00393953" w:rsidRDefault="00393953" w:rsidP="005F030F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93953" w14:paraId="48884C7E" w14:textId="77777777" w:rsidTr="005F030F">
        <w:trPr>
          <w:trHeight w:val="83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E60CF" w14:textId="77777777" w:rsidR="00393953" w:rsidRDefault="00393953" w:rsidP="005F030F">
            <w:pPr>
              <w:spacing w:after="0" w:line="259" w:lineRule="auto"/>
              <w:ind w:left="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4C70E" w14:textId="77777777" w:rsidR="00393953" w:rsidRDefault="00393953" w:rsidP="005F03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4678" w14:textId="77777777" w:rsidR="00393953" w:rsidRDefault="00393953" w:rsidP="005F030F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3007" w14:textId="77777777" w:rsidR="00393953" w:rsidRDefault="00393953" w:rsidP="005F030F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93953" w14:paraId="66E56614" w14:textId="77777777" w:rsidTr="005F030F">
        <w:trPr>
          <w:trHeight w:val="840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B5059" w14:textId="77777777" w:rsidR="00393953" w:rsidRDefault="00393953" w:rsidP="005F030F">
            <w:pPr>
              <w:spacing w:after="0" w:line="259" w:lineRule="auto"/>
              <w:ind w:left="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762040" w14:textId="77777777" w:rsidR="00393953" w:rsidRDefault="00393953" w:rsidP="005F03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20BF" w14:textId="77777777" w:rsidR="00393953" w:rsidRDefault="00393953" w:rsidP="005F030F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35FF" w14:textId="77777777" w:rsidR="00393953" w:rsidRDefault="00393953" w:rsidP="005F030F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93953" w14:paraId="358588F6" w14:textId="77777777" w:rsidTr="005F030F">
        <w:trPr>
          <w:trHeight w:val="840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A0395" w14:textId="77777777" w:rsidR="00393953" w:rsidRDefault="00393953" w:rsidP="005F030F">
            <w:pPr>
              <w:spacing w:after="0" w:line="259" w:lineRule="auto"/>
              <w:ind w:left="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81757" w14:textId="77777777" w:rsidR="00393953" w:rsidRDefault="00393953" w:rsidP="005F03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1E86" w14:textId="77777777" w:rsidR="00393953" w:rsidRDefault="00393953" w:rsidP="005F030F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E42D" w14:textId="77777777" w:rsidR="00393953" w:rsidRDefault="00393953" w:rsidP="005F030F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</w:tbl>
    <w:p w14:paraId="5EE40D72" w14:textId="77777777" w:rsidR="00393953" w:rsidRDefault="00393953" w:rsidP="00393953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53C0ACA3" w14:textId="5DCC7A04" w:rsidR="00DA353C" w:rsidRDefault="00DA353C" w:rsidP="00393953">
      <w:pPr>
        <w:pStyle w:val="Heading2"/>
        <w:ind w:left="135"/>
      </w:pPr>
    </w:p>
    <w:sectPr w:rsidR="00DA35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1181" w:right="1144" w:bottom="1790" w:left="991" w:header="720" w:footer="6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A809" w14:textId="77777777" w:rsidR="00567317" w:rsidRDefault="00567317">
      <w:pPr>
        <w:spacing w:after="0" w:line="240" w:lineRule="auto"/>
      </w:pPr>
      <w:r>
        <w:separator/>
      </w:r>
    </w:p>
  </w:endnote>
  <w:endnote w:type="continuationSeparator" w:id="0">
    <w:p w14:paraId="188DA5B6" w14:textId="77777777" w:rsidR="00567317" w:rsidRDefault="0056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416D" w14:textId="77777777" w:rsidR="00DA353C" w:rsidRDefault="00000000">
    <w:pPr>
      <w:tabs>
        <w:tab w:val="center" w:pos="4957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10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15</w:t>
      </w:r>
    </w:fldSimple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9A80" w14:textId="77777777" w:rsidR="00DA353C" w:rsidRDefault="00000000">
    <w:pPr>
      <w:tabs>
        <w:tab w:val="center" w:pos="4957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10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15</w:t>
      </w:r>
    </w:fldSimple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C3DB" w14:textId="77777777" w:rsidR="00DA353C" w:rsidRDefault="00000000">
    <w:pPr>
      <w:tabs>
        <w:tab w:val="center" w:pos="4907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15</w:t>
      </w:r>
    </w:fldSimple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D434" w14:textId="77777777" w:rsidR="00567317" w:rsidRDefault="00567317">
      <w:pPr>
        <w:spacing w:after="0" w:line="240" w:lineRule="auto"/>
      </w:pPr>
      <w:r>
        <w:separator/>
      </w:r>
    </w:p>
  </w:footnote>
  <w:footnote w:type="continuationSeparator" w:id="0">
    <w:p w14:paraId="2B662328" w14:textId="77777777" w:rsidR="00567317" w:rsidRDefault="00567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DB3B" w14:textId="77777777" w:rsidR="00DA353C" w:rsidRDefault="00DA353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54FE" w14:textId="77777777" w:rsidR="00DA353C" w:rsidRDefault="00DA353C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CF7A" w14:textId="77777777" w:rsidR="00DA353C" w:rsidRDefault="00DA353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C0F75"/>
    <w:multiLevelType w:val="hybridMultilevel"/>
    <w:tmpl w:val="522A8EDC"/>
    <w:lvl w:ilvl="0" w:tplc="2990D42A">
      <w:start w:val="1"/>
      <w:numFmt w:val="bullet"/>
      <w:lvlText w:val="•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0A7BE">
      <w:start w:val="1"/>
      <w:numFmt w:val="bullet"/>
      <w:lvlText w:val="o"/>
      <w:lvlJc w:val="left"/>
      <w:pPr>
        <w:ind w:left="1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FEAD9C">
      <w:start w:val="1"/>
      <w:numFmt w:val="bullet"/>
      <w:lvlText w:val="▪"/>
      <w:lvlJc w:val="left"/>
      <w:pPr>
        <w:ind w:left="2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C3BEA">
      <w:start w:val="1"/>
      <w:numFmt w:val="bullet"/>
      <w:lvlText w:val="•"/>
      <w:lvlJc w:val="left"/>
      <w:pPr>
        <w:ind w:left="2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AEA2A6">
      <w:start w:val="1"/>
      <w:numFmt w:val="bullet"/>
      <w:lvlText w:val="o"/>
      <w:lvlJc w:val="left"/>
      <w:pPr>
        <w:ind w:left="3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823D76">
      <w:start w:val="1"/>
      <w:numFmt w:val="bullet"/>
      <w:lvlText w:val="▪"/>
      <w:lvlJc w:val="left"/>
      <w:pPr>
        <w:ind w:left="4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AFF84">
      <w:start w:val="1"/>
      <w:numFmt w:val="bullet"/>
      <w:lvlText w:val="•"/>
      <w:lvlJc w:val="left"/>
      <w:pPr>
        <w:ind w:left="4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10E8D4">
      <w:start w:val="1"/>
      <w:numFmt w:val="bullet"/>
      <w:lvlText w:val="o"/>
      <w:lvlJc w:val="left"/>
      <w:pPr>
        <w:ind w:left="5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CB034">
      <w:start w:val="1"/>
      <w:numFmt w:val="bullet"/>
      <w:lvlText w:val="▪"/>
      <w:lvlJc w:val="left"/>
      <w:pPr>
        <w:ind w:left="6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2427B0"/>
    <w:multiLevelType w:val="hybridMultilevel"/>
    <w:tmpl w:val="25405BBA"/>
    <w:lvl w:ilvl="0" w:tplc="65087D8E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0F0F4">
      <w:start w:val="1"/>
      <w:numFmt w:val="bullet"/>
      <w:lvlText w:val="o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48446">
      <w:start w:val="1"/>
      <w:numFmt w:val="bullet"/>
      <w:lvlText w:val="▪"/>
      <w:lvlJc w:val="left"/>
      <w:pPr>
        <w:ind w:left="2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AA6D2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A94E0">
      <w:start w:val="1"/>
      <w:numFmt w:val="bullet"/>
      <w:lvlText w:val="o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631A6">
      <w:start w:val="1"/>
      <w:numFmt w:val="bullet"/>
      <w:lvlText w:val="▪"/>
      <w:lvlJc w:val="left"/>
      <w:pPr>
        <w:ind w:left="4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2A3E2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4E0418">
      <w:start w:val="1"/>
      <w:numFmt w:val="bullet"/>
      <w:lvlText w:val="o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8A2C8">
      <w:start w:val="1"/>
      <w:numFmt w:val="bullet"/>
      <w:lvlText w:val="▪"/>
      <w:lvlJc w:val="left"/>
      <w:pPr>
        <w:ind w:left="6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F57121"/>
    <w:multiLevelType w:val="hybridMultilevel"/>
    <w:tmpl w:val="B0A4051A"/>
    <w:lvl w:ilvl="0" w:tplc="1E32AC74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2A7D06">
      <w:start w:val="1"/>
      <w:numFmt w:val="bullet"/>
      <w:lvlText w:val="o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C4362">
      <w:start w:val="1"/>
      <w:numFmt w:val="bullet"/>
      <w:lvlText w:val="▪"/>
      <w:lvlJc w:val="left"/>
      <w:pPr>
        <w:ind w:left="2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673C2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90A64E">
      <w:start w:val="1"/>
      <w:numFmt w:val="bullet"/>
      <w:lvlText w:val="o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A180E">
      <w:start w:val="1"/>
      <w:numFmt w:val="bullet"/>
      <w:lvlText w:val="▪"/>
      <w:lvlJc w:val="left"/>
      <w:pPr>
        <w:ind w:left="4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00018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C38BC">
      <w:start w:val="1"/>
      <w:numFmt w:val="bullet"/>
      <w:lvlText w:val="o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6E1DA">
      <w:start w:val="1"/>
      <w:numFmt w:val="bullet"/>
      <w:lvlText w:val="▪"/>
      <w:lvlJc w:val="left"/>
      <w:pPr>
        <w:ind w:left="6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7586103">
    <w:abstractNumId w:val="1"/>
  </w:num>
  <w:num w:numId="2" w16cid:durableId="420371699">
    <w:abstractNumId w:val="2"/>
  </w:num>
  <w:num w:numId="3" w16cid:durableId="144588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3C"/>
    <w:rsid w:val="00393953"/>
    <w:rsid w:val="00567317"/>
    <w:rsid w:val="008D792A"/>
    <w:rsid w:val="00DA353C"/>
    <w:rsid w:val="00E0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C13DB"/>
  <w15:docId w15:val="{898AE85B-2631-40DF-AA99-FD5A2539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435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5" w:lineRule="auto"/>
      <w:ind w:left="150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" w:line="259" w:lineRule="auto"/>
      <w:ind w:left="150" w:hanging="10"/>
      <w:outlineLvl w:val="1"/>
    </w:pPr>
    <w:rPr>
      <w:rFonts w:ascii="Arial" w:eastAsia="Arial" w:hAnsi="Arial" w:cs="Arial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6" w:line="259" w:lineRule="auto"/>
      <w:ind w:left="150" w:hanging="10"/>
      <w:outlineLvl w:val="2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6"/>
    </w:rPr>
  </w:style>
  <w:style w:type="paragraph" w:styleId="TOC1">
    <w:name w:val="toc 1"/>
    <w:hidden/>
    <w:pPr>
      <w:spacing w:after="14" w:line="248" w:lineRule="auto"/>
      <w:ind w:left="450" w:right="30" w:hanging="10"/>
      <w:jc w:val="both"/>
    </w:pPr>
    <w:rPr>
      <w:rFonts w:ascii="Arial" w:eastAsia="Arial" w:hAnsi="Arial" w:cs="Arial"/>
      <w:color w:val="000000"/>
    </w:rPr>
  </w:style>
  <w:style w:type="paragraph" w:styleId="TOC2">
    <w:name w:val="toc 2"/>
    <w:hidden/>
    <w:pPr>
      <w:spacing w:after="14" w:line="248" w:lineRule="auto"/>
      <w:ind w:left="931" w:right="30" w:hanging="10"/>
      <w:jc w:val="both"/>
    </w:pPr>
    <w:rPr>
      <w:rFonts w:ascii="Arial" w:eastAsia="Arial" w:hAnsi="Arial" w:cs="Arial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ANIEMEKA, Mark (LEEDS COMMUNITY HEALTHCARE NHS TRUST)</cp:lastModifiedBy>
  <cp:revision>2</cp:revision>
  <dcterms:created xsi:type="dcterms:W3CDTF">2026-05-07T11:34:00Z</dcterms:created>
  <dcterms:modified xsi:type="dcterms:W3CDTF">2026-05-07T11:34:00Z</dcterms:modified>
</cp:coreProperties>
</file>