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5C005" w14:textId="14C4891E" w:rsidR="00F25EB5" w:rsidRDefault="00000000" w:rsidP="00623DEB">
      <w:pPr>
        <w:spacing w:after="83" w:line="259" w:lineRule="auto"/>
        <w:ind w:left="0" w:firstLine="0"/>
      </w:pPr>
      <w:r>
        <w:rPr>
          <w:rFonts w:ascii="Calibri" w:eastAsia="Calibri" w:hAnsi="Calibri" w:cs="Calibri"/>
          <w:b/>
          <w:sz w:val="32"/>
        </w:rPr>
        <w:t xml:space="preserve">                                                                                    </w:t>
      </w:r>
      <w:r>
        <w:rPr>
          <w:noProof/>
        </w:rPr>
        <w:drawing>
          <wp:inline distT="0" distB="0" distL="0" distR="0" wp14:anchorId="34F6AC10" wp14:editId="7633A7F1">
            <wp:extent cx="2254250" cy="141414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7"/>
                    <a:stretch>
                      <a:fillRect/>
                    </a:stretch>
                  </pic:blipFill>
                  <pic:spPr>
                    <a:xfrm>
                      <a:off x="0" y="0"/>
                      <a:ext cx="2254250" cy="1414145"/>
                    </a:xfrm>
                    <a:prstGeom prst="rect">
                      <a:avLst/>
                    </a:prstGeom>
                  </pic:spPr>
                </pic:pic>
              </a:graphicData>
            </a:graphic>
          </wp:inline>
        </w:drawing>
      </w:r>
      <w:r>
        <w:rPr>
          <w:rFonts w:ascii="Calibri" w:eastAsia="Calibri" w:hAnsi="Calibri" w:cs="Calibri"/>
          <w:b/>
          <w:sz w:val="32"/>
        </w:rPr>
        <w:t xml:space="preserve"> </w:t>
      </w:r>
    </w:p>
    <w:p w14:paraId="3BA44520" w14:textId="77777777" w:rsidR="00F25EB5" w:rsidRDefault="00000000">
      <w:pPr>
        <w:spacing w:after="0" w:line="259" w:lineRule="auto"/>
        <w:ind w:left="0" w:firstLine="0"/>
        <w:jc w:val="left"/>
      </w:pPr>
      <w:r>
        <w:t xml:space="preserve"> </w:t>
      </w:r>
    </w:p>
    <w:p w14:paraId="27FCB724" w14:textId="77777777" w:rsidR="00F25EB5" w:rsidRDefault="00000000">
      <w:pPr>
        <w:ind w:left="-5" w:right="64"/>
      </w:pPr>
      <w:r>
        <w:t xml:space="preserve">Appendix 1 </w:t>
      </w:r>
    </w:p>
    <w:p w14:paraId="250AA3BE" w14:textId="77777777" w:rsidR="00F25EB5" w:rsidRDefault="00000000">
      <w:pPr>
        <w:spacing w:after="0" w:line="259" w:lineRule="auto"/>
        <w:ind w:left="0" w:firstLine="0"/>
        <w:jc w:val="left"/>
      </w:pPr>
      <w:r>
        <w:t xml:space="preserve"> </w:t>
      </w:r>
    </w:p>
    <w:p w14:paraId="24386453" w14:textId="77777777" w:rsidR="00F25EB5" w:rsidRDefault="00000000">
      <w:pPr>
        <w:spacing w:after="0" w:line="259" w:lineRule="auto"/>
        <w:ind w:right="70"/>
        <w:jc w:val="center"/>
      </w:pPr>
      <w:r>
        <w:rPr>
          <w:b/>
        </w:rPr>
        <w:t xml:space="preserve">BUSINESS CASE FOR CHANGE  </w:t>
      </w:r>
    </w:p>
    <w:p w14:paraId="226D95C0" w14:textId="77777777" w:rsidR="00F25EB5" w:rsidRDefault="00000000">
      <w:pPr>
        <w:spacing w:after="0" w:line="259" w:lineRule="auto"/>
        <w:ind w:left="0" w:right="5" w:firstLine="0"/>
        <w:jc w:val="center"/>
      </w:pPr>
      <w:r>
        <w:rPr>
          <w:b/>
        </w:rPr>
        <w:t xml:space="preserve"> </w:t>
      </w:r>
    </w:p>
    <w:p w14:paraId="6116B92B" w14:textId="77777777" w:rsidR="00F25EB5" w:rsidRDefault="00000000">
      <w:pPr>
        <w:spacing w:after="0" w:line="259" w:lineRule="auto"/>
        <w:ind w:right="69"/>
        <w:jc w:val="center"/>
      </w:pPr>
      <w:r>
        <w:rPr>
          <w:b/>
        </w:rPr>
        <w:t xml:space="preserve">&lt;INSERT NAME OF SERVICE&gt; </w:t>
      </w:r>
    </w:p>
    <w:p w14:paraId="3FCA9F55" w14:textId="77777777" w:rsidR="00F25EB5" w:rsidRDefault="00000000">
      <w:pPr>
        <w:spacing w:after="0" w:line="259" w:lineRule="auto"/>
        <w:ind w:left="0" w:right="5" w:firstLine="0"/>
        <w:jc w:val="center"/>
      </w:pPr>
      <w:r>
        <w:rPr>
          <w:b/>
        </w:rPr>
        <w:t xml:space="preserve"> </w:t>
      </w:r>
    </w:p>
    <w:p w14:paraId="5B4F4B41" w14:textId="77777777" w:rsidR="00F25EB5" w:rsidRDefault="00000000">
      <w:pPr>
        <w:spacing w:after="0" w:line="259" w:lineRule="auto"/>
        <w:ind w:right="62"/>
        <w:jc w:val="center"/>
      </w:pPr>
      <w:r>
        <w:rPr>
          <w:b/>
        </w:rPr>
        <w:t xml:space="preserve">&lt;DATE&gt; </w:t>
      </w:r>
    </w:p>
    <w:p w14:paraId="0C06F27B" w14:textId="77777777" w:rsidR="00F25EB5" w:rsidRDefault="00000000">
      <w:pPr>
        <w:spacing w:after="0" w:line="259" w:lineRule="auto"/>
        <w:ind w:left="0" w:right="5" w:firstLine="0"/>
        <w:jc w:val="center"/>
      </w:pPr>
      <w:r>
        <w:rPr>
          <w:b/>
        </w:rPr>
        <w:t xml:space="preserve"> </w:t>
      </w:r>
    </w:p>
    <w:p w14:paraId="01910173" w14:textId="77777777" w:rsidR="00F25EB5" w:rsidRDefault="00000000">
      <w:pPr>
        <w:spacing w:after="0" w:line="259" w:lineRule="auto"/>
        <w:ind w:right="72"/>
        <w:jc w:val="center"/>
      </w:pPr>
      <w:r>
        <w:rPr>
          <w:b/>
        </w:rPr>
        <w:t xml:space="preserve">&lt;VERSION&gt; </w:t>
      </w:r>
    </w:p>
    <w:p w14:paraId="32F14510" w14:textId="77777777" w:rsidR="00F25EB5" w:rsidRDefault="00000000">
      <w:pPr>
        <w:spacing w:after="0" w:line="259" w:lineRule="auto"/>
        <w:ind w:left="0" w:firstLine="0"/>
        <w:jc w:val="left"/>
      </w:pPr>
      <w:r>
        <w:rPr>
          <w:b/>
        </w:rPr>
        <w:t xml:space="preserve"> </w:t>
      </w:r>
    </w:p>
    <w:p w14:paraId="6CF337B3" w14:textId="77777777" w:rsidR="00F25EB5" w:rsidRDefault="00000000">
      <w:pPr>
        <w:spacing w:after="0" w:line="259" w:lineRule="auto"/>
        <w:ind w:left="0" w:firstLine="0"/>
        <w:jc w:val="left"/>
      </w:pPr>
      <w:r>
        <w:rPr>
          <w:b/>
        </w:rPr>
        <w:t xml:space="preserve"> </w:t>
      </w:r>
    </w:p>
    <w:p w14:paraId="49ACBEE8" w14:textId="77777777" w:rsidR="00F25EB5" w:rsidRDefault="00000000">
      <w:pPr>
        <w:numPr>
          <w:ilvl w:val="0"/>
          <w:numId w:val="11"/>
        </w:numPr>
        <w:spacing w:after="13" w:line="249" w:lineRule="auto"/>
        <w:ind w:hanging="361"/>
        <w:jc w:val="left"/>
      </w:pPr>
      <w:r>
        <w:rPr>
          <w:b/>
        </w:rPr>
        <w:t xml:space="preserve">When should a case for change be developed? </w:t>
      </w:r>
    </w:p>
    <w:p w14:paraId="0324A9AB" w14:textId="77777777" w:rsidR="00F25EB5" w:rsidRDefault="00000000">
      <w:pPr>
        <w:spacing w:after="0" w:line="259" w:lineRule="auto"/>
        <w:ind w:left="721" w:firstLine="0"/>
        <w:jc w:val="left"/>
      </w:pPr>
      <w:r>
        <w:rPr>
          <w:b/>
        </w:rPr>
        <w:t xml:space="preserve"> </w:t>
      </w:r>
    </w:p>
    <w:p w14:paraId="308DC15D" w14:textId="77777777" w:rsidR="00F25EB5" w:rsidRDefault="00000000">
      <w:pPr>
        <w:numPr>
          <w:ilvl w:val="1"/>
          <w:numId w:val="11"/>
        </w:numPr>
        <w:ind w:right="64"/>
      </w:pPr>
      <w:r>
        <w:t xml:space="preserve">case for change is needed when any change is proposed that could impact upon the delivery of a service, an established working pattern, the delivery of a service, the location of a group of people* </w:t>
      </w:r>
    </w:p>
    <w:p w14:paraId="493FE820" w14:textId="77777777" w:rsidR="00F25EB5" w:rsidRDefault="00000000">
      <w:pPr>
        <w:spacing w:after="0" w:line="259" w:lineRule="auto"/>
        <w:ind w:left="721" w:firstLine="0"/>
        <w:jc w:val="left"/>
      </w:pPr>
      <w:r>
        <w:t xml:space="preserve"> </w:t>
      </w:r>
    </w:p>
    <w:p w14:paraId="33B8EE37" w14:textId="77777777" w:rsidR="00F25EB5" w:rsidRDefault="00000000">
      <w:pPr>
        <w:ind w:left="731" w:right="64"/>
      </w:pPr>
      <w:r>
        <w:t xml:space="preserve">* Not an exhaustive list </w:t>
      </w:r>
    </w:p>
    <w:p w14:paraId="58977E9C" w14:textId="77777777" w:rsidR="00F25EB5" w:rsidRDefault="00000000">
      <w:pPr>
        <w:spacing w:after="0" w:line="259" w:lineRule="auto"/>
        <w:ind w:left="721" w:firstLine="0"/>
        <w:jc w:val="left"/>
      </w:pPr>
      <w:r>
        <w:t xml:space="preserve"> </w:t>
      </w:r>
    </w:p>
    <w:p w14:paraId="46E0FD37" w14:textId="77777777" w:rsidR="00F25EB5" w:rsidRDefault="00000000">
      <w:pPr>
        <w:ind w:left="731" w:right="64"/>
      </w:pPr>
      <w:r>
        <w:t xml:space="preserve">If in doubt about </w:t>
      </w:r>
      <w:proofErr w:type="gramStart"/>
      <w:r>
        <w:t>whether or not</w:t>
      </w:r>
      <w:proofErr w:type="gramEnd"/>
      <w:r>
        <w:t xml:space="preserve"> to draft a case, please speak to your line manager and / or your HR Business Partner </w:t>
      </w:r>
    </w:p>
    <w:p w14:paraId="405EF8F4" w14:textId="77777777" w:rsidR="00F25EB5" w:rsidRDefault="00000000">
      <w:pPr>
        <w:spacing w:after="0" w:line="259" w:lineRule="auto"/>
        <w:ind w:left="721" w:firstLine="0"/>
        <w:jc w:val="left"/>
      </w:pPr>
      <w:r>
        <w:t xml:space="preserve"> </w:t>
      </w:r>
    </w:p>
    <w:p w14:paraId="1681778B" w14:textId="77777777" w:rsidR="00F25EB5" w:rsidRDefault="00000000">
      <w:pPr>
        <w:numPr>
          <w:ilvl w:val="0"/>
          <w:numId w:val="11"/>
        </w:numPr>
        <w:spacing w:after="13" w:line="249" w:lineRule="auto"/>
        <w:ind w:hanging="361"/>
        <w:jc w:val="left"/>
      </w:pPr>
      <w:r>
        <w:rPr>
          <w:b/>
        </w:rPr>
        <w:t xml:space="preserve">Who should complete a case for change? </w:t>
      </w:r>
    </w:p>
    <w:p w14:paraId="7FD3CD3C" w14:textId="77777777" w:rsidR="00F25EB5" w:rsidRDefault="00000000">
      <w:pPr>
        <w:spacing w:after="0" w:line="259" w:lineRule="auto"/>
        <w:ind w:left="721" w:firstLine="0"/>
        <w:jc w:val="left"/>
      </w:pPr>
      <w:r>
        <w:t xml:space="preserve"> </w:t>
      </w:r>
    </w:p>
    <w:p w14:paraId="7B756A68" w14:textId="77777777" w:rsidR="00F25EB5" w:rsidRDefault="00000000">
      <w:pPr>
        <w:ind w:left="731" w:right="64"/>
      </w:pPr>
      <w:r>
        <w:t xml:space="preserve">It depends upon the individual circumstances of the proposed change. </w:t>
      </w:r>
    </w:p>
    <w:p w14:paraId="62802279" w14:textId="77777777" w:rsidR="00F25EB5" w:rsidRDefault="00000000">
      <w:pPr>
        <w:spacing w:after="0" w:line="259" w:lineRule="auto"/>
        <w:ind w:left="721" w:firstLine="0"/>
        <w:jc w:val="left"/>
      </w:pPr>
      <w:r>
        <w:t xml:space="preserve"> </w:t>
      </w:r>
    </w:p>
    <w:p w14:paraId="68B75E30" w14:textId="77777777" w:rsidR="00F25EB5" w:rsidRDefault="00000000">
      <w:pPr>
        <w:ind w:left="731" w:right="64"/>
      </w:pPr>
      <w:r>
        <w:t xml:space="preserve">It may be that a Service Manager is proposing a change to a local working pattern that will impact upon the members of staff within a particular team; or it may be that a Head of Service is looking to introduce a new rota that will impact upon a larger group of staff across the whole service. </w:t>
      </w:r>
    </w:p>
    <w:p w14:paraId="5DA5364C" w14:textId="77777777" w:rsidR="00F25EB5" w:rsidRDefault="00000000">
      <w:pPr>
        <w:spacing w:after="0" w:line="259" w:lineRule="auto"/>
        <w:ind w:left="721" w:firstLine="0"/>
        <w:jc w:val="left"/>
      </w:pPr>
      <w:r>
        <w:t xml:space="preserve"> </w:t>
      </w:r>
    </w:p>
    <w:p w14:paraId="2620D9CD" w14:textId="77777777" w:rsidR="00F25EB5" w:rsidRDefault="00000000">
      <w:pPr>
        <w:ind w:left="731" w:right="64"/>
      </w:pPr>
      <w:r>
        <w:t xml:space="preserve">Ultimately, the ‘best’ person to develop the case for change will depend upon the change being proposed and who is best placed to describe the reasons for and outcomes of the change. </w:t>
      </w:r>
    </w:p>
    <w:p w14:paraId="55505F4B" w14:textId="77777777" w:rsidR="00F25EB5" w:rsidRDefault="00000000">
      <w:pPr>
        <w:spacing w:after="0" w:line="259" w:lineRule="auto"/>
        <w:ind w:left="721" w:firstLine="0"/>
        <w:jc w:val="left"/>
      </w:pPr>
      <w:r>
        <w:rPr>
          <w:b/>
        </w:rPr>
        <w:t xml:space="preserve"> </w:t>
      </w:r>
    </w:p>
    <w:p w14:paraId="0764A793" w14:textId="77777777" w:rsidR="00F25EB5" w:rsidRDefault="00000000">
      <w:pPr>
        <w:numPr>
          <w:ilvl w:val="0"/>
          <w:numId w:val="11"/>
        </w:numPr>
        <w:spacing w:after="13" w:line="249" w:lineRule="auto"/>
        <w:ind w:hanging="361"/>
        <w:jc w:val="left"/>
      </w:pPr>
      <w:r>
        <w:rPr>
          <w:b/>
        </w:rPr>
        <w:t xml:space="preserve">When should it be developed / completed? </w:t>
      </w:r>
    </w:p>
    <w:p w14:paraId="3B7D7863" w14:textId="77777777" w:rsidR="00F25EB5" w:rsidRDefault="00000000">
      <w:pPr>
        <w:spacing w:after="0" w:line="259" w:lineRule="auto"/>
        <w:ind w:left="721" w:firstLine="0"/>
        <w:jc w:val="left"/>
      </w:pPr>
      <w:r>
        <w:t xml:space="preserve"> </w:t>
      </w:r>
    </w:p>
    <w:p w14:paraId="57803A77" w14:textId="77777777" w:rsidR="00F25EB5" w:rsidRDefault="00000000">
      <w:pPr>
        <w:spacing w:after="0" w:line="239" w:lineRule="auto"/>
        <w:ind w:left="716" w:right="62"/>
      </w:pPr>
      <w:r>
        <w:lastRenderedPageBreak/>
        <w:t xml:space="preserve">The prospect of change is often unsettling within a work setting and the ‘not knowing’, fuelled by rumour and uncertainty is frequently more damaging if left unchecked. </w:t>
      </w:r>
    </w:p>
    <w:p w14:paraId="6D4FD286" w14:textId="77777777" w:rsidR="00F25EB5" w:rsidRDefault="00000000">
      <w:pPr>
        <w:spacing w:after="0" w:line="259" w:lineRule="auto"/>
        <w:ind w:left="721" w:firstLine="0"/>
        <w:jc w:val="left"/>
      </w:pPr>
      <w:r>
        <w:t xml:space="preserve"> </w:t>
      </w:r>
    </w:p>
    <w:p w14:paraId="2A4C6314" w14:textId="77777777" w:rsidR="00F25EB5" w:rsidRDefault="00000000">
      <w:pPr>
        <w:numPr>
          <w:ilvl w:val="1"/>
          <w:numId w:val="11"/>
        </w:numPr>
        <w:ind w:right="64"/>
      </w:pPr>
      <w:r>
        <w:t xml:space="preserve">case for change should be developed and signed off as soon as possible after the proposed change is identified, to ensure that staff are kept as informed as possible and engaged with facts rather than guess work and gossip. </w:t>
      </w:r>
    </w:p>
    <w:p w14:paraId="4F81CE9B" w14:textId="77777777" w:rsidR="00F25EB5" w:rsidRDefault="00000000">
      <w:pPr>
        <w:spacing w:after="0" w:line="259" w:lineRule="auto"/>
        <w:ind w:left="0" w:firstLine="0"/>
        <w:jc w:val="left"/>
      </w:pPr>
      <w:r>
        <w:t xml:space="preserve"> </w:t>
      </w:r>
    </w:p>
    <w:p w14:paraId="41DFF011" w14:textId="77777777" w:rsidR="00F25EB5" w:rsidRDefault="00000000">
      <w:pPr>
        <w:numPr>
          <w:ilvl w:val="0"/>
          <w:numId w:val="11"/>
        </w:numPr>
        <w:spacing w:after="13" w:line="249" w:lineRule="auto"/>
        <w:ind w:hanging="361"/>
        <w:jc w:val="left"/>
      </w:pPr>
      <w:r>
        <w:rPr>
          <w:b/>
        </w:rPr>
        <w:t xml:space="preserve">What should be included in a case for change? </w:t>
      </w:r>
    </w:p>
    <w:p w14:paraId="47099B42" w14:textId="77777777" w:rsidR="00F25EB5" w:rsidRDefault="00000000">
      <w:pPr>
        <w:spacing w:after="0" w:line="259" w:lineRule="auto"/>
        <w:ind w:left="360" w:firstLine="0"/>
        <w:jc w:val="left"/>
      </w:pPr>
      <w:r>
        <w:t xml:space="preserve"> </w:t>
      </w:r>
    </w:p>
    <w:p w14:paraId="56962012" w14:textId="77777777" w:rsidR="00F25EB5" w:rsidRDefault="00000000">
      <w:pPr>
        <w:ind w:left="731" w:right="64"/>
      </w:pPr>
      <w:r>
        <w:t xml:space="preserve">The purpose of the case is to outline where the service / team currently is, where it needs to be and how it is proposed to get to that point. </w:t>
      </w:r>
    </w:p>
    <w:p w14:paraId="58593E5C" w14:textId="77777777" w:rsidR="00F25EB5" w:rsidRDefault="00000000">
      <w:pPr>
        <w:spacing w:after="0" w:line="259" w:lineRule="auto"/>
        <w:ind w:left="721" w:firstLine="0"/>
        <w:jc w:val="left"/>
      </w:pPr>
      <w:r>
        <w:t xml:space="preserve"> </w:t>
      </w:r>
    </w:p>
    <w:p w14:paraId="72BA37DF" w14:textId="77777777" w:rsidR="00F25EB5" w:rsidRDefault="00000000">
      <w:pPr>
        <w:ind w:left="731" w:right="64"/>
      </w:pPr>
      <w:r>
        <w:t xml:space="preserve">So, for instance, if it is proposed to change from a </w:t>
      </w:r>
      <w:proofErr w:type="gramStart"/>
      <w:r>
        <w:t>5 day</w:t>
      </w:r>
      <w:proofErr w:type="gramEnd"/>
      <w:r>
        <w:t xml:space="preserve"> working week to a </w:t>
      </w:r>
      <w:proofErr w:type="gramStart"/>
      <w:r>
        <w:t>7 day</w:t>
      </w:r>
      <w:proofErr w:type="gramEnd"/>
      <w:r>
        <w:t xml:space="preserve"> working week due to a change in service / contract requirement by the commissioner, the case for change would outline: </w:t>
      </w:r>
    </w:p>
    <w:p w14:paraId="6CFE47CA" w14:textId="77777777" w:rsidR="00F25EB5" w:rsidRDefault="00000000">
      <w:pPr>
        <w:spacing w:after="0" w:line="259" w:lineRule="auto"/>
        <w:ind w:left="721" w:firstLine="0"/>
        <w:jc w:val="left"/>
      </w:pPr>
      <w:r>
        <w:t xml:space="preserve"> </w:t>
      </w:r>
    </w:p>
    <w:p w14:paraId="7215123B" w14:textId="77777777" w:rsidR="00F25EB5" w:rsidRDefault="00000000">
      <w:pPr>
        <w:ind w:left="731" w:right="64"/>
      </w:pPr>
      <w:r>
        <w:t xml:space="preserve">The current position - operated on a 5 day per week basis </w:t>
      </w:r>
    </w:p>
    <w:p w14:paraId="2D695965" w14:textId="77777777" w:rsidR="00F25EB5" w:rsidRDefault="00000000">
      <w:pPr>
        <w:ind w:left="731" w:right="64"/>
      </w:pPr>
      <w:r>
        <w:t xml:space="preserve">The proposed position – operated on a 7 day per week basis </w:t>
      </w:r>
    </w:p>
    <w:p w14:paraId="3D974A30" w14:textId="77777777" w:rsidR="00F25EB5" w:rsidRDefault="00000000">
      <w:pPr>
        <w:ind w:left="731" w:right="64"/>
      </w:pPr>
      <w:r>
        <w:t xml:space="preserve">The reason for the change – due to commissioning requirements </w:t>
      </w:r>
    </w:p>
    <w:p w14:paraId="7005ECC0" w14:textId="77777777" w:rsidR="00F25EB5" w:rsidRDefault="00000000">
      <w:pPr>
        <w:ind w:left="731" w:right="64"/>
      </w:pPr>
      <w:r>
        <w:t xml:space="preserve">The options as to how to achieve that change and any financial or workforce implications each option may have </w:t>
      </w:r>
    </w:p>
    <w:p w14:paraId="2E586F5F" w14:textId="77777777" w:rsidR="00F25EB5" w:rsidRDefault="00000000">
      <w:pPr>
        <w:spacing w:after="0" w:line="259" w:lineRule="auto"/>
        <w:ind w:left="721" w:firstLine="0"/>
        <w:jc w:val="left"/>
      </w:pPr>
      <w:r>
        <w:t xml:space="preserve"> </w:t>
      </w:r>
    </w:p>
    <w:p w14:paraId="11B55F77" w14:textId="77777777" w:rsidR="00F25EB5" w:rsidRDefault="00000000">
      <w:pPr>
        <w:ind w:left="731" w:right="64"/>
      </w:pPr>
      <w:r>
        <w:t xml:space="preserve">Ultimately, a case for change is intended to be a document that clearly outlines </w:t>
      </w:r>
      <w:proofErr w:type="gramStart"/>
      <w:r>
        <w:t>the what</w:t>
      </w:r>
      <w:proofErr w:type="gramEnd"/>
      <w:r>
        <w:t xml:space="preserve"> and why a change is proposed and facilitates honest, open and meaning engagement and discussion about the proposed change. </w:t>
      </w:r>
    </w:p>
    <w:p w14:paraId="761C046F" w14:textId="77777777" w:rsidR="00F25EB5" w:rsidRDefault="00000000">
      <w:pPr>
        <w:spacing w:after="0" w:line="259" w:lineRule="auto"/>
        <w:ind w:left="721" w:firstLine="0"/>
        <w:jc w:val="left"/>
      </w:pPr>
      <w:r>
        <w:t xml:space="preserve"> </w:t>
      </w:r>
    </w:p>
    <w:p w14:paraId="2BE31CF9" w14:textId="77777777" w:rsidR="00F25EB5" w:rsidRDefault="00000000">
      <w:pPr>
        <w:spacing w:after="239" w:line="239" w:lineRule="auto"/>
        <w:ind w:left="716" w:right="62"/>
      </w:pPr>
      <w:r>
        <w:t>An Equity and Quality Impact Assessment (EQIA) must be completed alongside any case for change and updated during the consultation if there are changes to the initial proposals. The final version, once the case for change is agreed, must be approved through the EQIA process before any implementation. </w:t>
      </w:r>
      <w:hyperlink r:id="rId8">
        <w:r>
          <w:rPr>
            <w:color w:val="0000FF"/>
            <w:u w:val="single" w:color="0000FF"/>
          </w:rPr>
          <w:t>Equity and Quality</w:t>
        </w:r>
      </w:hyperlink>
      <w:hyperlink r:id="rId9">
        <w:r>
          <w:rPr>
            <w:color w:val="0000FF"/>
          </w:rPr>
          <w:t xml:space="preserve"> </w:t>
        </w:r>
      </w:hyperlink>
      <w:hyperlink r:id="rId10">
        <w:r>
          <w:rPr>
            <w:color w:val="0000FF"/>
            <w:u w:val="single" w:color="0000FF"/>
          </w:rPr>
          <w:t>Impact Assessment (lch.oak.com)</w:t>
        </w:r>
      </w:hyperlink>
      <w:hyperlink r:id="rId11">
        <w:r>
          <w:t> </w:t>
        </w:r>
      </w:hyperlink>
      <w:r>
        <w:t xml:space="preserve">  </w:t>
      </w:r>
    </w:p>
    <w:p w14:paraId="42DB3FAB" w14:textId="77777777" w:rsidR="00F25EB5" w:rsidRDefault="00000000">
      <w:pPr>
        <w:spacing w:after="0" w:line="259" w:lineRule="auto"/>
        <w:ind w:left="721" w:firstLine="0"/>
        <w:jc w:val="left"/>
      </w:pPr>
      <w:r>
        <w:t xml:space="preserve"> </w:t>
      </w:r>
    </w:p>
    <w:p w14:paraId="70265A56" w14:textId="77777777" w:rsidR="00F25EB5" w:rsidRDefault="00000000">
      <w:pPr>
        <w:spacing w:after="0" w:line="259" w:lineRule="auto"/>
        <w:ind w:left="360" w:firstLine="0"/>
        <w:jc w:val="left"/>
      </w:pPr>
      <w:r>
        <w:t xml:space="preserve"> </w:t>
      </w:r>
    </w:p>
    <w:p w14:paraId="0A647F92" w14:textId="77777777" w:rsidR="00F25EB5" w:rsidRDefault="00000000">
      <w:pPr>
        <w:numPr>
          <w:ilvl w:val="0"/>
          <w:numId w:val="12"/>
        </w:numPr>
        <w:spacing w:after="13" w:line="249" w:lineRule="auto"/>
        <w:ind w:hanging="361"/>
        <w:jc w:val="left"/>
      </w:pPr>
      <w:r>
        <w:rPr>
          <w:b/>
        </w:rPr>
        <w:t xml:space="preserve">Who should be sent the case for change go once completed?  </w:t>
      </w:r>
    </w:p>
    <w:p w14:paraId="4C7EADEC" w14:textId="77777777" w:rsidR="00F25EB5" w:rsidRDefault="00000000">
      <w:pPr>
        <w:spacing w:after="0" w:line="259" w:lineRule="auto"/>
        <w:ind w:left="721" w:firstLine="0"/>
        <w:jc w:val="left"/>
      </w:pPr>
      <w:r>
        <w:t xml:space="preserve"> </w:t>
      </w:r>
    </w:p>
    <w:p w14:paraId="32E3252E" w14:textId="77777777" w:rsidR="00F25EB5" w:rsidRDefault="00000000">
      <w:pPr>
        <w:ind w:left="731" w:right="64"/>
      </w:pPr>
      <w:r>
        <w:t xml:space="preserve">A case for change should be ‘owned’ by its Business Unit so senior management within the unit should be sighted on the change and the implications of the proposed change – be those service / contract delivery based, employee or financial in nature. </w:t>
      </w:r>
    </w:p>
    <w:p w14:paraId="4F162582" w14:textId="77777777" w:rsidR="00F25EB5" w:rsidRDefault="00000000">
      <w:pPr>
        <w:spacing w:after="0" w:line="259" w:lineRule="auto"/>
        <w:ind w:left="721" w:firstLine="0"/>
        <w:jc w:val="left"/>
      </w:pPr>
      <w:r>
        <w:t xml:space="preserve"> </w:t>
      </w:r>
    </w:p>
    <w:p w14:paraId="1FA9D73A" w14:textId="77777777" w:rsidR="00F25EB5" w:rsidRDefault="00000000">
      <w:pPr>
        <w:ind w:left="731" w:right="64"/>
      </w:pPr>
      <w:proofErr w:type="gramStart"/>
      <w:r>
        <w:t>In order to</w:t>
      </w:r>
      <w:proofErr w:type="gramEnd"/>
      <w:r>
        <w:t xml:space="preserve"> develop and finalise the case, support and professional input will be needed from Human Resources and Finance colleagues. </w:t>
      </w:r>
    </w:p>
    <w:p w14:paraId="51B28E3B" w14:textId="77777777" w:rsidR="00F25EB5" w:rsidRDefault="00000000">
      <w:pPr>
        <w:spacing w:after="0" w:line="259" w:lineRule="auto"/>
        <w:ind w:left="721" w:firstLine="0"/>
        <w:jc w:val="left"/>
      </w:pPr>
      <w:r>
        <w:t xml:space="preserve"> </w:t>
      </w:r>
    </w:p>
    <w:p w14:paraId="4A07562F" w14:textId="77777777" w:rsidR="00F25EB5" w:rsidRDefault="00000000">
      <w:pPr>
        <w:spacing w:after="0" w:line="259" w:lineRule="auto"/>
        <w:ind w:left="721" w:firstLine="0"/>
        <w:jc w:val="left"/>
      </w:pPr>
      <w:r>
        <w:t xml:space="preserve">  </w:t>
      </w:r>
    </w:p>
    <w:p w14:paraId="1682205E" w14:textId="77777777" w:rsidR="00F25EB5" w:rsidRDefault="00000000">
      <w:pPr>
        <w:numPr>
          <w:ilvl w:val="0"/>
          <w:numId w:val="12"/>
        </w:numPr>
        <w:spacing w:after="13" w:line="249" w:lineRule="auto"/>
        <w:ind w:hanging="361"/>
        <w:jc w:val="left"/>
      </w:pPr>
      <w:r>
        <w:rPr>
          <w:b/>
        </w:rPr>
        <w:t xml:space="preserve">Does it need formal sign off by (Director/General Manager/Head of Service) before commencing? </w:t>
      </w:r>
    </w:p>
    <w:p w14:paraId="19208114" w14:textId="77777777" w:rsidR="00F25EB5" w:rsidRDefault="00000000">
      <w:pPr>
        <w:spacing w:after="0" w:line="259" w:lineRule="auto"/>
        <w:ind w:left="721" w:firstLine="0"/>
        <w:jc w:val="left"/>
      </w:pPr>
      <w:r>
        <w:t xml:space="preserve"> </w:t>
      </w:r>
    </w:p>
    <w:p w14:paraId="0F04A852" w14:textId="77777777" w:rsidR="00F25EB5" w:rsidRDefault="00000000">
      <w:pPr>
        <w:ind w:left="731" w:right="64"/>
      </w:pPr>
      <w:r>
        <w:lastRenderedPageBreak/>
        <w:t xml:space="preserve">Contingent of the scope and scale of the change will determine who is required to authorise the change. </w:t>
      </w:r>
    </w:p>
    <w:p w14:paraId="40BA1347" w14:textId="77777777" w:rsidR="00F25EB5" w:rsidRDefault="00000000">
      <w:pPr>
        <w:spacing w:after="3" w:line="259" w:lineRule="auto"/>
        <w:ind w:left="0" w:firstLine="0"/>
        <w:jc w:val="left"/>
      </w:pPr>
      <w:r>
        <w:rPr>
          <w:b/>
        </w:rPr>
        <w:t xml:space="preserve"> </w:t>
      </w:r>
    </w:p>
    <w:p w14:paraId="3D825B31" w14:textId="77777777" w:rsidR="00F25EB5" w:rsidRDefault="00000000">
      <w:pPr>
        <w:numPr>
          <w:ilvl w:val="0"/>
          <w:numId w:val="13"/>
        </w:numPr>
        <w:spacing w:after="13" w:line="249" w:lineRule="auto"/>
        <w:ind w:hanging="721"/>
        <w:jc w:val="left"/>
      </w:pPr>
      <w:r>
        <w:rPr>
          <w:b/>
        </w:rPr>
        <w:t xml:space="preserve">Introduction </w:t>
      </w:r>
    </w:p>
    <w:p w14:paraId="4CF13CD1" w14:textId="77777777" w:rsidR="00F25EB5" w:rsidRDefault="00000000">
      <w:pPr>
        <w:spacing w:after="0" w:line="259" w:lineRule="auto"/>
        <w:ind w:left="0" w:firstLine="0"/>
        <w:jc w:val="left"/>
      </w:pPr>
      <w:r>
        <w:rPr>
          <w:b/>
        </w:rPr>
        <w:t xml:space="preserve"> </w:t>
      </w:r>
    </w:p>
    <w:p w14:paraId="5DB70BD8" w14:textId="77777777" w:rsidR="00F25EB5" w:rsidRDefault="00000000">
      <w:pPr>
        <w:tabs>
          <w:tab w:val="center" w:pos="4316"/>
        </w:tabs>
        <w:ind w:left="-15" w:firstLine="0"/>
        <w:jc w:val="left"/>
      </w:pPr>
      <w:r>
        <w:t xml:space="preserve"> </w:t>
      </w:r>
      <w:r>
        <w:tab/>
        <w:t xml:space="preserve">&lt;Explain the service, who commissions it, why the need to change&gt; </w:t>
      </w:r>
    </w:p>
    <w:p w14:paraId="524E4937" w14:textId="77777777" w:rsidR="00F25EB5" w:rsidRDefault="00000000">
      <w:pPr>
        <w:spacing w:after="0" w:line="259" w:lineRule="auto"/>
        <w:ind w:left="0" w:firstLine="0"/>
        <w:jc w:val="left"/>
      </w:pPr>
      <w:r>
        <w:t xml:space="preserve"> </w:t>
      </w:r>
    </w:p>
    <w:p w14:paraId="205BA477" w14:textId="77777777" w:rsidR="00F25EB5" w:rsidRDefault="00000000">
      <w:pPr>
        <w:numPr>
          <w:ilvl w:val="0"/>
          <w:numId w:val="13"/>
        </w:numPr>
        <w:spacing w:after="261" w:line="249" w:lineRule="auto"/>
        <w:ind w:hanging="721"/>
        <w:jc w:val="left"/>
      </w:pPr>
      <w:r>
        <w:rPr>
          <w:b/>
        </w:rPr>
        <w:t xml:space="preserve">Background </w:t>
      </w:r>
    </w:p>
    <w:p w14:paraId="76C128C4" w14:textId="77777777" w:rsidR="00F25EB5" w:rsidRDefault="00000000">
      <w:pPr>
        <w:tabs>
          <w:tab w:val="center" w:pos="2707"/>
        </w:tabs>
        <w:spacing w:after="254"/>
        <w:ind w:left="-15" w:firstLine="0"/>
        <w:jc w:val="left"/>
      </w:pPr>
      <w:r>
        <w:t xml:space="preserve"> </w:t>
      </w:r>
      <w:r>
        <w:tab/>
        <w:t xml:space="preserve">&lt;Explain current situation / structure&gt; </w:t>
      </w:r>
    </w:p>
    <w:p w14:paraId="6B45E89A" w14:textId="77777777" w:rsidR="00F25EB5" w:rsidRDefault="00000000">
      <w:pPr>
        <w:spacing w:after="11" w:line="259" w:lineRule="auto"/>
        <w:ind w:left="0" w:firstLine="0"/>
        <w:jc w:val="left"/>
      </w:pPr>
      <w:r>
        <w:t xml:space="preserve"> </w:t>
      </w:r>
      <w:r>
        <w:tab/>
        <w:t xml:space="preserve"> </w:t>
      </w:r>
    </w:p>
    <w:p w14:paraId="73F95075" w14:textId="77777777" w:rsidR="00F25EB5" w:rsidRDefault="00000000">
      <w:pPr>
        <w:numPr>
          <w:ilvl w:val="0"/>
          <w:numId w:val="13"/>
        </w:numPr>
        <w:spacing w:after="256" w:line="249" w:lineRule="auto"/>
        <w:ind w:hanging="721"/>
        <w:jc w:val="left"/>
      </w:pPr>
      <w:r>
        <w:rPr>
          <w:b/>
        </w:rPr>
        <w:t xml:space="preserve">Case for change  </w:t>
      </w:r>
    </w:p>
    <w:p w14:paraId="3E9083BA" w14:textId="77777777" w:rsidR="00F25EB5" w:rsidRDefault="00000000">
      <w:pPr>
        <w:tabs>
          <w:tab w:val="center" w:pos="2655"/>
        </w:tabs>
        <w:spacing w:after="254"/>
        <w:ind w:left="-15" w:firstLine="0"/>
        <w:jc w:val="left"/>
      </w:pPr>
      <w:r>
        <w:rPr>
          <w:b/>
        </w:rPr>
        <w:t xml:space="preserve"> </w:t>
      </w:r>
      <w:r>
        <w:rPr>
          <w:b/>
        </w:rPr>
        <w:tab/>
      </w:r>
      <w:r>
        <w:t xml:space="preserve">&lt;Explain why need to change / aim&gt; </w:t>
      </w:r>
    </w:p>
    <w:p w14:paraId="491A4DB6" w14:textId="77777777" w:rsidR="00F25EB5" w:rsidRDefault="00000000">
      <w:pPr>
        <w:pStyle w:val="Heading1"/>
        <w:tabs>
          <w:tab w:val="center" w:pos="2271"/>
        </w:tabs>
        <w:spacing w:after="240"/>
        <w:ind w:left="-15" w:firstLine="0"/>
      </w:pPr>
      <w:r>
        <w:t xml:space="preserve">4. </w:t>
      </w:r>
      <w:r>
        <w:tab/>
        <w:t xml:space="preserve">Options / proposed change </w:t>
      </w:r>
    </w:p>
    <w:p w14:paraId="1124227A" w14:textId="77777777" w:rsidR="00F25EB5" w:rsidRDefault="00000000">
      <w:pPr>
        <w:spacing w:after="244"/>
        <w:ind w:left="731" w:right="64"/>
      </w:pPr>
      <w:r>
        <w:t xml:space="preserve">&lt;insert options considered and proposed change.  Give rationale – positives / challenges for choosing proposed option over other options&gt; (this could be via a table) </w:t>
      </w:r>
    </w:p>
    <w:p w14:paraId="324B5041" w14:textId="77777777" w:rsidR="00F25EB5" w:rsidRDefault="00000000">
      <w:pPr>
        <w:pStyle w:val="Heading1"/>
        <w:tabs>
          <w:tab w:val="center" w:pos="1972"/>
        </w:tabs>
        <w:spacing w:after="261"/>
        <w:ind w:left="-15" w:firstLine="0"/>
      </w:pPr>
      <w:r>
        <w:t xml:space="preserve">5. </w:t>
      </w:r>
      <w:r>
        <w:tab/>
        <w:t xml:space="preserve">Financial implications </w:t>
      </w:r>
    </w:p>
    <w:p w14:paraId="0E528E5B" w14:textId="77777777" w:rsidR="00F25EB5" w:rsidRDefault="00000000">
      <w:pPr>
        <w:spacing w:after="205" w:line="299" w:lineRule="auto"/>
        <w:ind w:left="-5" w:right="64"/>
      </w:pPr>
      <w:r>
        <w:rPr>
          <w:b/>
        </w:rPr>
        <w:t xml:space="preserve"> </w:t>
      </w:r>
      <w:r>
        <w:rPr>
          <w:b/>
        </w:rPr>
        <w:tab/>
      </w:r>
      <w:r>
        <w:t xml:space="preserve">&lt;insert details of financial implications i.e. current costs v costs of </w:t>
      </w:r>
      <w:proofErr w:type="gramStart"/>
      <w:r>
        <w:t xml:space="preserve">proposed  </w:t>
      </w:r>
      <w:r>
        <w:tab/>
      </w:r>
      <w:proofErr w:type="gramEnd"/>
      <w:r>
        <w:t xml:space="preserve">option </w:t>
      </w:r>
    </w:p>
    <w:p w14:paraId="102BEA24" w14:textId="77777777" w:rsidR="00F25EB5" w:rsidRDefault="00000000">
      <w:pPr>
        <w:pStyle w:val="Heading1"/>
        <w:tabs>
          <w:tab w:val="center" w:pos="2044"/>
        </w:tabs>
        <w:spacing w:after="234"/>
        <w:ind w:left="-15" w:firstLine="0"/>
      </w:pPr>
      <w:r>
        <w:t xml:space="preserve">6. </w:t>
      </w:r>
      <w:r>
        <w:tab/>
        <w:t xml:space="preserve">Workforce implications </w:t>
      </w:r>
    </w:p>
    <w:p w14:paraId="7FC21994" w14:textId="77777777" w:rsidR="00F25EB5" w:rsidRDefault="00000000">
      <w:pPr>
        <w:spacing w:after="244"/>
        <w:ind w:left="-5" w:right="64"/>
      </w:pPr>
      <w:r>
        <w:rPr>
          <w:b/>
        </w:rPr>
        <w:t xml:space="preserve"> </w:t>
      </w:r>
      <w:r>
        <w:t xml:space="preserve">&lt;how the proposed change will affect staff i.e. risk of redundancy, change </w:t>
      </w:r>
      <w:proofErr w:type="gramStart"/>
      <w:r>
        <w:t>of  working</w:t>
      </w:r>
      <w:proofErr w:type="gramEnd"/>
      <w:r>
        <w:t xml:space="preserve"> patterns / base, changes to job descriptions&gt; </w:t>
      </w:r>
    </w:p>
    <w:p w14:paraId="545C2CF0" w14:textId="77777777" w:rsidR="00F25EB5" w:rsidRDefault="00000000">
      <w:pPr>
        <w:pStyle w:val="Heading1"/>
        <w:tabs>
          <w:tab w:val="center" w:pos="2076"/>
        </w:tabs>
        <w:ind w:left="-15" w:firstLine="0"/>
      </w:pPr>
      <w:r>
        <w:t xml:space="preserve">7. </w:t>
      </w:r>
      <w:r>
        <w:tab/>
        <w:t xml:space="preserve">Next steps / Timescales </w:t>
      </w:r>
    </w:p>
    <w:p w14:paraId="6F34DBDC" w14:textId="77777777" w:rsidR="00F25EB5" w:rsidRDefault="00000000">
      <w:pPr>
        <w:spacing w:after="22" w:line="259" w:lineRule="auto"/>
        <w:ind w:left="721" w:firstLine="0"/>
        <w:jc w:val="left"/>
      </w:pPr>
      <w:r>
        <w:rPr>
          <w:b/>
        </w:rPr>
        <w:t xml:space="preserve"> </w:t>
      </w:r>
    </w:p>
    <w:p w14:paraId="59E37D9B" w14:textId="77777777" w:rsidR="00F25EB5" w:rsidRDefault="00000000">
      <w:pPr>
        <w:spacing w:after="5" w:line="274" w:lineRule="auto"/>
        <w:ind w:left="546" w:firstLine="0"/>
        <w:jc w:val="center"/>
      </w:pPr>
      <w:r>
        <w:t xml:space="preserve">Actions will always include engagement and consultation with </w:t>
      </w:r>
      <w:proofErr w:type="spellStart"/>
      <w:r>
        <w:t>Staffside</w:t>
      </w:r>
      <w:proofErr w:type="spellEnd"/>
      <w:r>
        <w:t xml:space="preserve"> colleagues (14 to 45 days dependent upon the numbers of staff affected by change across the </w:t>
      </w:r>
    </w:p>
    <w:p w14:paraId="075698BA" w14:textId="77777777" w:rsidR="00F25EB5" w:rsidRDefault="00000000">
      <w:pPr>
        <w:spacing w:after="28"/>
        <w:ind w:left="731" w:right="64"/>
      </w:pPr>
      <w:r>
        <w:t xml:space="preserve">Trust) and may also include employee engagement events – stakeholders/public/employees, launch event – followed by individual consultation. </w:t>
      </w:r>
    </w:p>
    <w:p w14:paraId="202DBCE3" w14:textId="77777777" w:rsidR="00F25EB5" w:rsidRDefault="00000000">
      <w:pPr>
        <w:spacing w:after="0" w:line="259" w:lineRule="auto"/>
        <w:ind w:left="721" w:firstLine="0"/>
        <w:jc w:val="left"/>
      </w:pPr>
      <w:r>
        <w:t xml:space="preserve"> </w:t>
      </w:r>
    </w:p>
    <w:tbl>
      <w:tblPr>
        <w:tblStyle w:val="TableGrid"/>
        <w:tblW w:w="8229" w:type="dxa"/>
        <w:tblInd w:w="821" w:type="dxa"/>
        <w:tblCellMar>
          <w:top w:w="55" w:type="dxa"/>
          <w:left w:w="110" w:type="dxa"/>
          <w:bottom w:w="0" w:type="dxa"/>
          <w:right w:w="115" w:type="dxa"/>
        </w:tblCellMar>
        <w:tblLook w:val="04A0" w:firstRow="1" w:lastRow="0" w:firstColumn="1" w:lastColumn="0" w:noHBand="0" w:noVBand="1"/>
      </w:tblPr>
      <w:tblGrid>
        <w:gridCol w:w="5818"/>
        <w:gridCol w:w="2411"/>
      </w:tblGrid>
      <w:tr w:rsidR="00F25EB5" w14:paraId="39405C83" w14:textId="77777777">
        <w:trPr>
          <w:trHeight w:val="485"/>
        </w:trPr>
        <w:tc>
          <w:tcPr>
            <w:tcW w:w="5818" w:type="dxa"/>
            <w:tcBorders>
              <w:top w:val="single" w:sz="4" w:space="0" w:color="000000"/>
              <w:left w:val="single" w:sz="4" w:space="0" w:color="000000"/>
              <w:bottom w:val="single" w:sz="4" w:space="0" w:color="000000"/>
              <w:right w:val="single" w:sz="4" w:space="0" w:color="000000"/>
            </w:tcBorders>
          </w:tcPr>
          <w:p w14:paraId="15B4157A" w14:textId="77777777" w:rsidR="00F25EB5" w:rsidRDefault="00000000">
            <w:pPr>
              <w:spacing w:after="0" w:line="259" w:lineRule="auto"/>
              <w:ind w:left="0" w:firstLine="0"/>
              <w:jc w:val="left"/>
            </w:pPr>
            <w:r>
              <w:rPr>
                <w:b/>
              </w:rPr>
              <w:t xml:space="preserve">Action </w:t>
            </w:r>
          </w:p>
        </w:tc>
        <w:tc>
          <w:tcPr>
            <w:tcW w:w="2411" w:type="dxa"/>
            <w:tcBorders>
              <w:top w:val="single" w:sz="4" w:space="0" w:color="000000"/>
              <w:left w:val="single" w:sz="4" w:space="0" w:color="000000"/>
              <w:bottom w:val="single" w:sz="4" w:space="0" w:color="000000"/>
              <w:right w:val="single" w:sz="4" w:space="0" w:color="000000"/>
            </w:tcBorders>
          </w:tcPr>
          <w:p w14:paraId="38A8A7F6" w14:textId="77777777" w:rsidR="00F25EB5" w:rsidRDefault="00000000">
            <w:pPr>
              <w:spacing w:after="0" w:line="259" w:lineRule="auto"/>
              <w:ind w:left="0" w:firstLine="0"/>
              <w:jc w:val="left"/>
            </w:pPr>
            <w:r>
              <w:rPr>
                <w:b/>
              </w:rPr>
              <w:t xml:space="preserve">Timescale </w:t>
            </w:r>
          </w:p>
        </w:tc>
      </w:tr>
      <w:tr w:rsidR="00F25EB5" w14:paraId="342FBF4D" w14:textId="77777777">
        <w:trPr>
          <w:trHeight w:val="490"/>
        </w:trPr>
        <w:tc>
          <w:tcPr>
            <w:tcW w:w="5818" w:type="dxa"/>
            <w:tcBorders>
              <w:top w:val="single" w:sz="4" w:space="0" w:color="000000"/>
              <w:left w:val="single" w:sz="4" w:space="0" w:color="000000"/>
              <w:bottom w:val="single" w:sz="4" w:space="0" w:color="000000"/>
              <w:right w:val="single" w:sz="4" w:space="0" w:color="000000"/>
            </w:tcBorders>
          </w:tcPr>
          <w:p w14:paraId="7529E6C0" w14:textId="77777777" w:rsidR="00F25EB5" w:rsidRDefault="00000000">
            <w:pPr>
              <w:spacing w:after="0" w:line="259" w:lineRule="auto"/>
              <w:ind w:left="0" w:firstLine="0"/>
              <w:jc w:val="left"/>
            </w:pPr>
            <w:r>
              <w:rPr>
                <w:b/>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638659CB" w14:textId="77777777" w:rsidR="00F25EB5" w:rsidRDefault="00000000">
            <w:pPr>
              <w:spacing w:after="0" w:line="259" w:lineRule="auto"/>
              <w:ind w:left="0" w:firstLine="0"/>
              <w:jc w:val="left"/>
            </w:pPr>
            <w:r>
              <w:rPr>
                <w:b/>
              </w:rPr>
              <w:t xml:space="preserve"> </w:t>
            </w:r>
          </w:p>
        </w:tc>
      </w:tr>
      <w:tr w:rsidR="00F25EB5" w14:paraId="4D93F3E3" w14:textId="77777777">
        <w:trPr>
          <w:trHeight w:val="486"/>
        </w:trPr>
        <w:tc>
          <w:tcPr>
            <w:tcW w:w="5818" w:type="dxa"/>
            <w:tcBorders>
              <w:top w:val="single" w:sz="4" w:space="0" w:color="000000"/>
              <w:left w:val="single" w:sz="4" w:space="0" w:color="000000"/>
              <w:bottom w:val="single" w:sz="4" w:space="0" w:color="000000"/>
              <w:right w:val="single" w:sz="4" w:space="0" w:color="000000"/>
            </w:tcBorders>
          </w:tcPr>
          <w:p w14:paraId="26CABECC" w14:textId="77777777" w:rsidR="00F25EB5" w:rsidRDefault="00000000">
            <w:pPr>
              <w:spacing w:after="0" w:line="259" w:lineRule="auto"/>
              <w:ind w:left="0" w:firstLine="0"/>
              <w:jc w:val="left"/>
            </w:pPr>
            <w:r>
              <w:rPr>
                <w:b/>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B065912" w14:textId="77777777" w:rsidR="00F25EB5" w:rsidRDefault="00000000">
            <w:pPr>
              <w:spacing w:after="0" w:line="259" w:lineRule="auto"/>
              <w:ind w:left="0" w:firstLine="0"/>
              <w:jc w:val="left"/>
            </w:pPr>
            <w:r>
              <w:rPr>
                <w:b/>
              </w:rPr>
              <w:t xml:space="preserve"> </w:t>
            </w:r>
          </w:p>
        </w:tc>
      </w:tr>
      <w:tr w:rsidR="00F25EB5" w14:paraId="5FB8CC94" w14:textId="77777777">
        <w:trPr>
          <w:trHeight w:val="485"/>
        </w:trPr>
        <w:tc>
          <w:tcPr>
            <w:tcW w:w="5818" w:type="dxa"/>
            <w:tcBorders>
              <w:top w:val="single" w:sz="4" w:space="0" w:color="000000"/>
              <w:left w:val="single" w:sz="4" w:space="0" w:color="000000"/>
              <w:bottom w:val="single" w:sz="4" w:space="0" w:color="000000"/>
              <w:right w:val="single" w:sz="4" w:space="0" w:color="000000"/>
            </w:tcBorders>
          </w:tcPr>
          <w:p w14:paraId="400017F8" w14:textId="77777777" w:rsidR="00F25EB5" w:rsidRDefault="00000000">
            <w:pPr>
              <w:spacing w:after="0" w:line="259" w:lineRule="auto"/>
              <w:ind w:left="0" w:firstLine="0"/>
              <w:jc w:val="left"/>
            </w:pPr>
            <w:r>
              <w:rPr>
                <w:b/>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5EA44A07" w14:textId="77777777" w:rsidR="00F25EB5" w:rsidRDefault="00000000">
            <w:pPr>
              <w:spacing w:after="0" w:line="259" w:lineRule="auto"/>
              <w:ind w:left="0" w:firstLine="0"/>
              <w:jc w:val="left"/>
            </w:pPr>
            <w:r>
              <w:rPr>
                <w:b/>
              </w:rPr>
              <w:t xml:space="preserve"> </w:t>
            </w:r>
          </w:p>
        </w:tc>
      </w:tr>
      <w:tr w:rsidR="00F25EB5" w14:paraId="0ACD40DF" w14:textId="77777777">
        <w:trPr>
          <w:trHeight w:val="485"/>
        </w:trPr>
        <w:tc>
          <w:tcPr>
            <w:tcW w:w="5818" w:type="dxa"/>
            <w:tcBorders>
              <w:top w:val="single" w:sz="4" w:space="0" w:color="000000"/>
              <w:left w:val="single" w:sz="4" w:space="0" w:color="000000"/>
              <w:bottom w:val="single" w:sz="4" w:space="0" w:color="000000"/>
              <w:right w:val="single" w:sz="4" w:space="0" w:color="000000"/>
            </w:tcBorders>
          </w:tcPr>
          <w:p w14:paraId="4F8D2208" w14:textId="77777777" w:rsidR="00F25EB5" w:rsidRDefault="00000000">
            <w:pPr>
              <w:spacing w:after="0" w:line="259" w:lineRule="auto"/>
              <w:ind w:left="0" w:firstLine="0"/>
              <w:jc w:val="left"/>
            </w:pPr>
            <w:r>
              <w:rPr>
                <w:b/>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745F65B2" w14:textId="77777777" w:rsidR="00F25EB5" w:rsidRDefault="00000000">
            <w:pPr>
              <w:spacing w:after="0" w:line="259" w:lineRule="auto"/>
              <w:ind w:left="0" w:firstLine="0"/>
              <w:jc w:val="left"/>
            </w:pPr>
            <w:r>
              <w:rPr>
                <w:b/>
              </w:rPr>
              <w:t xml:space="preserve"> </w:t>
            </w:r>
          </w:p>
        </w:tc>
      </w:tr>
      <w:tr w:rsidR="00F25EB5" w14:paraId="4722429D" w14:textId="77777777">
        <w:trPr>
          <w:trHeight w:val="485"/>
        </w:trPr>
        <w:tc>
          <w:tcPr>
            <w:tcW w:w="5818" w:type="dxa"/>
            <w:tcBorders>
              <w:top w:val="single" w:sz="4" w:space="0" w:color="000000"/>
              <w:left w:val="single" w:sz="4" w:space="0" w:color="000000"/>
              <w:bottom w:val="single" w:sz="4" w:space="0" w:color="000000"/>
              <w:right w:val="single" w:sz="4" w:space="0" w:color="000000"/>
            </w:tcBorders>
          </w:tcPr>
          <w:p w14:paraId="7F3E715E" w14:textId="77777777" w:rsidR="00F25EB5" w:rsidRDefault="00000000">
            <w:pPr>
              <w:spacing w:after="0" w:line="259" w:lineRule="auto"/>
              <w:ind w:left="0" w:firstLine="0"/>
              <w:jc w:val="left"/>
            </w:pPr>
            <w:r>
              <w:rPr>
                <w:b/>
              </w:rPr>
              <w:lastRenderedPageBreak/>
              <w:t xml:space="preserve"> </w:t>
            </w:r>
          </w:p>
        </w:tc>
        <w:tc>
          <w:tcPr>
            <w:tcW w:w="2411" w:type="dxa"/>
            <w:tcBorders>
              <w:top w:val="single" w:sz="4" w:space="0" w:color="000000"/>
              <w:left w:val="single" w:sz="4" w:space="0" w:color="000000"/>
              <w:bottom w:val="single" w:sz="4" w:space="0" w:color="000000"/>
              <w:right w:val="single" w:sz="4" w:space="0" w:color="000000"/>
            </w:tcBorders>
          </w:tcPr>
          <w:p w14:paraId="1990127F" w14:textId="77777777" w:rsidR="00F25EB5" w:rsidRDefault="00000000">
            <w:pPr>
              <w:spacing w:after="0" w:line="259" w:lineRule="auto"/>
              <w:ind w:left="0" w:firstLine="0"/>
              <w:jc w:val="left"/>
            </w:pPr>
            <w:r>
              <w:rPr>
                <w:b/>
              </w:rPr>
              <w:t xml:space="preserve"> </w:t>
            </w:r>
          </w:p>
        </w:tc>
      </w:tr>
      <w:tr w:rsidR="00F25EB5" w14:paraId="38B5B78F" w14:textId="77777777">
        <w:trPr>
          <w:trHeight w:val="490"/>
        </w:trPr>
        <w:tc>
          <w:tcPr>
            <w:tcW w:w="5818" w:type="dxa"/>
            <w:tcBorders>
              <w:top w:val="single" w:sz="4" w:space="0" w:color="000000"/>
              <w:left w:val="single" w:sz="4" w:space="0" w:color="000000"/>
              <w:bottom w:val="single" w:sz="4" w:space="0" w:color="000000"/>
              <w:right w:val="single" w:sz="4" w:space="0" w:color="000000"/>
            </w:tcBorders>
          </w:tcPr>
          <w:p w14:paraId="08626EE2" w14:textId="77777777" w:rsidR="00F25EB5" w:rsidRDefault="00000000">
            <w:pPr>
              <w:spacing w:after="0" w:line="259" w:lineRule="auto"/>
              <w:ind w:left="0" w:firstLine="0"/>
              <w:jc w:val="left"/>
            </w:pPr>
            <w:r>
              <w:rPr>
                <w:b/>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43449284" w14:textId="77777777" w:rsidR="00F25EB5" w:rsidRDefault="00000000">
            <w:pPr>
              <w:spacing w:after="0" w:line="259" w:lineRule="auto"/>
              <w:ind w:left="0" w:firstLine="0"/>
              <w:jc w:val="left"/>
            </w:pPr>
            <w:r>
              <w:rPr>
                <w:b/>
              </w:rPr>
              <w:t xml:space="preserve"> </w:t>
            </w:r>
          </w:p>
        </w:tc>
      </w:tr>
    </w:tbl>
    <w:p w14:paraId="2E4FA81D" w14:textId="77777777" w:rsidR="00F25EB5" w:rsidRDefault="00000000">
      <w:pPr>
        <w:spacing w:after="0" w:line="259" w:lineRule="auto"/>
        <w:ind w:left="0" w:firstLine="0"/>
        <w:jc w:val="left"/>
      </w:pPr>
      <w:r>
        <w:rPr>
          <w:b/>
        </w:rPr>
        <w:t xml:space="preserve"> </w:t>
      </w:r>
    </w:p>
    <w:p w14:paraId="40F13F18" w14:textId="77777777" w:rsidR="00F25EB5" w:rsidRDefault="00000000">
      <w:pPr>
        <w:spacing w:after="244"/>
        <w:ind w:left="731" w:right="64"/>
      </w:pPr>
      <w:r>
        <w:t>Please ensure that you discuss the detail of this section and what needs to happen and when with your HR Advisor.</w:t>
      </w:r>
      <w:r>
        <w:rPr>
          <w:b/>
        </w:rPr>
        <w:t xml:space="preserve"> </w:t>
      </w:r>
    </w:p>
    <w:p w14:paraId="020E5E67" w14:textId="77777777" w:rsidR="00F25EB5" w:rsidRDefault="00000000">
      <w:pPr>
        <w:pStyle w:val="Heading1"/>
        <w:tabs>
          <w:tab w:val="center" w:pos="2091"/>
        </w:tabs>
        <w:spacing w:after="240"/>
        <w:ind w:left="-15" w:firstLine="0"/>
      </w:pPr>
      <w:r>
        <w:t xml:space="preserve">8. </w:t>
      </w:r>
      <w:r>
        <w:tab/>
        <w:t xml:space="preserve">Consultation circulation  </w:t>
      </w:r>
    </w:p>
    <w:p w14:paraId="7C48515B" w14:textId="77777777" w:rsidR="00F25EB5" w:rsidRDefault="00000000">
      <w:pPr>
        <w:spacing w:after="249"/>
        <w:ind w:left="731" w:right="64"/>
      </w:pPr>
      <w:r>
        <w:t xml:space="preserve">&lt;list of key stakeholders / other services or any personnel who may be affected by the change&gt; </w:t>
      </w:r>
    </w:p>
    <w:p w14:paraId="7D661C40" w14:textId="77777777" w:rsidR="00F25EB5" w:rsidRDefault="00000000">
      <w:pPr>
        <w:spacing w:after="224" w:line="259" w:lineRule="auto"/>
        <w:ind w:left="0" w:firstLine="0"/>
        <w:jc w:val="left"/>
      </w:pPr>
      <w:r>
        <w:rPr>
          <w:b/>
        </w:rPr>
        <w:t xml:space="preserve"> </w:t>
      </w:r>
      <w:r>
        <w:rPr>
          <w:b/>
        </w:rPr>
        <w:tab/>
        <w:t xml:space="preserve"> </w:t>
      </w:r>
    </w:p>
    <w:p w14:paraId="5156AE52" w14:textId="77777777" w:rsidR="00F25EB5" w:rsidRDefault="00000000">
      <w:pPr>
        <w:spacing w:after="0" w:line="259" w:lineRule="auto"/>
        <w:ind w:left="0" w:firstLine="0"/>
        <w:jc w:val="left"/>
      </w:pPr>
      <w:r>
        <w:t xml:space="preserve"> </w:t>
      </w:r>
    </w:p>
    <w:p w14:paraId="056A6F5C" w14:textId="77777777" w:rsidR="00F25EB5" w:rsidRDefault="00000000">
      <w:pPr>
        <w:spacing w:after="0" w:line="259" w:lineRule="auto"/>
        <w:ind w:left="0" w:firstLine="0"/>
        <w:jc w:val="left"/>
      </w:pPr>
      <w:r>
        <w:rPr>
          <w:b/>
        </w:rPr>
        <w:t xml:space="preserve"> </w:t>
      </w:r>
    </w:p>
    <w:p w14:paraId="5F3EE1A7" w14:textId="77777777" w:rsidR="00F25EB5" w:rsidRDefault="00000000">
      <w:pPr>
        <w:spacing w:after="0" w:line="259" w:lineRule="auto"/>
        <w:ind w:left="0" w:firstLine="0"/>
        <w:jc w:val="left"/>
      </w:pPr>
      <w:r>
        <w:rPr>
          <w:b/>
        </w:rPr>
        <w:t xml:space="preserve"> </w:t>
      </w:r>
    </w:p>
    <w:p w14:paraId="0A63BD94" w14:textId="77777777" w:rsidR="00F25EB5" w:rsidRDefault="00000000">
      <w:pPr>
        <w:spacing w:after="0" w:line="259" w:lineRule="auto"/>
        <w:ind w:left="0" w:firstLine="0"/>
        <w:jc w:val="left"/>
      </w:pPr>
      <w:r>
        <w:rPr>
          <w:b/>
        </w:rPr>
        <w:t xml:space="preserve"> </w:t>
      </w:r>
    </w:p>
    <w:p w14:paraId="2F6C9E8C" w14:textId="77777777" w:rsidR="00F25EB5" w:rsidRDefault="00000000">
      <w:pPr>
        <w:spacing w:after="0" w:line="259" w:lineRule="auto"/>
        <w:ind w:left="0" w:firstLine="0"/>
        <w:jc w:val="left"/>
      </w:pPr>
      <w:r>
        <w:rPr>
          <w:b/>
        </w:rPr>
        <w:t xml:space="preserve"> </w:t>
      </w:r>
    </w:p>
    <w:p w14:paraId="750B3B25" w14:textId="77777777" w:rsidR="00F25EB5" w:rsidRDefault="00000000">
      <w:pPr>
        <w:spacing w:after="0" w:line="259" w:lineRule="auto"/>
        <w:ind w:left="0" w:firstLine="0"/>
        <w:jc w:val="left"/>
      </w:pPr>
      <w:r>
        <w:rPr>
          <w:b/>
        </w:rPr>
        <w:t xml:space="preserve"> </w:t>
      </w:r>
    </w:p>
    <w:p w14:paraId="4AE8F5EC" w14:textId="77777777" w:rsidR="00F25EB5" w:rsidRDefault="00000000">
      <w:pPr>
        <w:spacing w:after="0" w:line="259" w:lineRule="auto"/>
        <w:ind w:left="0" w:firstLine="0"/>
        <w:jc w:val="left"/>
      </w:pPr>
      <w:r>
        <w:rPr>
          <w:b/>
        </w:rPr>
        <w:t xml:space="preserve"> </w:t>
      </w:r>
    </w:p>
    <w:p w14:paraId="662F45C2" w14:textId="77777777" w:rsidR="00F25EB5" w:rsidRDefault="00000000">
      <w:pPr>
        <w:spacing w:after="0" w:line="259" w:lineRule="auto"/>
        <w:ind w:left="0" w:firstLine="0"/>
        <w:jc w:val="left"/>
      </w:pPr>
      <w:r>
        <w:rPr>
          <w:b/>
        </w:rPr>
        <w:t xml:space="preserve"> </w:t>
      </w:r>
    </w:p>
    <w:p w14:paraId="3E941A50" w14:textId="77777777" w:rsidR="00F25EB5" w:rsidRDefault="00000000">
      <w:pPr>
        <w:spacing w:after="0" w:line="259" w:lineRule="auto"/>
        <w:ind w:left="0" w:firstLine="0"/>
        <w:jc w:val="left"/>
      </w:pPr>
      <w:r>
        <w:rPr>
          <w:b/>
        </w:rPr>
        <w:t xml:space="preserve"> </w:t>
      </w:r>
    </w:p>
    <w:p w14:paraId="52C24C0C" w14:textId="77777777" w:rsidR="00F25EB5" w:rsidRDefault="00000000">
      <w:pPr>
        <w:spacing w:after="0" w:line="259" w:lineRule="auto"/>
        <w:ind w:left="0" w:firstLine="0"/>
        <w:jc w:val="left"/>
      </w:pPr>
      <w:r>
        <w:rPr>
          <w:b/>
        </w:rPr>
        <w:t xml:space="preserve"> </w:t>
      </w:r>
    </w:p>
    <w:p w14:paraId="02EC522A" w14:textId="77777777" w:rsidR="00F25EB5" w:rsidRDefault="00000000">
      <w:pPr>
        <w:spacing w:after="0" w:line="259" w:lineRule="auto"/>
        <w:ind w:left="0" w:firstLine="0"/>
        <w:jc w:val="left"/>
      </w:pPr>
      <w:r>
        <w:rPr>
          <w:b/>
        </w:rPr>
        <w:t xml:space="preserve"> </w:t>
      </w:r>
    </w:p>
    <w:p w14:paraId="3F18B4A7" w14:textId="77777777" w:rsidR="00F25EB5" w:rsidRDefault="00000000">
      <w:pPr>
        <w:spacing w:after="0" w:line="259" w:lineRule="auto"/>
        <w:ind w:left="0" w:firstLine="0"/>
        <w:jc w:val="left"/>
      </w:pPr>
      <w:r>
        <w:rPr>
          <w:b/>
        </w:rPr>
        <w:t xml:space="preserve"> </w:t>
      </w:r>
    </w:p>
    <w:p w14:paraId="31D748A2" w14:textId="77777777" w:rsidR="00F25EB5" w:rsidRDefault="00000000">
      <w:pPr>
        <w:spacing w:after="0" w:line="259" w:lineRule="auto"/>
        <w:ind w:left="0" w:firstLine="0"/>
        <w:jc w:val="left"/>
      </w:pPr>
      <w:r>
        <w:rPr>
          <w:b/>
        </w:rPr>
        <w:t xml:space="preserve"> </w:t>
      </w:r>
    </w:p>
    <w:p w14:paraId="2B0A30CA" w14:textId="77777777" w:rsidR="00F25EB5" w:rsidRDefault="00000000">
      <w:pPr>
        <w:spacing w:after="0" w:line="259" w:lineRule="auto"/>
        <w:ind w:left="0" w:firstLine="0"/>
        <w:jc w:val="left"/>
      </w:pPr>
      <w:r>
        <w:rPr>
          <w:b/>
        </w:rPr>
        <w:t xml:space="preserve"> </w:t>
      </w:r>
    </w:p>
    <w:p w14:paraId="40FE893A" w14:textId="77777777" w:rsidR="00F25EB5" w:rsidRDefault="00000000">
      <w:pPr>
        <w:spacing w:after="0" w:line="259" w:lineRule="auto"/>
        <w:ind w:left="0" w:firstLine="0"/>
        <w:jc w:val="left"/>
      </w:pPr>
      <w:r>
        <w:rPr>
          <w:b/>
        </w:rPr>
        <w:t xml:space="preserve"> </w:t>
      </w:r>
    </w:p>
    <w:p w14:paraId="7FE359B9" w14:textId="77777777" w:rsidR="00F25EB5" w:rsidRDefault="00000000">
      <w:pPr>
        <w:spacing w:after="0" w:line="259" w:lineRule="auto"/>
        <w:ind w:left="0" w:firstLine="0"/>
        <w:jc w:val="left"/>
      </w:pPr>
      <w:r>
        <w:rPr>
          <w:b/>
        </w:rPr>
        <w:t xml:space="preserve"> </w:t>
      </w:r>
    </w:p>
    <w:p w14:paraId="4FF5FE60" w14:textId="77777777" w:rsidR="00F25EB5" w:rsidRDefault="00000000">
      <w:pPr>
        <w:spacing w:after="0" w:line="259" w:lineRule="auto"/>
        <w:ind w:left="0" w:firstLine="0"/>
        <w:jc w:val="left"/>
      </w:pPr>
      <w:r>
        <w:rPr>
          <w:b/>
        </w:rPr>
        <w:t xml:space="preserve"> </w:t>
      </w:r>
    </w:p>
    <w:p w14:paraId="2B2C7F92" w14:textId="77777777" w:rsidR="00F25EB5" w:rsidRDefault="00000000">
      <w:pPr>
        <w:spacing w:after="0" w:line="259" w:lineRule="auto"/>
        <w:ind w:left="0" w:firstLine="0"/>
        <w:jc w:val="left"/>
      </w:pPr>
      <w:r>
        <w:rPr>
          <w:b/>
        </w:rPr>
        <w:t xml:space="preserve"> </w:t>
      </w:r>
    </w:p>
    <w:p w14:paraId="6526BD95" w14:textId="77777777" w:rsidR="00F25EB5" w:rsidRDefault="00000000">
      <w:pPr>
        <w:spacing w:after="0" w:line="259" w:lineRule="auto"/>
        <w:ind w:left="0" w:firstLine="0"/>
        <w:jc w:val="left"/>
      </w:pPr>
      <w:r>
        <w:rPr>
          <w:b/>
        </w:rPr>
        <w:t xml:space="preserve"> </w:t>
      </w:r>
    </w:p>
    <w:p w14:paraId="1A43EA27" w14:textId="77777777" w:rsidR="00F25EB5" w:rsidRDefault="00000000">
      <w:pPr>
        <w:spacing w:after="0" w:line="259" w:lineRule="auto"/>
        <w:ind w:left="0" w:firstLine="0"/>
        <w:jc w:val="left"/>
      </w:pPr>
      <w:r>
        <w:rPr>
          <w:b/>
        </w:rPr>
        <w:t xml:space="preserve"> </w:t>
      </w:r>
    </w:p>
    <w:p w14:paraId="3A7A98A9" w14:textId="77777777" w:rsidR="00F25EB5" w:rsidRDefault="00000000">
      <w:pPr>
        <w:spacing w:after="0" w:line="259" w:lineRule="auto"/>
        <w:ind w:left="0" w:firstLine="0"/>
        <w:jc w:val="left"/>
      </w:pPr>
      <w:r>
        <w:rPr>
          <w:b/>
        </w:rPr>
        <w:t xml:space="preserve"> </w:t>
      </w:r>
    </w:p>
    <w:p w14:paraId="0C3F519B" w14:textId="77777777" w:rsidR="00F25EB5" w:rsidRDefault="00000000">
      <w:pPr>
        <w:spacing w:after="0" w:line="259" w:lineRule="auto"/>
        <w:ind w:left="0" w:firstLine="0"/>
        <w:jc w:val="left"/>
      </w:pPr>
      <w:r>
        <w:rPr>
          <w:b/>
        </w:rPr>
        <w:t xml:space="preserve"> </w:t>
      </w:r>
    </w:p>
    <w:p w14:paraId="742A6259" w14:textId="77777777" w:rsidR="00F25EB5" w:rsidRDefault="00000000">
      <w:pPr>
        <w:spacing w:after="0" w:line="259" w:lineRule="auto"/>
        <w:ind w:left="0" w:firstLine="0"/>
        <w:jc w:val="left"/>
      </w:pPr>
      <w:r>
        <w:rPr>
          <w:b/>
        </w:rPr>
        <w:t xml:space="preserve"> </w:t>
      </w:r>
    </w:p>
    <w:p w14:paraId="190BF5A2" w14:textId="77777777" w:rsidR="00F25EB5" w:rsidRDefault="00000000">
      <w:pPr>
        <w:spacing w:after="0" w:line="259" w:lineRule="auto"/>
        <w:ind w:left="0" w:firstLine="0"/>
        <w:jc w:val="left"/>
      </w:pPr>
      <w:r>
        <w:rPr>
          <w:b/>
        </w:rPr>
        <w:t xml:space="preserve"> </w:t>
      </w:r>
    </w:p>
    <w:p w14:paraId="7ADB00B8" w14:textId="77777777" w:rsidR="00F25EB5" w:rsidRDefault="00000000">
      <w:pPr>
        <w:spacing w:after="0" w:line="259" w:lineRule="auto"/>
        <w:ind w:left="0" w:firstLine="0"/>
        <w:jc w:val="left"/>
      </w:pPr>
      <w:r>
        <w:rPr>
          <w:b/>
        </w:rPr>
        <w:t xml:space="preserve"> </w:t>
      </w:r>
    </w:p>
    <w:p w14:paraId="3EB78DE0" w14:textId="77777777" w:rsidR="00F25EB5" w:rsidRDefault="00000000">
      <w:pPr>
        <w:spacing w:after="0" w:line="259" w:lineRule="auto"/>
        <w:ind w:left="0" w:firstLine="0"/>
        <w:jc w:val="left"/>
      </w:pPr>
      <w:r>
        <w:rPr>
          <w:b/>
        </w:rPr>
        <w:t xml:space="preserve"> </w:t>
      </w:r>
    </w:p>
    <w:p w14:paraId="22CAAE1B" w14:textId="77777777" w:rsidR="00F25EB5" w:rsidRDefault="00000000">
      <w:pPr>
        <w:spacing w:after="0" w:line="259" w:lineRule="auto"/>
        <w:ind w:left="0" w:firstLine="0"/>
        <w:jc w:val="left"/>
      </w:pPr>
      <w:r>
        <w:rPr>
          <w:b/>
        </w:rPr>
        <w:t xml:space="preserve"> </w:t>
      </w:r>
    </w:p>
    <w:p w14:paraId="54861295" w14:textId="77777777" w:rsidR="00F25EB5" w:rsidRDefault="00000000">
      <w:pPr>
        <w:spacing w:after="0" w:line="259" w:lineRule="auto"/>
        <w:ind w:left="0" w:firstLine="0"/>
        <w:jc w:val="left"/>
      </w:pPr>
      <w:r>
        <w:rPr>
          <w:b/>
        </w:rPr>
        <w:t xml:space="preserve"> </w:t>
      </w:r>
    </w:p>
    <w:p w14:paraId="3683B0A0" w14:textId="77777777" w:rsidR="00F25EB5" w:rsidRDefault="00000000">
      <w:pPr>
        <w:spacing w:after="0" w:line="259" w:lineRule="auto"/>
        <w:ind w:left="0" w:firstLine="0"/>
        <w:jc w:val="left"/>
      </w:pPr>
      <w:r>
        <w:rPr>
          <w:b/>
        </w:rPr>
        <w:t xml:space="preserve"> </w:t>
      </w:r>
    </w:p>
    <w:p w14:paraId="751BC370" w14:textId="77777777" w:rsidR="00F25EB5" w:rsidRDefault="00000000">
      <w:pPr>
        <w:spacing w:after="0" w:line="259" w:lineRule="auto"/>
        <w:ind w:left="0" w:firstLine="0"/>
        <w:jc w:val="left"/>
      </w:pPr>
      <w:r>
        <w:rPr>
          <w:b/>
        </w:rPr>
        <w:t xml:space="preserve"> </w:t>
      </w:r>
    </w:p>
    <w:p w14:paraId="45258D4F" w14:textId="77777777" w:rsidR="00F25EB5" w:rsidRDefault="00000000">
      <w:pPr>
        <w:spacing w:after="0" w:line="259" w:lineRule="auto"/>
        <w:ind w:left="0" w:firstLine="0"/>
        <w:jc w:val="left"/>
      </w:pPr>
      <w:r>
        <w:rPr>
          <w:b/>
        </w:rPr>
        <w:t xml:space="preserve"> </w:t>
      </w:r>
    </w:p>
    <w:p w14:paraId="4CAADFA6" w14:textId="77777777" w:rsidR="00F25EB5" w:rsidRDefault="00000000">
      <w:pPr>
        <w:spacing w:after="0" w:line="259" w:lineRule="auto"/>
        <w:ind w:left="0" w:firstLine="0"/>
        <w:jc w:val="left"/>
      </w:pPr>
      <w:r>
        <w:rPr>
          <w:b/>
        </w:rPr>
        <w:t xml:space="preserve"> </w:t>
      </w:r>
    </w:p>
    <w:p w14:paraId="3F1F75CA" w14:textId="32F67520" w:rsidR="00F25EB5" w:rsidRDefault="00000000" w:rsidP="00623DEB">
      <w:pPr>
        <w:spacing w:after="0" w:line="259" w:lineRule="auto"/>
        <w:ind w:left="0" w:firstLine="0"/>
        <w:jc w:val="left"/>
      </w:pPr>
      <w:r>
        <w:rPr>
          <w:b/>
        </w:rPr>
        <w:t xml:space="preserve"> </w:t>
      </w:r>
    </w:p>
    <w:sectPr w:rsidR="00F25EB5" w:rsidSect="00623DEB">
      <w:headerReference w:type="even" r:id="rId12"/>
      <w:headerReference w:type="default" r:id="rId13"/>
      <w:footerReference w:type="even" r:id="rId14"/>
      <w:footerReference w:type="default" r:id="rId15"/>
      <w:headerReference w:type="first" r:id="rId16"/>
      <w:footerReference w:type="first" r:id="rId17"/>
      <w:pgSz w:w="11905" w:h="16840"/>
      <w:pgMar w:top="1296" w:right="1174" w:bottom="1355" w:left="1246" w:header="755"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387B" w14:textId="77777777" w:rsidR="005A0472" w:rsidRDefault="005A0472">
      <w:pPr>
        <w:spacing w:after="0" w:line="240" w:lineRule="auto"/>
      </w:pPr>
      <w:r>
        <w:separator/>
      </w:r>
    </w:p>
  </w:endnote>
  <w:endnote w:type="continuationSeparator" w:id="0">
    <w:p w14:paraId="7E672EE3" w14:textId="77777777" w:rsidR="005A0472" w:rsidRDefault="005A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4A85" w14:textId="77777777" w:rsidR="00F25EB5" w:rsidRDefault="00F25EB5">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2873" w14:textId="77777777" w:rsidR="00F25EB5" w:rsidRDefault="00F25EB5">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E821" w14:textId="77777777" w:rsidR="00F25EB5" w:rsidRDefault="00F25EB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E7FA" w14:textId="77777777" w:rsidR="005A0472" w:rsidRDefault="005A0472">
      <w:pPr>
        <w:spacing w:after="0" w:line="240" w:lineRule="auto"/>
      </w:pPr>
      <w:r>
        <w:separator/>
      </w:r>
    </w:p>
  </w:footnote>
  <w:footnote w:type="continuationSeparator" w:id="0">
    <w:p w14:paraId="112C38E9" w14:textId="77777777" w:rsidR="005A0472" w:rsidRDefault="005A0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9372" w14:textId="77777777" w:rsidR="00F25EB5" w:rsidRDefault="00F25EB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5B4F" w14:textId="77777777" w:rsidR="00F25EB5" w:rsidRDefault="00F25EB5">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5EB82" w14:textId="77777777" w:rsidR="00F25EB5" w:rsidRDefault="00F25EB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ED5"/>
    <w:multiLevelType w:val="hybridMultilevel"/>
    <w:tmpl w:val="74F8F1A8"/>
    <w:lvl w:ilvl="0" w:tplc="3DCC3E8A">
      <w:start w:val="5"/>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A7AA07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5FA9BF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4CE1EF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542764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1D6927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8F8CD8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06AE8A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752129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9F573E"/>
    <w:multiLevelType w:val="hybridMultilevel"/>
    <w:tmpl w:val="5C8E3CE6"/>
    <w:lvl w:ilvl="0" w:tplc="B0F2BA0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1E30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EA88B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3057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A8FD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DE21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E8B1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1EEF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7811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C949BD"/>
    <w:multiLevelType w:val="hybridMultilevel"/>
    <w:tmpl w:val="1222E5B0"/>
    <w:lvl w:ilvl="0" w:tplc="3F667AA4">
      <w:start w:val="1"/>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BD06B4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89038E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90A2A7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B5271F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6046A4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33871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0EA957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50213F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111293"/>
    <w:multiLevelType w:val="hybridMultilevel"/>
    <w:tmpl w:val="6B46ED62"/>
    <w:lvl w:ilvl="0" w:tplc="8EDAC596">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00005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D6A4F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C6FE7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8AFDC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D6FD2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8C636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62364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E48BE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D25EF4"/>
    <w:multiLevelType w:val="hybridMultilevel"/>
    <w:tmpl w:val="FE78CD58"/>
    <w:lvl w:ilvl="0" w:tplc="268C324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B06672">
      <w:start w:val="1"/>
      <w:numFmt w:val="bullet"/>
      <w:lvlText w:val="o"/>
      <w:lvlJc w:val="left"/>
      <w:pPr>
        <w:ind w:left="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981ED0">
      <w:start w:val="1"/>
      <w:numFmt w:val="bullet"/>
      <w:lvlRestart w:val="0"/>
      <w:lvlText w:val="•"/>
      <w:lvlJc w:val="left"/>
      <w:pPr>
        <w:ind w:left="1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0E41A6">
      <w:start w:val="1"/>
      <w:numFmt w:val="bullet"/>
      <w:lvlText w:val="•"/>
      <w:lvlJc w:val="left"/>
      <w:pPr>
        <w:ind w:left="1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7087F2">
      <w:start w:val="1"/>
      <w:numFmt w:val="bullet"/>
      <w:lvlText w:val="o"/>
      <w:lvlJc w:val="left"/>
      <w:pPr>
        <w:ind w:left="2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24186A">
      <w:start w:val="1"/>
      <w:numFmt w:val="bullet"/>
      <w:lvlText w:val="▪"/>
      <w:lvlJc w:val="left"/>
      <w:pPr>
        <w:ind w:left="3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5A4F40">
      <w:start w:val="1"/>
      <w:numFmt w:val="bullet"/>
      <w:lvlText w:val="•"/>
      <w:lvlJc w:val="left"/>
      <w:pPr>
        <w:ind w:left="3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5E86BE">
      <w:start w:val="1"/>
      <w:numFmt w:val="bullet"/>
      <w:lvlText w:val="o"/>
      <w:lvlJc w:val="left"/>
      <w:pPr>
        <w:ind w:left="4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AAB4A4">
      <w:start w:val="1"/>
      <w:numFmt w:val="bullet"/>
      <w:lvlText w:val="▪"/>
      <w:lvlJc w:val="left"/>
      <w:pPr>
        <w:ind w:left="5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8B58C6"/>
    <w:multiLevelType w:val="hybridMultilevel"/>
    <w:tmpl w:val="FAAA0A42"/>
    <w:lvl w:ilvl="0" w:tplc="DF26618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A08C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C85A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8EBE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D2B8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A6B9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D205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8AB2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2053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EB6240"/>
    <w:multiLevelType w:val="hybridMultilevel"/>
    <w:tmpl w:val="DE1C7BF4"/>
    <w:lvl w:ilvl="0" w:tplc="C95ED63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AC87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A473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389C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E4D4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0846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C6A9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4C9A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7CD0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F448C4"/>
    <w:multiLevelType w:val="hybridMultilevel"/>
    <w:tmpl w:val="7E0E5FE2"/>
    <w:lvl w:ilvl="0" w:tplc="E3FE0B90">
      <w:start w:val="1"/>
      <w:numFmt w:val="bullet"/>
      <w:lvlText w:val="•"/>
      <w:lvlJc w:val="left"/>
      <w:pPr>
        <w:ind w:left="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4C301E">
      <w:start w:val="1"/>
      <w:numFmt w:val="bullet"/>
      <w:lvlText w:val="o"/>
      <w:lvlJc w:val="left"/>
      <w:pPr>
        <w:ind w:left="1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BC2A80">
      <w:start w:val="1"/>
      <w:numFmt w:val="bullet"/>
      <w:lvlText w:val="▪"/>
      <w:lvlJc w:val="left"/>
      <w:pPr>
        <w:ind w:left="1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EA88B0">
      <w:start w:val="1"/>
      <w:numFmt w:val="bullet"/>
      <w:lvlText w:val="•"/>
      <w:lvlJc w:val="left"/>
      <w:pPr>
        <w:ind w:left="2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C95AC">
      <w:start w:val="1"/>
      <w:numFmt w:val="bullet"/>
      <w:lvlText w:val="o"/>
      <w:lvlJc w:val="left"/>
      <w:pPr>
        <w:ind w:left="3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26A5D6">
      <w:start w:val="1"/>
      <w:numFmt w:val="bullet"/>
      <w:lvlText w:val="▪"/>
      <w:lvlJc w:val="left"/>
      <w:pPr>
        <w:ind w:left="4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30E1AA">
      <w:start w:val="1"/>
      <w:numFmt w:val="bullet"/>
      <w:lvlText w:val="•"/>
      <w:lvlJc w:val="left"/>
      <w:pPr>
        <w:ind w:left="4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A077B2">
      <w:start w:val="1"/>
      <w:numFmt w:val="bullet"/>
      <w:lvlText w:val="o"/>
      <w:lvlJc w:val="left"/>
      <w:pPr>
        <w:ind w:left="5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C47F46">
      <w:start w:val="1"/>
      <w:numFmt w:val="bullet"/>
      <w:lvlText w:val="▪"/>
      <w:lvlJc w:val="left"/>
      <w:pPr>
        <w:ind w:left="6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71C4569"/>
    <w:multiLevelType w:val="hybridMultilevel"/>
    <w:tmpl w:val="057267BC"/>
    <w:lvl w:ilvl="0" w:tplc="0212AFAE">
      <w:start w:val="1"/>
      <w:numFmt w:val="bullet"/>
      <w:lvlText w:val="•"/>
      <w:lvlJc w:val="left"/>
      <w:pPr>
        <w:ind w:left="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4EB382">
      <w:start w:val="1"/>
      <w:numFmt w:val="bullet"/>
      <w:lvlText w:val="o"/>
      <w:lvlJc w:val="left"/>
      <w:pPr>
        <w:ind w:left="1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7A2626">
      <w:start w:val="1"/>
      <w:numFmt w:val="bullet"/>
      <w:lvlText w:val="▪"/>
      <w:lvlJc w:val="left"/>
      <w:pPr>
        <w:ind w:left="1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CA821E">
      <w:start w:val="1"/>
      <w:numFmt w:val="bullet"/>
      <w:lvlText w:val="•"/>
      <w:lvlJc w:val="left"/>
      <w:pPr>
        <w:ind w:left="2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9EFD00">
      <w:start w:val="1"/>
      <w:numFmt w:val="bullet"/>
      <w:lvlText w:val="o"/>
      <w:lvlJc w:val="left"/>
      <w:pPr>
        <w:ind w:left="3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782F76">
      <w:start w:val="1"/>
      <w:numFmt w:val="bullet"/>
      <w:lvlText w:val="▪"/>
      <w:lvlJc w:val="left"/>
      <w:pPr>
        <w:ind w:left="4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62F67A">
      <w:start w:val="1"/>
      <w:numFmt w:val="bullet"/>
      <w:lvlText w:val="•"/>
      <w:lvlJc w:val="left"/>
      <w:pPr>
        <w:ind w:left="4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580272">
      <w:start w:val="1"/>
      <w:numFmt w:val="bullet"/>
      <w:lvlText w:val="o"/>
      <w:lvlJc w:val="left"/>
      <w:pPr>
        <w:ind w:left="5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4AF6E2">
      <w:start w:val="1"/>
      <w:numFmt w:val="bullet"/>
      <w:lvlText w:val="▪"/>
      <w:lvlJc w:val="left"/>
      <w:pPr>
        <w:ind w:left="6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A9628F6"/>
    <w:multiLevelType w:val="hybridMultilevel"/>
    <w:tmpl w:val="595EFBBA"/>
    <w:lvl w:ilvl="0" w:tplc="D27A3F08">
      <w:start w:val="1"/>
      <w:numFmt w:val="decimal"/>
      <w:lvlText w:val="%1."/>
      <w:lvlJc w:val="left"/>
      <w:pPr>
        <w:ind w:left="7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AFE3050">
      <w:start w:val="1"/>
      <w:numFmt w:val="upperLetter"/>
      <w:lvlText w:val="%2"/>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B8E920">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1647A6">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082F76">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02E702">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54142A">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9AAE38">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1E20B4">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E550F4"/>
    <w:multiLevelType w:val="hybridMultilevel"/>
    <w:tmpl w:val="B1802A62"/>
    <w:lvl w:ilvl="0" w:tplc="71DA5C2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EE0C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5EE5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6AA1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1632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BA25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C418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1C7E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582F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314A4B"/>
    <w:multiLevelType w:val="hybridMultilevel"/>
    <w:tmpl w:val="AD94BC12"/>
    <w:lvl w:ilvl="0" w:tplc="91F6024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9066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8C87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1A7D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D205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8EB3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C870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961A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DC1F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2D37565"/>
    <w:multiLevelType w:val="hybridMultilevel"/>
    <w:tmpl w:val="D9065862"/>
    <w:lvl w:ilvl="0" w:tplc="2532756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A41B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B888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ECA9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1045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2880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EC64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FEBA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7EB8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8C51AC7"/>
    <w:multiLevelType w:val="hybridMultilevel"/>
    <w:tmpl w:val="D1EA97CA"/>
    <w:lvl w:ilvl="0" w:tplc="C568D15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C062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C281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5461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C06D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DECE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BC11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34F2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CE36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DCC68AF"/>
    <w:multiLevelType w:val="hybridMultilevel"/>
    <w:tmpl w:val="88D86DCC"/>
    <w:lvl w:ilvl="0" w:tplc="B78CF47E">
      <w:start w:val="1"/>
      <w:numFmt w:val="bullet"/>
      <w:lvlText w:val="•"/>
      <w:lvlJc w:val="left"/>
      <w:pPr>
        <w:ind w:left="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4E201A">
      <w:start w:val="1"/>
      <w:numFmt w:val="bullet"/>
      <w:lvlText w:val="o"/>
      <w:lvlJc w:val="left"/>
      <w:pPr>
        <w:ind w:left="1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0C46C6">
      <w:start w:val="1"/>
      <w:numFmt w:val="bullet"/>
      <w:lvlText w:val="▪"/>
      <w:lvlJc w:val="left"/>
      <w:pPr>
        <w:ind w:left="1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80891C">
      <w:start w:val="1"/>
      <w:numFmt w:val="bullet"/>
      <w:lvlText w:val="•"/>
      <w:lvlJc w:val="left"/>
      <w:pPr>
        <w:ind w:left="2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96E6F6">
      <w:start w:val="1"/>
      <w:numFmt w:val="bullet"/>
      <w:lvlText w:val="o"/>
      <w:lvlJc w:val="left"/>
      <w:pPr>
        <w:ind w:left="3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E6D610">
      <w:start w:val="1"/>
      <w:numFmt w:val="bullet"/>
      <w:lvlText w:val="▪"/>
      <w:lvlJc w:val="left"/>
      <w:pPr>
        <w:ind w:left="4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763E94">
      <w:start w:val="1"/>
      <w:numFmt w:val="bullet"/>
      <w:lvlText w:val="•"/>
      <w:lvlJc w:val="left"/>
      <w:pPr>
        <w:ind w:left="4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CC2AF8">
      <w:start w:val="1"/>
      <w:numFmt w:val="bullet"/>
      <w:lvlText w:val="o"/>
      <w:lvlJc w:val="left"/>
      <w:pPr>
        <w:ind w:left="5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BCF086">
      <w:start w:val="1"/>
      <w:numFmt w:val="bullet"/>
      <w:lvlText w:val="▪"/>
      <w:lvlJc w:val="left"/>
      <w:pPr>
        <w:ind w:left="6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0084127"/>
    <w:multiLevelType w:val="hybridMultilevel"/>
    <w:tmpl w:val="58D454C8"/>
    <w:lvl w:ilvl="0" w:tplc="0D68ADA2">
      <w:start w:val="1"/>
      <w:numFmt w:val="bullet"/>
      <w:lvlText w:val="•"/>
      <w:lvlJc w:val="left"/>
      <w:pPr>
        <w:ind w:left="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D601AD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49835F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75C3EEA">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A42FB2A">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970252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5C0DE7C">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BCCE3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8BA3138">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728B08A0"/>
    <w:multiLevelType w:val="hybridMultilevel"/>
    <w:tmpl w:val="03565D9E"/>
    <w:lvl w:ilvl="0" w:tplc="E22E78E4">
      <w:start w:val="1"/>
      <w:numFmt w:val="decimal"/>
      <w:lvlText w:val="%1"/>
      <w:lvlJc w:val="left"/>
      <w:pPr>
        <w:ind w:left="18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88D50A">
      <w:start w:val="1"/>
      <w:numFmt w:val="lowerLetter"/>
      <w:lvlText w:val="%2"/>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B89930">
      <w:start w:val="1"/>
      <w:numFmt w:val="lowerRoman"/>
      <w:lvlText w:val="%3"/>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0A4D2A">
      <w:start w:val="1"/>
      <w:numFmt w:val="decimal"/>
      <w:lvlText w:val="%4"/>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32F358">
      <w:start w:val="1"/>
      <w:numFmt w:val="lowerLetter"/>
      <w:lvlText w:val="%5"/>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28D3D2">
      <w:start w:val="1"/>
      <w:numFmt w:val="lowerRoman"/>
      <w:lvlText w:val="%6"/>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1448C0">
      <w:start w:val="1"/>
      <w:numFmt w:val="decimal"/>
      <w:lvlText w:val="%7"/>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907406">
      <w:start w:val="1"/>
      <w:numFmt w:val="lowerLetter"/>
      <w:lvlText w:val="%8"/>
      <w:lvlJc w:val="left"/>
      <w:pPr>
        <w:ind w:left="6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FCDA0A">
      <w:start w:val="1"/>
      <w:numFmt w:val="lowerRoman"/>
      <w:lvlText w:val="%9"/>
      <w:lvlJc w:val="left"/>
      <w:pPr>
        <w:ind w:left="6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88D09AC"/>
    <w:multiLevelType w:val="hybridMultilevel"/>
    <w:tmpl w:val="8FDED798"/>
    <w:lvl w:ilvl="0" w:tplc="893A189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1A7C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FA6D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326D5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448B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6492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E8F6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8AB5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9E29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45509581">
    <w:abstractNumId w:val="16"/>
  </w:num>
  <w:num w:numId="2" w16cid:durableId="590549858">
    <w:abstractNumId w:val="12"/>
  </w:num>
  <w:num w:numId="3" w16cid:durableId="503514735">
    <w:abstractNumId w:val="10"/>
  </w:num>
  <w:num w:numId="4" w16cid:durableId="291981489">
    <w:abstractNumId w:val="17"/>
  </w:num>
  <w:num w:numId="5" w16cid:durableId="1254124402">
    <w:abstractNumId w:val="11"/>
  </w:num>
  <w:num w:numId="6" w16cid:durableId="1918712363">
    <w:abstractNumId w:val="1"/>
  </w:num>
  <w:num w:numId="7" w16cid:durableId="1701861055">
    <w:abstractNumId w:val="6"/>
  </w:num>
  <w:num w:numId="8" w16cid:durableId="1028408415">
    <w:abstractNumId w:val="5"/>
  </w:num>
  <w:num w:numId="9" w16cid:durableId="332880400">
    <w:abstractNumId w:val="13"/>
  </w:num>
  <w:num w:numId="10" w16cid:durableId="643393856">
    <w:abstractNumId w:val="15"/>
  </w:num>
  <w:num w:numId="11" w16cid:durableId="546726398">
    <w:abstractNumId w:val="9"/>
  </w:num>
  <w:num w:numId="12" w16cid:durableId="512185927">
    <w:abstractNumId w:val="0"/>
  </w:num>
  <w:num w:numId="13" w16cid:durableId="273247576">
    <w:abstractNumId w:val="2"/>
  </w:num>
  <w:num w:numId="14" w16cid:durableId="786315897">
    <w:abstractNumId w:val="3"/>
  </w:num>
  <w:num w:numId="15" w16cid:durableId="1435712225">
    <w:abstractNumId w:val="4"/>
  </w:num>
  <w:num w:numId="16" w16cid:durableId="320232195">
    <w:abstractNumId w:val="8"/>
  </w:num>
  <w:num w:numId="17" w16cid:durableId="948003537">
    <w:abstractNumId w:val="7"/>
  </w:num>
  <w:num w:numId="18" w16cid:durableId="2074084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EB5"/>
    <w:rsid w:val="005A0472"/>
    <w:rsid w:val="00623DEB"/>
    <w:rsid w:val="00665EC5"/>
    <w:rsid w:val="00F25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C86F"/>
  <w15:docId w15:val="{5FC36C52-2200-46DE-85D9-61397B8E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 w:line="24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 w:line="249"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3" w:line="249" w:lineRule="auto"/>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ch.oak.com/Content/Page/Index/54bcdecc-efc2-4ca2-bace-c2c9506d729f?fetchLatestRevision=True&amp;reviewComplete=Fals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ch.oak.com/Content/Page/Index/54bcdecc-efc2-4ca2-bace-c2c9506d729f?fetchLatestRevision=True&amp;reviewComplete=Fals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ch.oak.com/Content/Page/Index/54bcdecc-efc2-4ca2-bace-c2c9506d729f?fetchLatestRevision=True&amp;reviewComplete=Fal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ch.oak.com/Content/Page/Index/54bcdecc-efc2-4ca2-bace-c2c9506d729f?fetchLatestRevision=True&amp;reviewComplete=Fal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Long (Leeds Community Healthcare NHS Trust)</dc:creator>
  <cp:keywords/>
  <cp:lastModifiedBy>ANIEMEKA, Mark (LEEDS COMMUNITY HEALTHCARE NHS TRUST)</cp:lastModifiedBy>
  <cp:revision>2</cp:revision>
  <dcterms:created xsi:type="dcterms:W3CDTF">2026-05-27T11:07:00Z</dcterms:created>
  <dcterms:modified xsi:type="dcterms:W3CDTF">2026-05-27T11:07:00Z</dcterms:modified>
</cp:coreProperties>
</file>