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85CEA" w14:textId="77777777" w:rsidR="009E5870" w:rsidRDefault="00000000" w:rsidP="0043510D">
      <w:pPr>
        <w:spacing w:after="83" w:line="259" w:lineRule="auto"/>
        <w:ind w:left="0" w:firstLine="0"/>
        <w:jc w:val="right"/>
      </w:pPr>
      <w:r>
        <w:rPr>
          <w:rFonts w:ascii="Calibri" w:eastAsia="Calibri" w:hAnsi="Calibri" w:cs="Calibri"/>
          <w:b/>
          <w:sz w:val="32"/>
        </w:rPr>
        <w:t xml:space="preserve">                                                                                               </w:t>
      </w:r>
      <w:r>
        <w:rPr>
          <w:noProof/>
        </w:rPr>
        <w:drawing>
          <wp:inline distT="0" distB="0" distL="0" distR="0" wp14:anchorId="37B225C1" wp14:editId="485F208C">
            <wp:extent cx="2254250" cy="1414145"/>
            <wp:effectExtent l="0" t="0" r="0" b="0"/>
            <wp:docPr id="152" name="Pictu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7"/>
                    <a:stretch>
                      <a:fillRect/>
                    </a:stretch>
                  </pic:blipFill>
                  <pic:spPr>
                    <a:xfrm>
                      <a:off x="0" y="0"/>
                      <a:ext cx="2254250" cy="1414145"/>
                    </a:xfrm>
                    <a:prstGeom prst="rect">
                      <a:avLst/>
                    </a:prstGeom>
                  </pic:spPr>
                </pic:pic>
              </a:graphicData>
            </a:graphic>
          </wp:inline>
        </w:drawing>
      </w:r>
      <w:r>
        <w:rPr>
          <w:rFonts w:ascii="Calibri" w:eastAsia="Calibri" w:hAnsi="Calibri" w:cs="Calibri"/>
          <w:b/>
          <w:sz w:val="32"/>
        </w:rPr>
        <w:t xml:space="preserve"> </w:t>
      </w:r>
    </w:p>
    <w:p w14:paraId="0EF642A9" w14:textId="0668A7F7" w:rsidR="009E5870" w:rsidRDefault="009E5870">
      <w:pPr>
        <w:spacing w:after="0" w:line="259" w:lineRule="auto"/>
        <w:ind w:left="0" w:firstLine="0"/>
        <w:jc w:val="left"/>
      </w:pPr>
    </w:p>
    <w:p w14:paraId="18680DB0" w14:textId="77777777" w:rsidR="009E5870" w:rsidRDefault="00000000">
      <w:pPr>
        <w:ind w:left="165" w:right="14"/>
      </w:pPr>
      <w:r>
        <w:t xml:space="preserve">Appendix A Contract of Engagement </w:t>
      </w:r>
    </w:p>
    <w:p w14:paraId="6AE1C691" w14:textId="77777777" w:rsidR="009E5870" w:rsidRDefault="00000000">
      <w:pPr>
        <w:spacing w:after="256" w:line="263" w:lineRule="auto"/>
        <w:ind w:left="135"/>
        <w:jc w:val="left"/>
      </w:pPr>
      <w:r>
        <w:rPr>
          <w:b/>
        </w:rPr>
        <w:t xml:space="preserve">Temporary Staff Bank – Terms of Engagement </w:t>
      </w:r>
    </w:p>
    <w:p w14:paraId="728B9A44" w14:textId="77777777" w:rsidR="009E5870" w:rsidRDefault="00000000">
      <w:pPr>
        <w:spacing w:after="113" w:line="263" w:lineRule="auto"/>
        <w:ind w:left="135"/>
        <w:jc w:val="left"/>
      </w:pPr>
      <w:r>
        <w:rPr>
          <w:b/>
        </w:rPr>
        <w:t xml:space="preserve">Introduction </w:t>
      </w:r>
    </w:p>
    <w:p w14:paraId="70AA0AA0" w14:textId="77777777" w:rsidR="009E5870" w:rsidRDefault="00000000">
      <w:pPr>
        <w:spacing w:after="136" w:line="360" w:lineRule="auto"/>
        <w:ind w:left="165" w:right="14"/>
      </w:pPr>
      <w:r>
        <w:t xml:space="preserve">The purpose of this document is to provide short-term temporary cover for Leeds Community Healthcare NHS Trust (LCH), as and when necessary. You may therefore be asked from time to time to carry out specific time limited Assignments. In this document an “Assignment” means the individual shift or series of shifts during which you are engaged by LCH to carry out work. This document sets out your terms of engagement as an LCH temporary worker and forms the terms of your contract of employment with LCH for the period of any Assignment. It is the intention of LCH and you that outside any agreed Assignment there is no contract between the parties. </w:t>
      </w:r>
    </w:p>
    <w:p w14:paraId="466699EE" w14:textId="77777777" w:rsidR="009E5870" w:rsidRDefault="00000000">
      <w:pPr>
        <w:spacing w:after="0" w:line="259" w:lineRule="auto"/>
        <w:ind w:left="0" w:firstLine="0"/>
        <w:jc w:val="left"/>
      </w:pPr>
      <w:r>
        <w:t xml:space="preserve"> </w:t>
      </w:r>
    </w:p>
    <w:p w14:paraId="692C1866" w14:textId="77777777" w:rsidR="009E5870" w:rsidRDefault="00000000">
      <w:pPr>
        <w:spacing w:after="115" w:line="361" w:lineRule="auto"/>
        <w:ind w:left="165" w:right="14"/>
      </w:pPr>
      <w:r>
        <w:t xml:space="preserve">There is a mutual understanding between LCH and you that there is no contractual obligation on LCH to offer you work and, equally, there is no obligation on you to accept the offer of work. </w:t>
      </w:r>
    </w:p>
    <w:p w14:paraId="5BB0F232" w14:textId="77777777" w:rsidR="009E5870" w:rsidRDefault="00000000">
      <w:pPr>
        <w:spacing w:after="0" w:line="259" w:lineRule="auto"/>
        <w:ind w:left="0" w:firstLine="0"/>
        <w:jc w:val="left"/>
      </w:pPr>
      <w:r>
        <w:rPr>
          <w:sz w:val="20"/>
        </w:rPr>
        <w:t xml:space="preserve"> </w:t>
      </w:r>
    </w:p>
    <w:tbl>
      <w:tblPr>
        <w:tblStyle w:val="TableGrid"/>
        <w:tblW w:w="9614" w:type="dxa"/>
        <w:tblInd w:w="40" w:type="dxa"/>
        <w:tblCellMar>
          <w:top w:w="50" w:type="dxa"/>
          <w:left w:w="115" w:type="dxa"/>
          <w:bottom w:w="0" w:type="dxa"/>
          <w:right w:w="110" w:type="dxa"/>
        </w:tblCellMar>
        <w:tblLook w:val="04A0" w:firstRow="1" w:lastRow="0" w:firstColumn="1" w:lastColumn="0" w:noHBand="0" w:noVBand="1"/>
      </w:tblPr>
      <w:tblGrid>
        <w:gridCol w:w="1246"/>
        <w:gridCol w:w="3262"/>
        <w:gridCol w:w="5106"/>
      </w:tblGrid>
      <w:tr w:rsidR="009E5870" w14:paraId="784ECA69" w14:textId="77777777">
        <w:trPr>
          <w:trHeight w:val="385"/>
        </w:trPr>
        <w:tc>
          <w:tcPr>
            <w:tcW w:w="1246" w:type="dxa"/>
            <w:tcBorders>
              <w:top w:val="single" w:sz="4" w:space="0" w:color="000000"/>
              <w:left w:val="single" w:sz="4" w:space="0" w:color="000000"/>
              <w:bottom w:val="single" w:sz="4" w:space="0" w:color="000000"/>
              <w:right w:val="single" w:sz="4" w:space="0" w:color="000000"/>
            </w:tcBorders>
          </w:tcPr>
          <w:p w14:paraId="2E484CA5" w14:textId="77777777" w:rsidR="009E5870" w:rsidRDefault="00000000">
            <w:pPr>
              <w:spacing w:after="0" w:line="259" w:lineRule="auto"/>
              <w:ind w:left="0" w:firstLine="0"/>
              <w:jc w:val="left"/>
            </w:pPr>
            <w:r>
              <w:rPr>
                <w:b/>
                <w:sz w:val="22"/>
              </w:rPr>
              <w:t xml:space="preserve">(A) </w:t>
            </w:r>
          </w:p>
        </w:tc>
        <w:tc>
          <w:tcPr>
            <w:tcW w:w="3262" w:type="dxa"/>
            <w:tcBorders>
              <w:top w:val="single" w:sz="4" w:space="0" w:color="000000"/>
              <w:left w:val="single" w:sz="4" w:space="0" w:color="000000"/>
              <w:bottom w:val="single" w:sz="4" w:space="0" w:color="000000"/>
              <w:right w:val="single" w:sz="4" w:space="0" w:color="000000"/>
            </w:tcBorders>
          </w:tcPr>
          <w:p w14:paraId="26B11FAC" w14:textId="77777777" w:rsidR="009E5870" w:rsidRDefault="00000000">
            <w:pPr>
              <w:spacing w:after="0" w:line="259" w:lineRule="auto"/>
              <w:ind w:left="0" w:firstLine="0"/>
              <w:jc w:val="left"/>
            </w:pPr>
            <w:r>
              <w:rPr>
                <w:b/>
                <w:sz w:val="22"/>
              </w:rPr>
              <w:t xml:space="preserve">Name </w:t>
            </w:r>
          </w:p>
        </w:tc>
        <w:tc>
          <w:tcPr>
            <w:tcW w:w="5107" w:type="dxa"/>
            <w:tcBorders>
              <w:top w:val="single" w:sz="4" w:space="0" w:color="000000"/>
              <w:left w:val="single" w:sz="4" w:space="0" w:color="000000"/>
              <w:bottom w:val="single" w:sz="4" w:space="0" w:color="000000"/>
              <w:right w:val="single" w:sz="4" w:space="0" w:color="000000"/>
            </w:tcBorders>
          </w:tcPr>
          <w:p w14:paraId="7418D921" w14:textId="77777777" w:rsidR="009E5870" w:rsidRDefault="00000000">
            <w:pPr>
              <w:spacing w:after="0" w:line="259" w:lineRule="auto"/>
              <w:ind w:left="5" w:firstLine="0"/>
              <w:jc w:val="left"/>
            </w:pPr>
            <w:r>
              <w:rPr>
                <w:b/>
                <w:sz w:val="22"/>
              </w:rPr>
              <w:t xml:space="preserve">[NAME] </w:t>
            </w:r>
          </w:p>
        </w:tc>
      </w:tr>
      <w:tr w:rsidR="009E5870" w14:paraId="334CF2DC" w14:textId="77777777">
        <w:trPr>
          <w:trHeight w:val="390"/>
        </w:trPr>
        <w:tc>
          <w:tcPr>
            <w:tcW w:w="1246" w:type="dxa"/>
            <w:tcBorders>
              <w:top w:val="single" w:sz="4" w:space="0" w:color="000000"/>
              <w:left w:val="single" w:sz="4" w:space="0" w:color="000000"/>
              <w:bottom w:val="single" w:sz="4" w:space="0" w:color="000000"/>
              <w:right w:val="single" w:sz="4" w:space="0" w:color="000000"/>
            </w:tcBorders>
          </w:tcPr>
          <w:p w14:paraId="01B80F11" w14:textId="77777777" w:rsidR="009E5870" w:rsidRDefault="00000000">
            <w:pPr>
              <w:spacing w:after="0" w:line="259" w:lineRule="auto"/>
              <w:ind w:left="0" w:firstLine="0"/>
              <w:jc w:val="left"/>
            </w:pPr>
            <w:r>
              <w:rPr>
                <w:b/>
                <w:sz w:val="22"/>
              </w:rPr>
              <w:t xml:space="preserve">(B) </w:t>
            </w:r>
          </w:p>
        </w:tc>
        <w:tc>
          <w:tcPr>
            <w:tcW w:w="3262" w:type="dxa"/>
            <w:tcBorders>
              <w:top w:val="single" w:sz="4" w:space="0" w:color="000000"/>
              <w:left w:val="single" w:sz="4" w:space="0" w:color="000000"/>
              <w:bottom w:val="single" w:sz="4" w:space="0" w:color="000000"/>
              <w:right w:val="single" w:sz="4" w:space="0" w:color="000000"/>
            </w:tcBorders>
          </w:tcPr>
          <w:p w14:paraId="0D26A877" w14:textId="77777777" w:rsidR="009E5870" w:rsidRDefault="00000000">
            <w:pPr>
              <w:spacing w:after="0" w:line="259" w:lineRule="auto"/>
              <w:ind w:left="0" w:firstLine="0"/>
              <w:jc w:val="left"/>
            </w:pPr>
            <w:r>
              <w:rPr>
                <w:b/>
                <w:sz w:val="22"/>
              </w:rPr>
              <w:t xml:space="preserve">Address </w:t>
            </w:r>
          </w:p>
        </w:tc>
        <w:tc>
          <w:tcPr>
            <w:tcW w:w="5107" w:type="dxa"/>
            <w:tcBorders>
              <w:top w:val="single" w:sz="4" w:space="0" w:color="000000"/>
              <w:left w:val="single" w:sz="4" w:space="0" w:color="000000"/>
              <w:bottom w:val="single" w:sz="4" w:space="0" w:color="000000"/>
              <w:right w:val="single" w:sz="4" w:space="0" w:color="000000"/>
            </w:tcBorders>
          </w:tcPr>
          <w:p w14:paraId="1F1993EF" w14:textId="77777777" w:rsidR="009E5870" w:rsidRDefault="00000000">
            <w:pPr>
              <w:spacing w:after="0" w:line="259" w:lineRule="auto"/>
              <w:ind w:left="5" w:firstLine="0"/>
              <w:jc w:val="left"/>
            </w:pPr>
            <w:r>
              <w:rPr>
                <w:b/>
                <w:sz w:val="22"/>
              </w:rPr>
              <w:t xml:space="preserve">[HOME ADDRESS] </w:t>
            </w:r>
          </w:p>
        </w:tc>
      </w:tr>
      <w:tr w:rsidR="009E5870" w14:paraId="49F6CAE5" w14:textId="77777777">
        <w:trPr>
          <w:trHeight w:val="390"/>
        </w:trPr>
        <w:tc>
          <w:tcPr>
            <w:tcW w:w="1246" w:type="dxa"/>
            <w:tcBorders>
              <w:top w:val="single" w:sz="4" w:space="0" w:color="000000"/>
              <w:left w:val="single" w:sz="4" w:space="0" w:color="000000"/>
              <w:bottom w:val="single" w:sz="4" w:space="0" w:color="000000"/>
              <w:right w:val="single" w:sz="4" w:space="0" w:color="000000"/>
            </w:tcBorders>
          </w:tcPr>
          <w:p w14:paraId="2A0DB19C" w14:textId="77777777" w:rsidR="009E5870" w:rsidRDefault="00000000">
            <w:pPr>
              <w:spacing w:after="0" w:line="259" w:lineRule="auto"/>
              <w:ind w:left="0" w:firstLine="0"/>
              <w:jc w:val="left"/>
            </w:pPr>
            <w:r>
              <w:rPr>
                <w:b/>
                <w:sz w:val="22"/>
              </w:rPr>
              <w:t xml:space="preserve">(C) </w:t>
            </w:r>
          </w:p>
        </w:tc>
        <w:tc>
          <w:tcPr>
            <w:tcW w:w="3262" w:type="dxa"/>
            <w:tcBorders>
              <w:top w:val="single" w:sz="4" w:space="0" w:color="000000"/>
              <w:left w:val="single" w:sz="4" w:space="0" w:color="000000"/>
              <w:bottom w:val="single" w:sz="4" w:space="0" w:color="000000"/>
              <w:right w:val="single" w:sz="4" w:space="0" w:color="000000"/>
            </w:tcBorders>
          </w:tcPr>
          <w:p w14:paraId="6A637B08" w14:textId="77777777" w:rsidR="009E5870" w:rsidRDefault="00000000">
            <w:pPr>
              <w:spacing w:after="0" w:line="259" w:lineRule="auto"/>
              <w:ind w:left="0" w:firstLine="0"/>
              <w:jc w:val="left"/>
            </w:pPr>
            <w:r>
              <w:rPr>
                <w:b/>
                <w:sz w:val="22"/>
              </w:rPr>
              <w:t xml:space="preserve">Contact number </w:t>
            </w:r>
          </w:p>
        </w:tc>
        <w:tc>
          <w:tcPr>
            <w:tcW w:w="5107" w:type="dxa"/>
            <w:tcBorders>
              <w:top w:val="single" w:sz="4" w:space="0" w:color="000000"/>
              <w:left w:val="single" w:sz="4" w:space="0" w:color="000000"/>
              <w:bottom w:val="single" w:sz="4" w:space="0" w:color="000000"/>
              <w:right w:val="single" w:sz="4" w:space="0" w:color="000000"/>
            </w:tcBorders>
          </w:tcPr>
          <w:p w14:paraId="0573E3CC" w14:textId="77777777" w:rsidR="009E5870" w:rsidRDefault="00000000">
            <w:pPr>
              <w:spacing w:after="0" w:line="259" w:lineRule="auto"/>
              <w:ind w:left="5" w:firstLine="0"/>
              <w:jc w:val="left"/>
            </w:pPr>
            <w:r>
              <w:rPr>
                <w:b/>
                <w:sz w:val="22"/>
              </w:rPr>
              <w:t xml:space="preserve">[TELEPHONE/MOBILE NUMBER] </w:t>
            </w:r>
          </w:p>
        </w:tc>
      </w:tr>
      <w:tr w:rsidR="009E5870" w14:paraId="28654EB7" w14:textId="77777777">
        <w:trPr>
          <w:trHeight w:val="390"/>
        </w:trPr>
        <w:tc>
          <w:tcPr>
            <w:tcW w:w="1246" w:type="dxa"/>
            <w:tcBorders>
              <w:top w:val="single" w:sz="4" w:space="0" w:color="000000"/>
              <w:left w:val="single" w:sz="4" w:space="0" w:color="000000"/>
              <w:bottom w:val="single" w:sz="4" w:space="0" w:color="000000"/>
              <w:right w:val="single" w:sz="4" w:space="0" w:color="000000"/>
            </w:tcBorders>
          </w:tcPr>
          <w:p w14:paraId="1BD29F77" w14:textId="77777777" w:rsidR="009E5870" w:rsidRDefault="00000000">
            <w:pPr>
              <w:spacing w:after="0" w:line="259" w:lineRule="auto"/>
              <w:ind w:left="0" w:firstLine="0"/>
              <w:jc w:val="left"/>
            </w:pPr>
            <w:r>
              <w:rPr>
                <w:b/>
                <w:sz w:val="22"/>
              </w:rPr>
              <w:t xml:space="preserve">(D) </w:t>
            </w:r>
          </w:p>
        </w:tc>
        <w:tc>
          <w:tcPr>
            <w:tcW w:w="3262" w:type="dxa"/>
            <w:tcBorders>
              <w:top w:val="single" w:sz="4" w:space="0" w:color="000000"/>
              <w:left w:val="single" w:sz="4" w:space="0" w:color="000000"/>
              <w:bottom w:val="single" w:sz="4" w:space="0" w:color="000000"/>
              <w:right w:val="single" w:sz="4" w:space="0" w:color="000000"/>
            </w:tcBorders>
          </w:tcPr>
          <w:p w14:paraId="7A3C5DC3" w14:textId="77777777" w:rsidR="009E5870" w:rsidRDefault="00000000">
            <w:pPr>
              <w:spacing w:after="0" w:line="259" w:lineRule="auto"/>
              <w:ind w:left="0" w:firstLine="0"/>
              <w:jc w:val="left"/>
            </w:pPr>
            <w:r>
              <w:rPr>
                <w:b/>
                <w:sz w:val="22"/>
              </w:rPr>
              <w:t xml:space="preserve">Job Title </w:t>
            </w:r>
          </w:p>
        </w:tc>
        <w:tc>
          <w:tcPr>
            <w:tcW w:w="5107" w:type="dxa"/>
            <w:tcBorders>
              <w:top w:val="single" w:sz="4" w:space="0" w:color="000000"/>
              <w:left w:val="single" w:sz="4" w:space="0" w:color="000000"/>
              <w:bottom w:val="single" w:sz="4" w:space="0" w:color="000000"/>
              <w:right w:val="single" w:sz="4" w:space="0" w:color="000000"/>
            </w:tcBorders>
          </w:tcPr>
          <w:p w14:paraId="78E5F141" w14:textId="77777777" w:rsidR="009E5870" w:rsidRDefault="00000000">
            <w:pPr>
              <w:spacing w:after="0" w:line="259" w:lineRule="auto"/>
              <w:ind w:left="5" w:firstLine="0"/>
              <w:jc w:val="left"/>
            </w:pPr>
            <w:r>
              <w:rPr>
                <w:b/>
                <w:sz w:val="22"/>
              </w:rPr>
              <w:t xml:space="preserve">Temporary Worker </w:t>
            </w:r>
          </w:p>
        </w:tc>
      </w:tr>
      <w:tr w:rsidR="009E5870" w14:paraId="12B889B8" w14:textId="77777777">
        <w:trPr>
          <w:trHeight w:val="386"/>
        </w:trPr>
        <w:tc>
          <w:tcPr>
            <w:tcW w:w="1246" w:type="dxa"/>
            <w:tcBorders>
              <w:top w:val="single" w:sz="4" w:space="0" w:color="000000"/>
              <w:left w:val="single" w:sz="4" w:space="0" w:color="000000"/>
              <w:bottom w:val="single" w:sz="4" w:space="0" w:color="000000"/>
              <w:right w:val="single" w:sz="4" w:space="0" w:color="000000"/>
            </w:tcBorders>
          </w:tcPr>
          <w:p w14:paraId="51897EF2" w14:textId="77777777" w:rsidR="009E5870" w:rsidRDefault="00000000">
            <w:pPr>
              <w:spacing w:after="0" w:line="259" w:lineRule="auto"/>
              <w:ind w:left="0" w:firstLine="0"/>
              <w:jc w:val="left"/>
            </w:pPr>
            <w:r>
              <w:rPr>
                <w:b/>
                <w:sz w:val="22"/>
              </w:rPr>
              <w:t xml:space="preserve">(E) </w:t>
            </w:r>
          </w:p>
        </w:tc>
        <w:tc>
          <w:tcPr>
            <w:tcW w:w="3262" w:type="dxa"/>
            <w:tcBorders>
              <w:top w:val="single" w:sz="4" w:space="0" w:color="000000"/>
              <w:left w:val="single" w:sz="4" w:space="0" w:color="000000"/>
              <w:bottom w:val="single" w:sz="4" w:space="0" w:color="000000"/>
              <w:right w:val="single" w:sz="4" w:space="0" w:color="000000"/>
            </w:tcBorders>
          </w:tcPr>
          <w:p w14:paraId="22D7FA29" w14:textId="77777777" w:rsidR="009E5870" w:rsidRDefault="00000000">
            <w:pPr>
              <w:spacing w:after="0" w:line="259" w:lineRule="auto"/>
              <w:ind w:left="0" w:firstLine="0"/>
              <w:jc w:val="left"/>
            </w:pPr>
            <w:r>
              <w:rPr>
                <w:b/>
                <w:sz w:val="22"/>
              </w:rPr>
              <w:t xml:space="preserve">Person Accountable to </w:t>
            </w:r>
          </w:p>
        </w:tc>
        <w:tc>
          <w:tcPr>
            <w:tcW w:w="5107" w:type="dxa"/>
            <w:tcBorders>
              <w:top w:val="single" w:sz="4" w:space="0" w:color="000000"/>
              <w:left w:val="single" w:sz="4" w:space="0" w:color="000000"/>
              <w:bottom w:val="single" w:sz="4" w:space="0" w:color="000000"/>
              <w:right w:val="single" w:sz="4" w:space="0" w:color="000000"/>
            </w:tcBorders>
          </w:tcPr>
          <w:p w14:paraId="52A4AE1E" w14:textId="77777777" w:rsidR="009E5870" w:rsidRDefault="00000000">
            <w:pPr>
              <w:spacing w:after="0" w:line="259" w:lineRule="auto"/>
              <w:ind w:left="5" w:firstLine="0"/>
              <w:jc w:val="left"/>
            </w:pPr>
            <w:r>
              <w:rPr>
                <w:b/>
                <w:sz w:val="22"/>
              </w:rPr>
              <w:t xml:space="preserve">As designated for each assignment </w:t>
            </w:r>
          </w:p>
        </w:tc>
      </w:tr>
      <w:tr w:rsidR="009E5870" w14:paraId="5C768446" w14:textId="77777777">
        <w:trPr>
          <w:trHeight w:val="395"/>
        </w:trPr>
        <w:tc>
          <w:tcPr>
            <w:tcW w:w="1246" w:type="dxa"/>
            <w:tcBorders>
              <w:top w:val="single" w:sz="4" w:space="0" w:color="000000"/>
              <w:left w:val="single" w:sz="4" w:space="0" w:color="000000"/>
              <w:bottom w:val="single" w:sz="4" w:space="0" w:color="000000"/>
              <w:right w:val="single" w:sz="4" w:space="0" w:color="000000"/>
            </w:tcBorders>
          </w:tcPr>
          <w:p w14:paraId="4C8822FF" w14:textId="77777777" w:rsidR="009E5870" w:rsidRDefault="00000000">
            <w:pPr>
              <w:spacing w:after="0" w:line="259" w:lineRule="auto"/>
              <w:ind w:left="0" w:firstLine="0"/>
              <w:jc w:val="left"/>
            </w:pPr>
            <w:r>
              <w:rPr>
                <w:b/>
                <w:sz w:val="22"/>
              </w:rPr>
              <w:t xml:space="preserve">(F) </w:t>
            </w:r>
          </w:p>
        </w:tc>
        <w:tc>
          <w:tcPr>
            <w:tcW w:w="3262" w:type="dxa"/>
            <w:tcBorders>
              <w:top w:val="single" w:sz="4" w:space="0" w:color="000000"/>
              <w:left w:val="single" w:sz="4" w:space="0" w:color="000000"/>
              <w:bottom w:val="single" w:sz="4" w:space="0" w:color="000000"/>
              <w:right w:val="single" w:sz="4" w:space="0" w:color="000000"/>
            </w:tcBorders>
          </w:tcPr>
          <w:p w14:paraId="1DB37199" w14:textId="77777777" w:rsidR="009E5870" w:rsidRDefault="00000000">
            <w:pPr>
              <w:spacing w:after="0" w:line="259" w:lineRule="auto"/>
              <w:ind w:left="0" w:firstLine="0"/>
              <w:jc w:val="left"/>
            </w:pPr>
            <w:r>
              <w:rPr>
                <w:b/>
                <w:sz w:val="22"/>
              </w:rPr>
              <w:t xml:space="preserve">Rate of Pay </w:t>
            </w:r>
          </w:p>
        </w:tc>
        <w:tc>
          <w:tcPr>
            <w:tcW w:w="5107" w:type="dxa"/>
            <w:tcBorders>
              <w:top w:val="single" w:sz="4" w:space="0" w:color="000000"/>
              <w:left w:val="single" w:sz="4" w:space="0" w:color="000000"/>
              <w:bottom w:val="single" w:sz="4" w:space="0" w:color="000000"/>
              <w:right w:val="single" w:sz="4" w:space="0" w:color="000000"/>
            </w:tcBorders>
          </w:tcPr>
          <w:p w14:paraId="0819AFB6" w14:textId="77777777" w:rsidR="009E5870" w:rsidRDefault="00000000">
            <w:pPr>
              <w:spacing w:after="0" w:line="259" w:lineRule="auto"/>
              <w:ind w:left="5" w:firstLine="0"/>
              <w:jc w:val="left"/>
            </w:pPr>
            <w:r>
              <w:rPr>
                <w:b/>
                <w:sz w:val="22"/>
              </w:rPr>
              <w:t xml:space="preserve">[INSERT] </w:t>
            </w:r>
          </w:p>
        </w:tc>
      </w:tr>
      <w:tr w:rsidR="009E5870" w14:paraId="0EF0DCD6" w14:textId="77777777">
        <w:trPr>
          <w:trHeight w:val="385"/>
        </w:trPr>
        <w:tc>
          <w:tcPr>
            <w:tcW w:w="1246" w:type="dxa"/>
            <w:tcBorders>
              <w:top w:val="single" w:sz="4" w:space="0" w:color="000000"/>
              <w:left w:val="single" w:sz="4" w:space="0" w:color="000000"/>
              <w:bottom w:val="single" w:sz="4" w:space="0" w:color="000000"/>
              <w:right w:val="single" w:sz="4" w:space="0" w:color="000000"/>
            </w:tcBorders>
          </w:tcPr>
          <w:p w14:paraId="49BD633F" w14:textId="77777777" w:rsidR="009E5870" w:rsidRDefault="00000000">
            <w:pPr>
              <w:spacing w:after="0" w:line="259" w:lineRule="auto"/>
              <w:ind w:left="0" w:firstLine="0"/>
              <w:jc w:val="left"/>
            </w:pPr>
            <w:r>
              <w:rPr>
                <w:b/>
                <w:sz w:val="22"/>
              </w:rPr>
              <w:t xml:space="preserve">(G) </w:t>
            </w:r>
          </w:p>
        </w:tc>
        <w:tc>
          <w:tcPr>
            <w:tcW w:w="3262" w:type="dxa"/>
            <w:tcBorders>
              <w:top w:val="single" w:sz="4" w:space="0" w:color="000000"/>
              <w:left w:val="single" w:sz="4" w:space="0" w:color="000000"/>
              <w:bottom w:val="single" w:sz="4" w:space="0" w:color="000000"/>
              <w:right w:val="single" w:sz="4" w:space="0" w:color="000000"/>
            </w:tcBorders>
          </w:tcPr>
          <w:p w14:paraId="01953E5C" w14:textId="77777777" w:rsidR="009E5870" w:rsidRDefault="00000000">
            <w:pPr>
              <w:spacing w:after="0" w:line="259" w:lineRule="auto"/>
              <w:ind w:left="0" w:firstLine="0"/>
              <w:jc w:val="left"/>
            </w:pPr>
            <w:r>
              <w:rPr>
                <w:b/>
                <w:sz w:val="22"/>
              </w:rPr>
              <w:t xml:space="preserve">Pay frequency </w:t>
            </w:r>
          </w:p>
        </w:tc>
        <w:tc>
          <w:tcPr>
            <w:tcW w:w="5107" w:type="dxa"/>
            <w:tcBorders>
              <w:top w:val="single" w:sz="4" w:space="0" w:color="000000"/>
              <w:left w:val="single" w:sz="4" w:space="0" w:color="000000"/>
              <w:bottom w:val="single" w:sz="4" w:space="0" w:color="000000"/>
              <w:right w:val="single" w:sz="4" w:space="0" w:color="000000"/>
            </w:tcBorders>
          </w:tcPr>
          <w:p w14:paraId="5585F410" w14:textId="77777777" w:rsidR="009E5870" w:rsidRDefault="00000000">
            <w:pPr>
              <w:spacing w:after="0" w:line="259" w:lineRule="auto"/>
              <w:ind w:left="5" w:firstLine="0"/>
              <w:jc w:val="left"/>
            </w:pPr>
            <w:r>
              <w:rPr>
                <w:b/>
                <w:sz w:val="22"/>
              </w:rPr>
              <w:t xml:space="preserve">Monthly </w:t>
            </w:r>
          </w:p>
        </w:tc>
      </w:tr>
      <w:tr w:rsidR="009E5870" w14:paraId="4C65BB7B" w14:textId="77777777">
        <w:trPr>
          <w:trHeight w:val="390"/>
        </w:trPr>
        <w:tc>
          <w:tcPr>
            <w:tcW w:w="1246" w:type="dxa"/>
            <w:tcBorders>
              <w:top w:val="single" w:sz="4" w:space="0" w:color="000000"/>
              <w:left w:val="single" w:sz="4" w:space="0" w:color="000000"/>
              <w:bottom w:val="single" w:sz="4" w:space="0" w:color="000000"/>
              <w:right w:val="single" w:sz="4" w:space="0" w:color="000000"/>
            </w:tcBorders>
          </w:tcPr>
          <w:p w14:paraId="4954C692" w14:textId="77777777" w:rsidR="009E5870" w:rsidRDefault="00000000">
            <w:pPr>
              <w:spacing w:after="0" w:line="259" w:lineRule="auto"/>
              <w:ind w:left="0" w:firstLine="0"/>
              <w:jc w:val="left"/>
            </w:pPr>
            <w:r>
              <w:rPr>
                <w:b/>
                <w:sz w:val="22"/>
              </w:rPr>
              <w:t xml:space="preserve">(H) </w:t>
            </w:r>
          </w:p>
        </w:tc>
        <w:tc>
          <w:tcPr>
            <w:tcW w:w="3262" w:type="dxa"/>
            <w:tcBorders>
              <w:top w:val="single" w:sz="4" w:space="0" w:color="000000"/>
              <w:left w:val="single" w:sz="4" w:space="0" w:color="000000"/>
              <w:bottom w:val="single" w:sz="4" w:space="0" w:color="000000"/>
              <w:right w:val="single" w:sz="4" w:space="0" w:color="000000"/>
            </w:tcBorders>
          </w:tcPr>
          <w:p w14:paraId="5452BE28" w14:textId="77777777" w:rsidR="009E5870" w:rsidRDefault="00000000">
            <w:pPr>
              <w:spacing w:after="0" w:line="259" w:lineRule="auto"/>
              <w:ind w:left="0" w:firstLine="0"/>
              <w:jc w:val="left"/>
            </w:pPr>
            <w:r>
              <w:rPr>
                <w:b/>
                <w:sz w:val="22"/>
              </w:rPr>
              <w:t xml:space="preserve">Normal pay date/day </w:t>
            </w:r>
          </w:p>
        </w:tc>
        <w:tc>
          <w:tcPr>
            <w:tcW w:w="5107" w:type="dxa"/>
            <w:tcBorders>
              <w:top w:val="single" w:sz="4" w:space="0" w:color="000000"/>
              <w:left w:val="single" w:sz="4" w:space="0" w:color="000000"/>
              <w:bottom w:val="single" w:sz="4" w:space="0" w:color="000000"/>
              <w:right w:val="single" w:sz="4" w:space="0" w:color="000000"/>
            </w:tcBorders>
          </w:tcPr>
          <w:p w14:paraId="0555ECAF" w14:textId="77777777" w:rsidR="009E5870" w:rsidRDefault="00000000">
            <w:pPr>
              <w:spacing w:after="0" w:line="259" w:lineRule="auto"/>
              <w:ind w:left="5" w:firstLine="0"/>
              <w:jc w:val="left"/>
            </w:pPr>
            <w:r>
              <w:rPr>
                <w:b/>
                <w:sz w:val="22"/>
              </w:rPr>
              <w:t>27</w:t>
            </w:r>
            <w:r>
              <w:rPr>
                <w:b/>
                <w:sz w:val="22"/>
                <w:vertAlign w:val="superscript"/>
              </w:rPr>
              <w:t>th</w:t>
            </w:r>
            <w:r>
              <w:rPr>
                <w:b/>
                <w:sz w:val="22"/>
              </w:rPr>
              <w:t xml:space="preserve"> of each Month </w:t>
            </w:r>
          </w:p>
        </w:tc>
      </w:tr>
      <w:tr w:rsidR="009E5870" w14:paraId="250961F5" w14:textId="77777777">
        <w:trPr>
          <w:trHeight w:val="1145"/>
        </w:trPr>
        <w:tc>
          <w:tcPr>
            <w:tcW w:w="1246" w:type="dxa"/>
            <w:tcBorders>
              <w:top w:val="single" w:sz="4" w:space="0" w:color="000000"/>
              <w:left w:val="single" w:sz="4" w:space="0" w:color="000000"/>
              <w:bottom w:val="single" w:sz="4" w:space="0" w:color="000000"/>
              <w:right w:val="single" w:sz="4" w:space="0" w:color="000000"/>
            </w:tcBorders>
          </w:tcPr>
          <w:p w14:paraId="75D64994" w14:textId="77777777" w:rsidR="009E5870" w:rsidRDefault="00000000">
            <w:pPr>
              <w:spacing w:after="0" w:line="259" w:lineRule="auto"/>
              <w:ind w:left="0" w:firstLine="0"/>
              <w:jc w:val="left"/>
            </w:pPr>
            <w:r>
              <w:rPr>
                <w:b/>
                <w:sz w:val="22"/>
              </w:rPr>
              <w:lastRenderedPageBreak/>
              <w:t xml:space="preserve">(I) </w:t>
            </w:r>
          </w:p>
        </w:tc>
        <w:tc>
          <w:tcPr>
            <w:tcW w:w="3262" w:type="dxa"/>
            <w:tcBorders>
              <w:top w:val="single" w:sz="4" w:space="0" w:color="000000"/>
              <w:left w:val="single" w:sz="4" w:space="0" w:color="000000"/>
              <w:bottom w:val="single" w:sz="4" w:space="0" w:color="000000"/>
              <w:right w:val="single" w:sz="4" w:space="0" w:color="000000"/>
            </w:tcBorders>
          </w:tcPr>
          <w:p w14:paraId="38D1A22F" w14:textId="77777777" w:rsidR="009E5870" w:rsidRDefault="00000000">
            <w:pPr>
              <w:spacing w:after="0" w:line="259" w:lineRule="auto"/>
              <w:ind w:left="0" w:right="100" w:firstLine="0"/>
            </w:pPr>
            <w:r>
              <w:rPr>
                <w:b/>
                <w:sz w:val="22"/>
              </w:rPr>
              <w:t xml:space="preserve">Frequency with which annual leave entitlement will be calculated in arrears </w:t>
            </w:r>
          </w:p>
        </w:tc>
        <w:tc>
          <w:tcPr>
            <w:tcW w:w="5107" w:type="dxa"/>
            <w:tcBorders>
              <w:top w:val="single" w:sz="4" w:space="0" w:color="000000"/>
              <w:left w:val="single" w:sz="4" w:space="0" w:color="000000"/>
              <w:bottom w:val="single" w:sz="4" w:space="0" w:color="000000"/>
              <w:right w:val="single" w:sz="4" w:space="0" w:color="000000"/>
            </w:tcBorders>
          </w:tcPr>
          <w:p w14:paraId="5D47C2CF" w14:textId="77777777" w:rsidR="009E5870" w:rsidRDefault="00000000">
            <w:pPr>
              <w:spacing w:after="0" w:line="259" w:lineRule="auto"/>
              <w:ind w:left="5" w:firstLine="0"/>
              <w:jc w:val="left"/>
            </w:pPr>
            <w:r>
              <w:rPr>
                <w:b/>
                <w:sz w:val="22"/>
              </w:rPr>
              <w:t xml:space="preserve">Monthly </w:t>
            </w:r>
          </w:p>
        </w:tc>
      </w:tr>
      <w:tr w:rsidR="009E5870" w14:paraId="4ACD22C6" w14:textId="77777777">
        <w:trPr>
          <w:trHeight w:val="1531"/>
        </w:trPr>
        <w:tc>
          <w:tcPr>
            <w:tcW w:w="1246" w:type="dxa"/>
            <w:tcBorders>
              <w:top w:val="single" w:sz="4" w:space="0" w:color="000000"/>
              <w:left w:val="single" w:sz="4" w:space="0" w:color="000000"/>
              <w:bottom w:val="single" w:sz="4" w:space="0" w:color="000000"/>
              <w:right w:val="single" w:sz="4" w:space="0" w:color="000000"/>
            </w:tcBorders>
          </w:tcPr>
          <w:p w14:paraId="73FFB6E9" w14:textId="77777777" w:rsidR="009E5870" w:rsidRDefault="00000000">
            <w:pPr>
              <w:spacing w:after="0" w:line="259" w:lineRule="auto"/>
              <w:ind w:left="0" w:firstLine="0"/>
              <w:jc w:val="left"/>
            </w:pPr>
            <w:r>
              <w:rPr>
                <w:b/>
                <w:sz w:val="22"/>
              </w:rPr>
              <w:t xml:space="preserve">(J) </w:t>
            </w:r>
          </w:p>
        </w:tc>
        <w:tc>
          <w:tcPr>
            <w:tcW w:w="3262" w:type="dxa"/>
            <w:tcBorders>
              <w:top w:val="single" w:sz="4" w:space="0" w:color="000000"/>
              <w:left w:val="single" w:sz="4" w:space="0" w:color="000000"/>
              <w:bottom w:val="single" w:sz="4" w:space="0" w:color="000000"/>
              <w:right w:val="single" w:sz="4" w:space="0" w:color="000000"/>
            </w:tcBorders>
          </w:tcPr>
          <w:p w14:paraId="341910B7" w14:textId="77777777" w:rsidR="009E5870" w:rsidRDefault="00000000">
            <w:pPr>
              <w:spacing w:after="0" w:line="259" w:lineRule="auto"/>
              <w:ind w:left="0" w:firstLine="0"/>
              <w:jc w:val="left"/>
            </w:pPr>
            <w:r>
              <w:rPr>
                <w:b/>
                <w:sz w:val="22"/>
              </w:rPr>
              <w:t xml:space="preserve">Method of payment for leave </w:t>
            </w:r>
          </w:p>
        </w:tc>
        <w:tc>
          <w:tcPr>
            <w:tcW w:w="5107" w:type="dxa"/>
            <w:tcBorders>
              <w:top w:val="single" w:sz="4" w:space="0" w:color="000000"/>
              <w:left w:val="single" w:sz="4" w:space="0" w:color="000000"/>
              <w:bottom w:val="single" w:sz="4" w:space="0" w:color="000000"/>
              <w:right w:val="single" w:sz="4" w:space="0" w:color="000000"/>
            </w:tcBorders>
          </w:tcPr>
          <w:p w14:paraId="40A310ED" w14:textId="77777777" w:rsidR="009E5870" w:rsidRDefault="00000000">
            <w:pPr>
              <w:spacing w:after="0" w:line="259" w:lineRule="auto"/>
              <w:ind w:left="5" w:right="69" w:firstLine="0"/>
            </w:pPr>
            <w:r>
              <w:rPr>
                <w:b/>
                <w:sz w:val="22"/>
              </w:rPr>
              <w:t xml:space="preserve">At the end of each Assignment LCH will pay you in lieu of any accrued but untaken holiday for the holiday year in which the Assignment ends. </w:t>
            </w:r>
          </w:p>
        </w:tc>
      </w:tr>
      <w:tr w:rsidR="009E5870" w14:paraId="19B505A8" w14:textId="77777777">
        <w:trPr>
          <w:trHeight w:val="1905"/>
        </w:trPr>
        <w:tc>
          <w:tcPr>
            <w:tcW w:w="1246" w:type="dxa"/>
            <w:tcBorders>
              <w:top w:val="single" w:sz="4" w:space="0" w:color="000000"/>
              <w:left w:val="single" w:sz="4" w:space="0" w:color="000000"/>
              <w:bottom w:val="single" w:sz="4" w:space="0" w:color="000000"/>
              <w:right w:val="single" w:sz="4" w:space="0" w:color="000000"/>
            </w:tcBorders>
          </w:tcPr>
          <w:p w14:paraId="3ABBD521" w14:textId="77777777" w:rsidR="009E5870" w:rsidRDefault="00000000">
            <w:pPr>
              <w:spacing w:after="0" w:line="259" w:lineRule="auto"/>
              <w:ind w:left="0" w:firstLine="0"/>
              <w:jc w:val="left"/>
            </w:pPr>
            <w:r>
              <w:rPr>
                <w:b/>
                <w:sz w:val="22"/>
              </w:rPr>
              <w:t xml:space="preserve">(K) </w:t>
            </w:r>
          </w:p>
        </w:tc>
        <w:tc>
          <w:tcPr>
            <w:tcW w:w="3262" w:type="dxa"/>
            <w:tcBorders>
              <w:top w:val="single" w:sz="4" w:space="0" w:color="000000"/>
              <w:left w:val="single" w:sz="4" w:space="0" w:color="000000"/>
              <w:bottom w:val="single" w:sz="4" w:space="0" w:color="000000"/>
              <w:right w:val="single" w:sz="4" w:space="0" w:color="000000"/>
            </w:tcBorders>
          </w:tcPr>
          <w:p w14:paraId="52EC2C9A" w14:textId="77777777" w:rsidR="009E5870" w:rsidRDefault="00000000">
            <w:pPr>
              <w:spacing w:after="0" w:line="259" w:lineRule="auto"/>
              <w:ind w:left="0" w:right="63" w:firstLine="0"/>
            </w:pPr>
            <w:r>
              <w:rPr>
                <w:b/>
                <w:sz w:val="22"/>
              </w:rPr>
              <w:t xml:space="preserve">A minimum of one assignment must be undertaken in each period of specified 12 months </w:t>
            </w:r>
          </w:p>
        </w:tc>
        <w:tc>
          <w:tcPr>
            <w:tcW w:w="5107" w:type="dxa"/>
            <w:tcBorders>
              <w:top w:val="single" w:sz="4" w:space="0" w:color="000000"/>
              <w:left w:val="single" w:sz="4" w:space="0" w:color="000000"/>
              <w:bottom w:val="single" w:sz="4" w:space="0" w:color="000000"/>
              <w:right w:val="single" w:sz="4" w:space="0" w:color="000000"/>
            </w:tcBorders>
          </w:tcPr>
          <w:p w14:paraId="4977F313" w14:textId="77777777" w:rsidR="009E5870" w:rsidRDefault="00000000">
            <w:pPr>
              <w:spacing w:after="0" w:line="259" w:lineRule="auto"/>
              <w:ind w:left="5" w:firstLine="0"/>
              <w:jc w:val="left"/>
            </w:pPr>
            <w:r>
              <w:rPr>
                <w:b/>
                <w:sz w:val="22"/>
              </w:rPr>
              <w:t xml:space="preserve">This applies unless you are unable to work for specified reasons notified to and agreed by LCH. </w:t>
            </w:r>
            <w:proofErr w:type="gramStart"/>
            <w:r>
              <w:rPr>
                <w:b/>
                <w:sz w:val="22"/>
              </w:rPr>
              <w:t>Otherwise</w:t>
            </w:r>
            <w:proofErr w:type="gramEnd"/>
            <w:r>
              <w:rPr>
                <w:b/>
                <w:sz w:val="22"/>
              </w:rPr>
              <w:t xml:space="preserve"> you may be required to reapply for a further contract of engagement. </w:t>
            </w:r>
          </w:p>
        </w:tc>
      </w:tr>
    </w:tbl>
    <w:p w14:paraId="50A6CB22" w14:textId="77777777" w:rsidR="009E5870" w:rsidRDefault="00000000">
      <w:pPr>
        <w:spacing w:after="181" w:line="263" w:lineRule="auto"/>
        <w:ind w:left="135"/>
        <w:jc w:val="left"/>
      </w:pPr>
      <w:r>
        <w:rPr>
          <w:b/>
        </w:rPr>
        <w:t xml:space="preserve">Identity of Employer and Nature of Relationship </w:t>
      </w:r>
    </w:p>
    <w:p w14:paraId="29CBADAC" w14:textId="77777777" w:rsidR="009E5870" w:rsidRDefault="00000000">
      <w:pPr>
        <w:spacing w:line="360" w:lineRule="auto"/>
        <w:ind w:left="165" w:right="14"/>
      </w:pPr>
      <w:r>
        <w:t xml:space="preserve">As a temporary worker with LCH you may be offered an Assignment or series of Assignments. LCH acknowledges that you wish to retain the choice </w:t>
      </w:r>
      <w:proofErr w:type="gramStart"/>
      <w:r>
        <w:t>whether or not</w:t>
      </w:r>
      <w:proofErr w:type="gramEnd"/>
      <w:r>
        <w:t xml:space="preserve"> to accept any Assignment offered to you, and you acknowledge that LCH is not obliged to offer any Assignment of work to you. It is agreed between </w:t>
      </w:r>
      <w:proofErr w:type="gramStart"/>
      <w:r>
        <w:t>LCH</w:t>
      </w:r>
      <w:proofErr w:type="gramEnd"/>
      <w:r>
        <w:t xml:space="preserve"> and you that each Assignment is a self-contained offer of work, and once the Assignment is over you are not obliged to undertake any further Assignments and nor is LCH obliged to offer you any further Assignments. </w:t>
      </w:r>
    </w:p>
    <w:p w14:paraId="05D25C8E" w14:textId="77777777" w:rsidR="009E5870" w:rsidRDefault="00000000">
      <w:pPr>
        <w:spacing w:after="173" w:line="263" w:lineRule="auto"/>
        <w:ind w:left="135"/>
        <w:jc w:val="left"/>
      </w:pPr>
      <w:r>
        <w:rPr>
          <w:b/>
        </w:rPr>
        <w:t xml:space="preserve">Term of your Engagement </w:t>
      </w:r>
    </w:p>
    <w:p w14:paraId="7235687C" w14:textId="77777777" w:rsidR="009E5870" w:rsidRDefault="00000000">
      <w:pPr>
        <w:spacing w:after="195" w:line="361" w:lineRule="auto"/>
        <w:ind w:left="165" w:right="14"/>
      </w:pPr>
      <w:r>
        <w:t xml:space="preserve">Provided you are not carrying out an Assignment, you or LCH may decide at any time without notice to terminate this contract of engagement and in accordance with any relevant procedures. </w:t>
      </w:r>
      <w:proofErr w:type="gramStart"/>
      <w:r>
        <w:t>However</w:t>
      </w:r>
      <w:proofErr w:type="gramEnd"/>
      <w:r>
        <w:t xml:space="preserve"> such notification must be given in writing. </w:t>
      </w:r>
    </w:p>
    <w:p w14:paraId="05F64008" w14:textId="77777777" w:rsidR="009E5870" w:rsidRDefault="00000000">
      <w:pPr>
        <w:spacing w:after="201" w:line="360" w:lineRule="auto"/>
        <w:ind w:left="165" w:right="14"/>
      </w:pPr>
      <w:r>
        <w:t xml:space="preserve">In order to protect the interests of patients and staff alike and given the need for evidence of an ongoing ability to carry out the duties of your post, it is a condition subsequent to this contract of engagement that you undertake at least one Assignment with LCH in the period identified at (K) above. If you do not undertake any such Assignments for a continuous period as identified at (K), this contract of engagement will be treated as automatically coming to an end and if you wish to work as a temporary worker for LCH in future, you may be required to apply for such engagement. This provision will not apply if you notify LCH of absence for a specified reason agreed with LCH. </w:t>
      </w:r>
    </w:p>
    <w:p w14:paraId="5303246F" w14:textId="77777777" w:rsidR="009E5870" w:rsidRDefault="00000000">
      <w:pPr>
        <w:spacing w:after="279" w:line="361" w:lineRule="auto"/>
        <w:ind w:left="165" w:right="14"/>
      </w:pPr>
      <w:r>
        <w:t xml:space="preserve">Where you are engaged under this contract of engagement for a particular Assignment, but you wish to terminate that Assignment before its scheduled end: </w:t>
      </w:r>
    </w:p>
    <w:p w14:paraId="3A9992A3" w14:textId="77777777" w:rsidR="009E5870" w:rsidRDefault="00000000">
      <w:pPr>
        <w:numPr>
          <w:ilvl w:val="0"/>
          <w:numId w:val="10"/>
        </w:numPr>
        <w:spacing w:after="0"/>
        <w:ind w:right="14" w:hanging="360"/>
      </w:pPr>
      <w:r>
        <w:lastRenderedPageBreak/>
        <w:t>If it is the first month of a single Assignment, you must give one day’s notice;</w:t>
      </w:r>
      <w:r>
        <w:rPr>
          <w:rFonts w:ascii="Segoe UI Symbol" w:eastAsia="Segoe UI Symbol" w:hAnsi="Segoe UI Symbol" w:cs="Segoe UI Symbol"/>
          <w:sz w:val="28"/>
        </w:rPr>
        <w:t xml:space="preserve"> </w:t>
      </w:r>
    </w:p>
    <w:p w14:paraId="309B48AA" w14:textId="77777777" w:rsidR="009E5870" w:rsidRDefault="00000000">
      <w:pPr>
        <w:spacing w:after="61" w:line="259" w:lineRule="auto"/>
        <w:ind w:left="0" w:firstLine="0"/>
        <w:jc w:val="left"/>
      </w:pPr>
      <w:r>
        <w:t xml:space="preserve"> </w:t>
      </w:r>
    </w:p>
    <w:p w14:paraId="503F663E" w14:textId="77777777" w:rsidR="009E5870" w:rsidRDefault="00000000">
      <w:pPr>
        <w:numPr>
          <w:ilvl w:val="0"/>
          <w:numId w:val="10"/>
        </w:numPr>
        <w:spacing w:after="0"/>
        <w:ind w:right="14" w:hanging="360"/>
      </w:pPr>
      <w:r>
        <w:t>After one month in a single Assignment, you must give one week’s notice.</w:t>
      </w:r>
      <w:r>
        <w:rPr>
          <w:rFonts w:ascii="Segoe UI Symbol" w:eastAsia="Segoe UI Symbol" w:hAnsi="Segoe UI Symbol" w:cs="Segoe UI Symbol"/>
          <w:sz w:val="28"/>
        </w:rPr>
        <w:t xml:space="preserve"> </w:t>
      </w:r>
    </w:p>
    <w:p w14:paraId="2B42331D" w14:textId="77777777" w:rsidR="009E5870" w:rsidRDefault="00000000">
      <w:pPr>
        <w:spacing w:after="0" w:line="259" w:lineRule="auto"/>
        <w:ind w:left="0" w:firstLine="0"/>
        <w:jc w:val="left"/>
      </w:pPr>
      <w:r>
        <w:t xml:space="preserve"> </w:t>
      </w:r>
    </w:p>
    <w:p w14:paraId="25AFAA2A" w14:textId="77777777" w:rsidR="009E5870" w:rsidRDefault="00000000">
      <w:pPr>
        <w:spacing w:after="283" w:line="361" w:lineRule="auto"/>
        <w:ind w:left="165" w:right="14"/>
      </w:pPr>
      <w:r>
        <w:t xml:space="preserve">If LCH, in its sole discretion, decides to terminate the Assignment before it is scheduled to end, notice provisions will be as </w:t>
      </w:r>
      <w:proofErr w:type="gramStart"/>
      <w:r>
        <w:t>follows:-</w:t>
      </w:r>
      <w:proofErr w:type="gramEnd"/>
      <w:r>
        <w:t xml:space="preserve"> </w:t>
      </w:r>
    </w:p>
    <w:p w14:paraId="5F1FE3CC" w14:textId="77777777" w:rsidR="009E5870" w:rsidRDefault="00000000">
      <w:pPr>
        <w:numPr>
          <w:ilvl w:val="0"/>
          <w:numId w:val="10"/>
        </w:numPr>
        <w:spacing w:after="0"/>
        <w:ind w:right="14" w:hanging="360"/>
      </w:pPr>
      <w:r>
        <w:t>In the first month of any Assignment, no notice is required.</w:t>
      </w:r>
      <w:r>
        <w:rPr>
          <w:rFonts w:ascii="Segoe UI Symbol" w:eastAsia="Segoe UI Symbol" w:hAnsi="Segoe UI Symbol" w:cs="Segoe UI Symbol"/>
          <w:sz w:val="28"/>
        </w:rPr>
        <w:t xml:space="preserve"> </w:t>
      </w:r>
    </w:p>
    <w:p w14:paraId="65730171" w14:textId="77777777" w:rsidR="009E5870" w:rsidRDefault="00000000">
      <w:pPr>
        <w:spacing w:after="61" w:line="259" w:lineRule="auto"/>
        <w:ind w:left="0" w:firstLine="0"/>
        <w:jc w:val="left"/>
      </w:pPr>
      <w:r>
        <w:t xml:space="preserve"> </w:t>
      </w:r>
    </w:p>
    <w:p w14:paraId="080B4151" w14:textId="77777777" w:rsidR="009E5870" w:rsidRDefault="00000000">
      <w:pPr>
        <w:numPr>
          <w:ilvl w:val="0"/>
          <w:numId w:val="10"/>
        </w:numPr>
        <w:spacing w:after="0"/>
        <w:ind w:right="14" w:hanging="360"/>
      </w:pPr>
      <w:r>
        <w:t xml:space="preserve">After one month in a single </w:t>
      </w:r>
      <w:proofErr w:type="gramStart"/>
      <w:r>
        <w:t>Assignment</w:t>
      </w:r>
      <w:proofErr w:type="gramEnd"/>
      <w:r>
        <w:t xml:space="preserve"> you will be given one week’s notice.</w:t>
      </w:r>
      <w:r>
        <w:rPr>
          <w:rFonts w:ascii="Segoe UI Symbol" w:eastAsia="Segoe UI Symbol" w:hAnsi="Segoe UI Symbol" w:cs="Segoe UI Symbol"/>
          <w:sz w:val="28"/>
        </w:rPr>
        <w:t xml:space="preserve"> </w:t>
      </w:r>
    </w:p>
    <w:p w14:paraId="32D57E2B" w14:textId="77777777" w:rsidR="009E5870" w:rsidRDefault="00000000">
      <w:pPr>
        <w:spacing w:after="0" w:line="259" w:lineRule="auto"/>
        <w:ind w:left="0" w:firstLine="0"/>
        <w:jc w:val="left"/>
      </w:pPr>
      <w:r>
        <w:t xml:space="preserve"> </w:t>
      </w:r>
    </w:p>
    <w:p w14:paraId="435604DF" w14:textId="77777777" w:rsidR="009E5870" w:rsidRDefault="00000000">
      <w:pPr>
        <w:spacing w:line="361" w:lineRule="auto"/>
        <w:ind w:left="165" w:right="14"/>
      </w:pPr>
      <w:r>
        <w:t xml:space="preserve">It is not envisaged that any single Assignment will continue for 12 months or more. However, </w:t>
      </w:r>
      <w:proofErr w:type="gramStart"/>
      <w:r>
        <w:t>in the event that</w:t>
      </w:r>
      <w:proofErr w:type="gramEnd"/>
      <w:r>
        <w:t xml:space="preserve"> it does, after 12 months engagement the statutory notice </w:t>
      </w:r>
    </w:p>
    <w:p w14:paraId="5605C344" w14:textId="77777777" w:rsidR="009E5870" w:rsidRDefault="00000000">
      <w:pPr>
        <w:ind w:left="165" w:right="14"/>
      </w:pPr>
      <w:r>
        <w:t xml:space="preserve">periods will apply. </w:t>
      </w:r>
    </w:p>
    <w:p w14:paraId="3620E2E4" w14:textId="77777777" w:rsidR="009E5870" w:rsidRDefault="00000000">
      <w:pPr>
        <w:spacing w:after="0" w:line="259" w:lineRule="auto"/>
        <w:ind w:left="0" w:firstLine="0"/>
        <w:jc w:val="left"/>
      </w:pPr>
      <w:r>
        <w:t xml:space="preserve"> </w:t>
      </w:r>
    </w:p>
    <w:p w14:paraId="26AD20D8" w14:textId="77777777" w:rsidR="009E5870" w:rsidRDefault="00000000">
      <w:pPr>
        <w:spacing w:after="195" w:line="361" w:lineRule="auto"/>
        <w:ind w:left="165" w:right="14"/>
      </w:pPr>
      <w:r>
        <w:t xml:space="preserve">LCH may terminate this contract of engagement and/or any </w:t>
      </w:r>
      <w:proofErr w:type="gramStart"/>
      <w:r>
        <w:t>particular Assignment</w:t>
      </w:r>
      <w:proofErr w:type="gramEnd"/>
      <w:r>
        <w:t xml:space="preserve"> without notice for gross misconduct or as otherwise provided for in this contract of engagement. </w:t>
      </w:r>
    </w:p>
    <w:p w14:paraId="5AD1B40B" w14:textId="77777777" w:rsidR="009E5870" w:rsidRDefault="00000000">
      <w:pPr>
        <w:spacing w:after="167"/>
        <w:ind w:left="165" w:right="14"/>
      </w:pPr>
      <w:r>
        <w:t xml:space="preserve">The requirement to give notice will not prevent either party waiving their right to notice. </w:t>
      </w:r>
    </w:p>
    <w:p w14:paraId="39F4DEF7" w14:textId="77777777" w:rsidR="009E5870" w:rsidRDefault="00000000">
      <w:pPr>
        <w:spacing w:after="153" w:line="263" w:lineRule="auto"/>
        <w:ind w:left="135"/>
        <w:jc w:val="left"/>
      </w:pPr>
      <w:r>
        <w:rPr>
          <w:b/>
        </w:rPr>
        <w:t xml:space="preserve">Job Role and Description </w:t>
      </w:r>
    </w:p>
    <w:p w14:paraId="021A82D3" w14:textId="77777777" w:rsidR="009E5870" w:rsidRDefault="00000000">
      <w:pPr>
        <w:spacing w:after="80" w:line="361" w:lineRule="auto"/>
        <w:ind w:left="140" w:right="13" w:firstLine="0"/>
      </w:pPr>
      <w:r>
        <w:rPr>
          <w:sz w:val="22"/>
        </w:rPr>
        <w:t xml:space="preserve">Your duties and responsibilities will vary according to the Assignment, and these will be explained to you in advance of any agreement to accept the work offered. These responsibilities should not be regarded as exclusive or exhaustive and may need to be amended from time to time in the light of clinical/service requirements at the work locations where you work. </w:t>
      </w:r>
    </w:p>
    <w:p w14:paraId="4E198B01" w14:textId="77777777" w:rsidR="009E5870" w:rsidRDefault="00000000">
      <w:pPr>
        <w:spacing w:after="174" w:line="263" w:lineRule="auto"/>
        <w:ind w:left="135"/>
        <w:jc w:val="left"/>
      </w:pPr>
      <w:r>
        <w:rPr>
          <w:b/>
        </w:rPr>
        <w:t xml:space="preserve">Place of Work </w:t>
      </w:r>
    </w:p>
    <w:p w14:paraId="44F6819A" w14:textId="77777777" w:rsidR="009E5870" w:rsidRDefault="00000000">
      <w:pPr>
        <w:spacing w:line="361" w:lineRule="auto"/>
        <w:ind w:left="165" w:right="14"/>
      </w:pPr>
      <w:r>
        <w:t xml:space="preserve">Whilst working with LCH, your place of work will vary depending on the work offered and accepted. Your place of work may be any of the Trust’s </w:t>
      </w:r>
      <w:proofErr w:type="gramStart"/>
      <w:r>
        <w:t>locations</w:t>
      </w:r>
      <w:proofErr w:type="gramEnd"/>
      <w:r>
        <w:t xml:space="preserve"> but it may subsequently be any location required for the Assignment. No allowance will be granted to you for any expenses or time incurred in travelling to and from the place of work allocated to you. </w:t>
      </w:r>
    </w:p>
    <w:p w14:paraId="3FD6D26D" w14:textId="77777777" w:rsidR="009E5870" w:rsidRDefault="00000000">
      <w:pPr>
        <w:spacing w:after="173" w:line="263" w:lineRule="auto"/>
        <w:ind w:left="135"/>
        <w:jc w:val="left"/>
      </w:pPr>
      <w:r>
        <w:rPr>
          <w:b/>
        </w:rPr>
        <w:t xml:space="preserve">Accountability </w:t>
      </w:r>
    </w:p>
    <w:p w14:paraId="2F538580" w14:textId="77777777" w:rsidR="009E5870" w:rsidRDefault="00000000">
      <w:pPr>
        <w:spacing w:line="361" w:lineRule="auto"/>
        <w:ind w:left="165" w:right="14"/>
      </w:pPr>
      <w:r>
        <w:t xml:space="preserve">As set out at (E) on page 1, on a day-to-day basis, you will be accountable to a designated Manager where you are undertaking the relevant work Assignment. </w:t>
      </w:r>
    </w:p>
    <w:p w14:paraId="32355A8A" w14:textId="77777777" w:rsidR="009E5870" w:rsidRDefault="00000000">
      <w:pPr>
        <w:spacing w:after="173" w:line="263" w:lineRule="auto"/>
        <w:ind w:left="135"/>
        <w:jc w:val="left"/>
      </w:pPr>
      <w:r>
        <w:rPr>
          <w:b/>
        </w:rPr>
        <w:t xml:space="preserve">Continuous Employment </w:t>
      </w:r>
    </w:p>
    <w:p w14:paraId="43DF2E35" w14:textId="77777777" w:rsidR="009E5870" w:rsidRDefault="00000000">
      <w:pPr>
        <w:spacing w:after="195" w:line="361" w:lineRule="auto"/>
        <w:ind w:left="165" w:right="14"/>
      </w:pPr>
      <w:r>
        <w:t xml:space="preserve">Each offer of work by LCH which you accept shall be treated as an entirely separate and severable engagement (the Assignment). The terms of this contract shall apply to each Assignment but there shall be no relationship between the parties after the end of one Assignment and before the start of any subsequent Assignment. </w:t>
      </w:r>
    </w:p>
    <w:p w14:paraId="63FC8B6E" w14:textId="77777777" w:rsidR="009E5870" w:rsidRDefault="00000000">
      <w:pPr>
        <w:spacing w:after="200" w:line="361" w:lineRule="auto"/>
        <w:ind w:left="165" w:right="14"/>
      </w:pPr>
      <w:r>
        <w:lastRenderedPageBreak/>
        <w:t xml:space="preserve">The fact that LCH has offered you work, or offers you work more than once, shall not confer any legal rights on you and should not be regarded as establishing an entitlement to regular work or conferring continuity of employment. </w:t>
      </w:r>
    </w:p>
    <w:p w14:paraId="6A7DF58B" w14:textId="77777777" w:rsidR="009E5870" w:rsidRDefault="00000000">
      <w:pPr>
        <w:spacing w:line="361" w:lineRule="auto"/>
        <w:ind w:left="165" w:right="14"/>
      </w:pPr>
      <w:r>
        <w:t xml:space="preserve">Any previous employment with LCH or with any other employer will not count as continuous service for the purposes of this contract of engagement. </w:t>
      </w:r>
    </w:p>
    <w:p w14:paraId="7D41B5A0" w14:textId="77777777" w:rsidR="009E5870" w:rsidRDefault="00000000">
      <w:pPr>
        <w:spacing w:after="174" w:line="263" w:lineRule="auto"/>
        <w:ind w:left="135"/>
        <w:jc w:val="left"/>
      </w:pPr>
      <w:r>
        <w:rPr>
          <w:b/>
        </w:rPr>
        <w:t xml:space="preserve">Pay and Deductions from Pay </w:t>
      </w:r>
    </w:p>
    <w:p w14:paraId="5CE1BD0D" w14:textId="77777777" w:rsidR="009E5870" w:rsidRDefault="00000000">
      <w:pPr>
        <w:spacing w:after="0" w:line="361" w:lineRule="auto"/>
        <w:ind w:left="165" w:right="14"/>
      </w:pPr>
      <w:r>
        <w:t xml:space="preserve">Your basic hourly rate of pay will be dependent on the nature, location, and time of the Assignment and will be in accordance with LCH pay rates. You will be paid on the instalment basis identified at (G) above directly into your bank account a month in arrears, normally on </w:t>
      </w:r>
    </w:p>
    <w:p w14:paraId="5B1E745D" w14:textId="77777777" w:rsidR="009E5870" w:rsidRDefault="00000000">
      <w:pPr>
        <w:ind w:left="165" w:right="14"/>
      </w:pPr>
      <w:r>
        <w:t xml:space="preserve">the day identified at (H) above. </w:t>
      </w:r>
      <w:proofErr w:type="gramStart"/>
      <w:r>
        <w:t>In order to</w:t>
      </w:r>
      <w:proofErr w:type="gramEnd"/>
      <w:r>
        <w:t xml:space="preserve"> ensure this happens, you must </w:t>
      </w:r>
    </w:p>
    <w:p w14:paraId="3A62E90E" w14:textId="77777777" w:rsidR="009E5870" w:rsidRDefault="00000000">
      <w:pPr>
        <w:spacing w:after="200" w:line="361" w:lineRule="auto"/>
        <w:ind w:left="165" w:right="14"/>
      </w:pPr>
      <w:r>
        <w:t xml:space="preserve">submit a weekly time sheet. Your pay is inclusive of all allowances associated with your role. Payment for annual leave is shown separately as in (I). Your pay is subject to the provisions for LCH and to variation from time to time in accordance with directions given by LCH. When you leave LCH for whatever reason, any adjustment of pay will be made in your final payment. </w:t>
      </w:r>
    </w:p>
    <w:p w14:paraId="7F938CAF" w14:textId="77777777" w:rsidR="009E5870" w:rsidRDefault="00000000">
      <w:pPr>
        <w:spacing w:line="361" w:lineRule="auto"/>
        <w:ind w:left="165" w:right="14"/>
      </w:pPr>
      <w:r>
        <w:t xml:space="preserve">By signing this contract of engagement, you agree that LCH may make such deductions from your salary (including your final salary) as is necessary to recoup any overpayment or other sum owed by you to LCH arising from this contract of engagement. </w:t>
      </w:r>
    </w:p>
    <w:p w14:paraId="5A89042B" w14:textId="77777777" w:rsidR="009E5870" w:rsidRDefault="00000000">
      <w:pPr>
        <w:spacing w:after="178" w:line="263" w:lineRule="auto"/>
        <w:ind w:left="135"/>
        <w:jc w:val="left"/>
      </w:pPr>
      <w:r>
        <w:rPr>
          <w:b/>
        </w:rPr>
        <w:t xml:space="preserve">Hours of Work </w:t>
      </w:r>
    </w:p>
    <w:p w14:paraId="5571C35B" w14:textId="77777777" w:rsidR="009E5870" w:rsidRDefault="00000000">
      <w:pPr>
        <w:spacing w:after="202" w:line="360" w:lineRule="auto"/>
        <w:ind w:left="165" w:right="14"/>
      </w:pPr>
      <w:r>
        <w:t xml:space="preserve">As a flexible worker, you have no normal working hours. However, where you accept an Assignment offered to you it is your responsibility to present yourself for duty at the appropriate and agreed location and on time, and to be immediately and suitably prepared to commence your duties. Failure to attend for Assignments you have accepted may result in termination of this contract of engagement by LCH. </w:t>
      </w:r>
    </w:p>
    <w:p w14:paraId="08605CD1" w14:textId="77777777" w:rsidR="009E5870" w:rsidRDefault="00000000">
      <w:pPr>
        <w:spacing w:after="222" w:line="360" w:lineRule="auto"/>
        <w:ind w:left="165" w:right="14"/>
      </w:pPr>
      <w:r>
        <w:t xml:space="preserve">If you consider that you do or may work more than 48 hours per week in various employments or engagements for any organisation you do work for, spread over any </w:t>
      </w:r>
      <w:proofErr w:type="gramStart"/>
      <w:r>
        <w:t>17 week</w:t>
      </w:r>
      <w:proofErr w:type="gramEnd"/>
      <w:r>
        <w:t xml:space="preserve"> period, you are required to notify LCH of this fact immediately. You will then be asked to consider entering into a binding agreement (opt out) consenting to hours </w:t>
      </w:r>
      <w:proofErr w:type="gramStart"/>
      <w:r>
        <w:t>in excess of</w:t>
      </w:r>
      <w:proofErr w:type="gramEnd"/>
      <w:r>
        <w:t xml:space="preserve"> 48 per week in accordance with the Working Time Regulations 1998. It is LCH’s duty generally to monitor your working hours including hours that you work for an organisation other than LCH and in any other position you may hold with any Trust (for instance under a </w:t>
      </w:r>
      <w:proofErr w:type="gramStart"/>
      <w:r>
        <w:t>full time</w:t>
      </w:r>
      <w:proofErr w:type="gramEnd"/>
      <w:r>
        <w:t xml:space="preserve"> contract of employment</w:t>
      </w:r>
      <w:proofErr w:type="gramStart"/>
      <w:r>
        <w:t>).You</w:t>
      </w:r>
      <w:proofErr w:type="gramEnd"/>
      <w:r>
        <w:t xml:space="preserve">, therefore, agree that you will inform LCH of: </w:t>
      </w:r>
    </w:p>
    <w:p w14:paraId="73D580D5" w14:textId="77777777" w:rsidR="009E5870" w:rsidRDefault="00000000">
      <w:pPr>
        <w:numPr>
          <w:ilvl w:val="0"/>
          <w:numId w:val="11"/>
        </w:numPr>
        <w:spacing w:after="263"/>
        <w:ind w:right="14" w:hanging="360"/>
      </w:pPr>
      <w:r>
        <w:lastRenderedPageBreak/>
        <w:t>any other work you carry out for any other person, organisation or employer other than LCH;</w:t>
      </w:r>
      <w:r>
        <w:rPr>
          <w:rFonts w:ascii="Segoe UI Symbol" w:eastAsia="Segoe UI Symbol" w:hAnsi="Segoe UI Symbol" w:cs="Segoe UI Symbol"/>
        </w:rPr>
        <w:t xml:space="preserve"> </w:t>
      </w:r>
    </w:p>
    <w:p w14:paraId="60BC7372" w14:textId="77777777" w:rsidR="009E5870" w:rsidRDefault="00000000">
      <w:pPr>
        <w:numPr>
          <w:ilvl w:val="0"/>
          <w:numId w:val="11"/>
        </w:numPr>
        <w:spacing w:after="262"/>
        <w:ind w:right="14" w:hanging="360"/>
      </w:pPr>
      <w:r>
        <w:t xml:space="preserve">any other work you carry out which means you may not comply with working time rest requirements (ie.11hrs break in every 24hrs, and 2 days in any </w:t>
      </w:r>
      <w:proofErr w:type="gramStart"/>
      <w:r>
        <w:t>14 day</w:t>
      </w:r>
      <w:proofErr w:type="gramEnd"/>
      <w:r>
        <w:t xml:space="preserve"> period).</w:t>
      </w:r>
      <w:r>
        <w:rPr>
          <w:rFonts w:ascii="Segoe UI Symbol" w:eastAsia="Segoe UI Symbol" w:hAnsi="Segoe UI Symbol" w:cs="Segoe UI Symbol"/>
        </w:rPr>
        <w:t xml:space="preserve"> </w:t>
      </w:r>
    </w:p>
    <w:p w14:paraId="38A5D739" w14:textId="77777777" w:rsidR="009E5870" w:rsidRDefault="00000000">
      <w:pPr>
        <w:numPr>
          <w:ilvl w:val="0"/>
          <w:numId w:val="11"/>
        </w:numPr>
        <w:spacing w:after="0"/>
        <w:ind w:right="14" w:hanging="360"/>
      </w:pPr>
      <w:r>
        <w:t>the days on which you carry out such other work;</w:t>
      </w:r>
      <w:r>
        <w:rPr>
          <w:rFonts w:ascii="Segoe UI Symbol" w:eastAsia="Segoe UI Symbol" w:hAnsi="Segoe UI Symbol" w:cs="Segoe UI Symbol"/>
        </w:rPr>
        <w:t xml:space="preserve"> </w:t>
      </w:r>
    </w:p>
    <w:p w14:paraId="4D3E7462" w14:textId="77777777" w:rsidR="009E5870" w:rsidRDefault="00000000">
      <w:pPr>
        <w:spacing w:after="0" w:line="259" w:lineRule="auto"/>
        <w:ind w:left="0" w:firstLine="0"/>
        <w:jc w:val="left"/>
      </w:pPr>
      <w:r>
        <w:t xml:space="preserve"> </w:t>
      </w:r>
    </w:p>
    <w:p w14:paraId="7003A2CC" w14:textId="77777777" w:rsidR="009E5870" w:rsidRDefault="00000000">
      <w:pPr>
        <w:numPr>
          <w:ilvl w:val="0"/>
          <w:numId w:val="11"/>
        </w:numPr>
        <w:spacing w:after="247"/>
        <w:ind w:right="14" w:hanging="360"/>
      </w:pPr>
      <w:r>
        <w:t>the hours that you work for such other person, organisation or employer and the times at which you carry out such work.</w:t>
      </w:r>
      <w:r>
        <w:rPr>
          <w:rFonts w:ascii="Segoe UI Symbol" w:eastAsia="Segoe UI Symbol" w:hAnsi="Segoe UI Symbol" w:cs="Segoe UI Symbol"/>
        </w:rPr>
        <w:t xml:space="preserve"> </w:t>
      </w:r>
    </w:p>
    <w:p w14:paraId="56896C16" w14:textId="77777777" w:rsidR="009E5870" w:rsidRDefault="00000000">
      <w:pPr>
        <w:spacing w:after="200" w:line="361" w:lineRule="auto"/>
        <w:ind w:left="135"/>
        <w:jc w:val="left"/>
      </w:pPr>
      <w:r>
        <w:t xml:space="preserve">In addition, you agree that within two weeks of any change to work you carry out for a person, organisation or employer other than LCH, you will notify LCH of such change whether it involves a change to the total hours of such work or the times at which you performed such work. You must also inform LCH if you commence work for a different person, organisation, or employer. </w:t>
      </w:r>
    </w:p>
    <w:p w14:paraId="71046B1F" w14:textId="77777777" w:rsidR="009E5870" w:rsidRDefault="00000000">
      <w:pPr>
        <w:spacing w:after="222" w:line="360" w:lineRule="auto"/>
        <w:ind w:left="165" w:right="14"/>
      </w:pPr>
      <w:r>
        <w:t xml:space="preserve">LCH has the right not to offer you work where it is felt that your additional hours will prevent you from delivering a safe level of patient/client care. Therefore, to protect the interests of patients and staff alike, unless you have completed an opt out under the Working Time Regulations 1998 the following conditions will apply to your working patterns: </w:t>
      </w:r>
    </w:p>
    <w:p w14:paraId="518E6A03" w14:textId="77777777" w:rsidR="009E5870" w:rsidRDefault="00000000">
      <w:pPr>
        <w:numPr>
          <w:ilvl w:val="0"/>
          <w:numId w:val="11"/>
        </w:numPr>
        <w:spacing w:after="178" w:line="341" w:lineRule="auto"/>
        <w:ind w:right="14" w:hanging="360"/>
      </w:pPr>
      <w:r>
        <w:t xml:space="preserve">if you hold full time employment with a Trust or any other NHS Employer, you may only work an additional 10 hours per week, averaged out over a </w:t>
      </w:r>
      <w:proofErr w:type="gramStart"/>
      <w:r>
        <w:t>17 week</w:t>
      </w:r>
      <w:proofErr w:type="gramEnd"/>
      <w:r>
        <w:t xml:space="preserve"> period. Where you work in a ward/department working </w:t>
      </w:r>
      <w:proofErr w:type="gramStart"/>
      <w:r>
        <w:t>12 or more hour</w:t>
      </w:r>
      <w:proofErr w:type="gramEnd"/>
      <w:r>
        <w:t xml:space="preserve"> shifts, only one additional shift may be worked per week, and this will be limited to 10 hours in length.</w:t>
      </w:r>
      <w:r>
        <w:rPr>
          <w:rFonts w:ascii="Segoe UI Symbol" w:eastAsia="Segoe UI Symbol" w:hAnsi="Segoe UI Symbol" w:cs="Segoe UI Symbol"/>
        </w:rPr>
        <w:t xml:space="preserve"> </w:t>
      </w:r>
    </w:p>
    <w:p w14:paraId="5F85E8B4" w14:textId="77777777" w:rsidR="009E5870" w:rsidRDefault="00000000">
      <w:pPr>
        <w:numPr>
          <w:ilvl w:val="0"/>
          <w:numId w:val="11"/>
        </w:numPr>
        <w:spacing w:after="184" w:line="333" w:lineRule="auto"/>
        <w:ind w:right="14" w:hanging="360"/>
      </w:pPr>
      <w:r>
        <w:t xml:space="preserve">those who hold part time employment with the Trust or any other NHS Employer may only work a maximum of 48 hours per week, averaged over a </w:t>
      </w:r>
      <w:proofErr w:type="gramStart"/>
      <w:r>
        <w:t>17 week</w:t>
      </w:r>
      <w:proofErr w:type="gramEnd"/>
      <w:r>
        <w:t xml:space="preserve"> period, including normal working hours under such part time employment;</w:t>
      </w:r>
      <w:r>
        <w:rPr>
          <w:rFonts w:ascii="Segoe UI Symbol" w:eastAsia="Segoe UI Symbol" w:hAnsi="Segoe UI Symbol" w:cs="Segoe UI Symbol"/>
        </w:rPr>
        <w:t xml:space="preserve"> </w:t>
      </w:r>
    </w:p>
    <w:p w14:paraId="2F3D25A5" w14:textId="77777777" w:rsidR="009E5870" w:rsidRDefault="00000000">
      <w:pPr>
        <w:numPr>
          <w:ilvl w:val="0"/>
          <w:numId w:val="11"/>
        </w:numPr>
        <w:spacing w:after="269"/>
        <w:ind w:right="14" w:hanging="360"/>
      </w:pPr>
      <w:r>
        <w:t>LCH has the right to stop you working excessive hours if it is felt that this will prevent you from delivering a safe level of patient/client care;</w:t>
      </w:r>
      <w:r>
        <w:rPr>
          <w:rFonts w:ascii="Segoe UI Symbol" w:eastAsia="Segoe UI Symbol" w:hAnsi="Segoe UI Symbol" w:cs="Segoe UI Symbol"/>
        </w:rPr>
        <w:t xml:space="preserve"> </w:t>
      </w:r>
    </w:p>
    <w:p w14:paraId="57DA0621" w14:textId="77777777" w:rsidR="009E5870" w:rsidRDefault="00000000">
      <w:pPr>
        <w:numPr>
          <w:ilvl w:val="0"/>
          <w:numId w:val="11"/>
        </w:numPr>
        <w:spacing w:after="184" w:line="334" w:lineRule="auto"/>
        <w:ind w:right="14" w:hanging="360"/>
      </w:pPr>
      <w:r>
        <w:t>you have an individual responsibility for the number of hours worked and for ensuring that you do not work additional hours which would prevent you from delivering a safe level of patient/client care;</w:t>
      </w:r>
      <w:r>
        <w:rPr>
          <w:rFonts w:ascii="Segoe UI Symbol" w:eastAsia="Segoe UI Symbol" w:hAnsi="Segoe UI Symbol" w:cs="Segoe UI Symbol"/>
        </w:rPr>
        <w:t xml:space="preserve"> </w:t>
      </w:r>
    </w:p>
    <w:p w14:paraId="6229FC00" w14:textId="77777777" w:rsidR="009E5870" w:rsidRDefault="00000000">
      <w:pPr>
        <w:numPr>
          <w:ilvl w:val="0"/>
          <w:numId w:val="11"/>
        </w:numPr>
        <w:spacing w:after="163" w:line="341" w:lineRule="auto"/>
        <w:ind w:right="14" w:hanging="360"/>
      </w:pPr>
      <w:r>
        <w:t>you may not undertake duties resulting in “</w:t>
      </w:r>
      <w:proofErr w:type="gramStart"/>
      <w:r>
        <w:t>back to back</w:t>
      </w:r>
      <w:proofErr w:type="gramEnd"/>
      <w:r>
        <w:t>” working. “</w:t>
      </w:r>
      <w:proofErr w:type="gramStart"/>
      <w:r>
        <w:t>Back to back</w:t>
      </w:r>
      <w:proofErr w:type="gramEnd"/>
      <w:r>
        <w:t>” is defined as a late shift followed by a night duty or a night duty followed by an early shift. If you undertake such “</w:t>
      </w:r>
      <w:proofErr w:type="gramStart"/>
      <w:r>
        <w:t>back to back</w:t>
      </w:r>
      <w:proofErr w:type="gramEnd"/>
      <w:r>
        <w:t>” working, where one or more of the shifts is with LCH, LCH reserves the right:</w:t>
      </w:r>
      <w:r>
        <w:rPr>
          <w:rFonts w:ascii="Segoe UI Symbol" w:eastAsia="Segoe UI Symbol" w:hAnsi="Segoe UI Symbol" w:cs="Segoe UI Symbol"/>
        </w:rPr>
        <w:t xml:space="preserve"> </w:t>
      </w:r>
    </w:p>
    <w:p w14:paraId="7FB567EF" w14:textId="77777777" w:rsidR="009E5870" w:rsidRDefault="00000000">
      <w:pPr>
        <w:numPr>
          <w:ilvl w:val="1"/>
          <w:numId w:val="11"/>
        </w:numPr>
        <w:spacing w:after="200" w:line="361" w:lineRule="auto"/>
        <w:ind w:right="14" w:hanging="361"/>
      </w:pPr>
      <w:r>
        <w:lastRenderedPageBreak/>
        <w:t xml:space="preserve">if you are carrying out an Assignment, to terminate the Assignment and take such other action as it considers appropriate including, termination of this contract of engagement. </w:t>
      </w:r>
    </w:p>
    <w:p w14:paraId="6D613727" w14:textId="77777777" w:rsidR="009E5870" w:rsidRDefault="00000000">
      <w:pPr>
        <w:numPr>
          <w:ilvl w:val="1"/>
          <w:numId w:val="11"/>
        </w:numPr>
        <w:spacing w:line="361" w:lineRule="auto"/>
        <w:ind w:right="14" w:hanging="361"/>
      </w:pPr>
      <w:r>
        <w:t xml:space="preserve">if you are not carrying out a particular Assignment, to terminate this contract of engagement. </w:t>
      </w:r>
    </w:p>
    <w:p w14:paraId="458DD2C5" w14:textId="77777777" w:rsidR="009E5870" w:rsidRDefault="00000000">
      <w:pPr>
        <w:spacing w:after="173" w:line="263" w:lineRule="auto"/>
        <w:ind w:left="135"/>
        <w:jc w:val="left"/>
      </w:pPr>
      <w:r>
        <w:rPr>
          <w:b/>
        </w:rPr>
        <w:t xml:space="preserve">Cancellations by LCH </w:t>
      </w:r>
    </w:p>
    <w:p w14:paraId="6CDBB64A" w14:textId="77777777" w:rsidR="009E5870" w:rsidRDefault="00000000">
      <w:pPr>
        <w:spacing w:line="360" w:lineRule="auto"/>
        <w:ind w:left="165" w:right="14"/>
      </w:pPr>
      <w:r>
        <w:t xml:space="preserve">If you have been booked for an assignment and there is no longer the requirement for a member of temporary staff, LCH will give you a minimum of 24 hours’ notice of the cancellation and will endeavour to find you an alternative assignment. If LCH is unable to give more than 24 hours’ notice or find an alternative, LCH will pay you for the cancelled assignment. </w:t>
      </w:r>
    </w:p>
    <w:p w14:paraId="43ED3636" w14:textId="77777777" w:rsidR="009E5870" w:rsidRDefault="00000000">
      <w:pPr>
        <w:spacing w:after="174" w:line="263" w:lineRule="auto"/>
        <w:ind w:left="135"/>
        <w:jc w:val="left"/>
      </w:pPr>
      <w:r>
        <w:rPr>
          <w:b/>
        </w:rPr>
        <w:t xml:space="preserve">Annual Leave/Holiday Pay </w:t>
      </w:r>
    </w:p>
    <w:p w14:paraId="7E457CDF" w14:textId="77777777" w:rsidR="009E5870" w:rsidRDefault="00000000">
      <w:pPr>
        <w:spacing w:after="200" w:line="361" w:lineRule="auto"/>
        <w:ind w:left="165" w:right="14"/>
      </w:pPr>
      <w:r>
        <w:t xml:space="preserve">Your holiday entitlement will depend on the number of hours that you </w:t>
      </w:r>
      <w:proofErr w:type="gramStart"/>
      <w:r>
        <w:t>actually work</w:t>
      </w:r>
      <w:proofErr w:type="gramEnd"/>
      <w:r>
        <w:t xml:space="preserve"> and be pro-rated </w:t>
      </w:r>
      <w:proofErr w:type="gramStart"/>
      <w:r>
        <w:t>on the basis of</w:t>
      </w:r>
      <w:proofErr w:type="gramEnd"/>
      <w:r>
        <w:t xml:space="preserve"> a </w:t>
      </w:r>
      <w:proofErr w:type="gramStart"/>
      <w:r>
        <w:t>full time</w:t>
      </w:r>
      <w:proofErr w:type="gramEnd"/>
      <w:r>
        <w:t xml:space="preserve"> entitlement of [28] days’ holiday during each full holiday year (including the usual eight public holidays in England and Wales). The annual leave year runs from April to April. </w:t>
      </w:r>
    </w:p>
    <w:p w14:paraId="4AD46D40" w14:textId="77777777" w:rsidR="009E5870" w:rsidRDefault="00000000">
      <w:pPr>
        <w:spacing w:after="201" w:line="360" w:lineRule="auto"/>
        <w:ind w:left="165" w:right="14"/>
      </w:pPr>
      <w:r>
        <w:t xml:space="preserve">At the end of each Assignment LCH will pay you in lieu of any accrued but untaken holiday for the holiday year in which the Assignment ends. Annual leave will be paid to you as identified at (K) above, but you must take up to 4 weeks break (pro-rated according to hours worked) from Assignments with LCH each year equivalent to your statutory entitlements under the Working Time Regulations. Full-time hours per week for the purposes of calculating annual leave entitlements are 37.5. </w:t>
      </w:r>
    </w:p>
    <w:p w14:paraId="526FFC00" w14:textId="77777777" w:rsidR="009E5870" w:rsidRDefault="00000000">
      <w:pPr>
        <w:spacing w:line="359" w:lineRule="auto"/>
        <w:ind w:left="165" w:right="14"/>
      </w:pPr>
      <w:r>
        <w:t xml:space="preserve">If you have taken more holiday than your accrued entitlement at the date that your Assignment ends, LCH shall be entitled to deduct from any payment due to you one day’s pay for each excess day. </w:t>
      </w:r>
    </w:p>
    <w:p w14:paraId="2D237E58" w14:textId="77777777" w:rsidR="009E5870" w:rsidRDefault="00000000">
      <w:pPr>
        <w:spacing w:after="174" w:line="263" w:lineRule="auto"/>
        <w:ind w:left="135"/>
        <w:jc w:val="left"/>
      </w:pPr>
      <w:r>
        <w:rPr>
          <w:b/>
        </w:rPr>
        <w:t xml:space="preserve">Maternity, Paternity, Adoption and Parental Leave and Pay </w:t>
      </w:r>
    </w:p>
    <w:p w14:paraId="45B2B07D" w14:textId="77777777" w:rsidR="009E5870" w:rsidRDefault="00000000">
      <w:pPr>
        <w:spacing w:after="162"/>
        <w:ind w:left="165" w:right="14"/>
      </w:pPr>
      <w:r>
        <w:t xml:space="preserve">Details of your entitlements are available from the HR department. </w:t>
      </w:r>
    </w:p>
    <w:p w14:paraId="73297FED" w14:textId="77777777" w:rsidR="009E5870" w:rsidRDefault="00000000">
      <w:pPr>
        <w:spacing w:after="173" w:line="263" w:lineRule="auto"/>
        <w:ind w:left="135"/>
        <w:jc w:val="left"/>
      </w:pPr>
      <w:r>
        <w:rPr>
          <w:b/>
        </w:rPr>
        <w:t xml:space="preserve">NHS Pension Scheme </w:t>
      </w:r>
    </w:p>
    <w:p w14:paraId="1A1DA31B" w14:textId="77777777" w:rsidR="009E5870" w:rsidRDefault="00000000">
      <w:pPr>
        <w:spacing w:after="201" w:line="360" w:lineRule="auto"/>
        <w:ind w:left="165" w:right="14"/>
      </w:pPr>
      <w:r>
        <w:t xml:space="preserve">You are eligible to join the NHS Pension Scheme (“the Scheme”). Membership of the Scheme will be subject to the terms of it as set out in Regulations and as varied and amended from time to time. LCH and you will be required to contribute to the Scheme at such rates as are applicable under the Scheme from time to time. Further information about </w:t>
      </w:r>
      <w:r>
        <w:lastRenderedPageBreak/>
        <w:t xml:space="preserve">contribution rates is available from the payroll department. You are required to agree to such contributions being deducted from your salary by LCH if you decide to join the Scheme. </w:t>
      </w:r>
    </w:p>
    <w:p w14:paraId="7E070DF5" w14:textId="77777777" w:rsidR="009E5870" w:rsidRDefault="00000000">
      <w:pPr>
        <w:spacing w:line="361" w:lineRule="auto"/>
        <w:ind w:left="165" w:right="14"/>
      </w:pPr>
      <w:r>
        <w:t xml:space="preserve">Once in the Scheme, if you do not carry out an Assignment under the terms of this contract of engagement for a </w:t>
      </w:r>
      <w:proofErr w:type="gramStart"/>
      <w:r>
        <w:t>3 month</w:t>
      </w:r>
      <w:proofErr w:type="gramEnd"/>
      <w:r>
        <w:t xml:space="preserve"> period, your membership of the Scheme will cease and then automatically recommence when you next carry out an Assignment under this </w:t>
      </w:r>
    </w:p>
    <w:p w14:paraId="6FAF7752" w14:textId="77777777" w:rsidR="009E5870" w:rsidRDefault="00000000">
      <w:pPr>
        <w:spacing w:after="195" w:line="361" w:lineRule="auto"/>
        <w:ind w:left="165" w:right="14"/>
      </w:pPr>
      <w:r>
        <w:t xml:space="preserve">contract of engagement. Your pensionable service (which forms the basis of your pension benefit calculation) will only accrue during the period in which contributions are made. </w:t>
      </w:r>
    </w:p>
    <w:p w14:paraId="398186CA" w14:textId="77777777" w:rsidR="009E5870" w:rsidRDefault="00000000">
      <w:pPr>
        <w:spacing w:line="361" w:lineRule="auto"/>
        <w:ind w:left="165" w:right="14"/>
      </w:pPr>
      <w:r>
        <w:t xml:space="preserve">LCH will comply with its obligations relating to auto-enrolment as required under the Pensions Act 2008. </w:t>
      </w:r>
    </w:p>
    <w:p w14:paraId="391CD2EB" w14:textId="77777777" w:rsidR="009E5870" w:rsidRDefault="00000000">
      <w:pPr>
        <w:spacing w:after="173" w:line="263" w:lineRule="auto"/>
        <w:ind w:left="135"/>
        <w:jc w:val="left"/>
      </w:pPr>
      <w:r>
        <w:rPr>
          <w:b/>
        </w:rPr>
        <w:t xml:space="preserve">Absence due to Sickness </w:t>
      </w:r>
    </w:p>
    <w:p w14:paraId="21D44B8D" w14:textId="77777777" w:rsidR="009E5870" w:rsidRDefault="00000000">
      <w:pPr>
        <w:spacing w:after="199" w:line="361" w:lineRule="auto"/>
        <w:ind w:left="165" w:right="14"/>
      </w:pPr>
      <w:r>
        <w:t xml:space="preserve">You are required to notify LCH immediately if you are unable to undertake Assignments due to ill health. The following provision will apply if sickness absence occurs after the start of an Assignment and will apply for the duration of the booked Assignment only: </w:t>
      </w:r>
    </w:p>
    <w:p w14:paraId="68633351" w14:textId="77777777" w:rsidR="009E5870" w:rsidRDefault="00000000">
      <w:pPr>
        <w:spacing w:line="360" w:lineRule="auto"/>
        <w:ind w:left="165" w:right="14"/>
      </w:pPr>
      <w:r>
        <w:t xml:space="preserve">No sick pay entitlement is paid for the first three days of any sickness absence. Thereafter you may be entitled to Statutory Sickness Pay (“SSP”) based on the hours worked and your average earnings over the last eight weeks in line with the SSP Regulations as amended from time to time. For periods of sickness of 7 days or more where SSP is claimed you must provide a medical certificate signed by a doctor. Failure to notify of sickness absences promptly may result in loss of SSP. </w:t>
      </w:r>
    </w:p>
    <w:p w14:paraId="40B49520" w14:textId="77777777" w:rsidR="009E5870" w:rsidRDefault="00000000">
      <w:pPr>
        <w:spacing w:after="173" w:line="263" w:lineRule="auto"/>
        <w:ind w:left="135"/>
        <w:jc w:val="left"/>
      </w:pPr>
      <w:r>
        <w:rPr>
          <w:b/>
        </w:rPr>
        <w:t xml:space="preserve">Medical Fitness </w:t>
      </w:r>
    </w:p>
    <w:p w14:paraId="6AC9B946" w14:textId="77777777" w:rsidR="009E5870" w:rsidRDefault="00000000">
      <w:pPr>
        <w:spacing w:line="361" w:lineRule="auto"/>
        <w:ind w:left="165" w:right="14"/>
      </w:pPr>
      <w:r>
        <w:t xml:space="preserve">LCH reserves the right to require you to attend a medical examination carried out by an occupational health practitioner and/or a medical practitioner nominated by it </w:t>
      </w:r>
      <w:proofErr w:type="gramStart"/>
      <w:r>
        <w:t>in order to</w:t>
      </w:r>
      <w:proofErr w:type="gramEnd"/>
      <w:r>
        <w:t xml:space="preserve"> assess your fitness to work. The outcome of any medical examination will be disclosed to LCH. Failure to attend such medical examination may be treated as a disciplinary issue. </w:t>
      </w:r>
    </w:p>
    <w:p w14:paraId="57D5ABAA" w14:textId="77777777" w:rsidR="009E5870" w:rsidRDefault="00000000">
      <w:pPr>
        <w:spacing w:after="173" w:line="263" w:lineRule="auto"/>
        <w:ind w:left="135"/>
        <w:jc w:val="left"/>
      </w:pPr>
      <w:r>
        <w:rPr>
          <w:b/>
        </w:rPr>
        <w:t xml:space="preserve">Smoking Policy </w:t>
      </w:r>
    </w:p>
    <w:p w14:paraId="3B276EB4" w14:textId="77777777" w:rsidR="009E5870" w:rsidRDefault="00000000">
      <w:pPr>
        <w:spacing w:line="361" w:lineRule="auto"/>
        <w:ind w:left="165" w:right="14"/>
      </w:pPr>
      <w:r>
        <w:t xml:space="preserve">Smoking is prohibited on all NHS </w:t>
      </w:r>
      <w:proofErr w:type="gramStart"/>
      <w:r>
        <w:t>premises</w:t>
      </w:r>
      <w:proofErr w:type="gramEnd"/>
      <w:r>
        <w:t xml:space="preserve"> and you are required to abide by the LCH Smokefree Policy, a copy of this is available on the intranet. </w:t>
      </w:r>
    </w:p>
    <w:p w14:paraId="72CEAFFA" w14:textId="77777777" w:rsidR="009E5870" w:rsidRDefault="00000000">
      <w:pPr>
        <w:spacing w:after="173" w:line="263" w:lineRule="auto"/>
        <w:ind w:left="135"/>
        <w:jc w:val="left"/>
      </w:pPr>
      <w:r>
        <w:rPr>
          <w:b/>
        </w:rPr>
        <w:t xml:space="preserve">Provision of Training </w:t>
      </w:r>
    </w:p>
    <w:p w14:paraId="7E41F9AF" w14:textId="77777777" w:rsidR="009E5870" w:rsidRDefault="00000000">
      <w:pPr>
        <w:spacing w:line="361" w:lineRule="auto"/>
        <w:ind w:left="165" w:right="14"/>
      </w:pPr>
      <w:r>
        <w:t xml:space="preserve">It is your responsibility to ensure that you maintain and develop your competencies in the fields in which you practice. You have an ongoing duty to undertake learning and development activities, including refresher activities, for the purposes of your continuing professional development. You acknowledge that LCH reserves the right to refuse to offer </w:t>
      </w:r>
      <w:r>
        <w:lastRenderedPageBreak/>
        <w:t xml:space="preserve">any Assignment to you or to cancel an Assignment which has been offered to you if it considers it necessary for you to undertake learning and development activities to ensure that you can effectively and safely carry out your duties. </w:t>
      </w:r>
    </w:p>
    <w:p w14:paraId="4414B61F" w14:textId="77777777" w:rsidR="009E5870" w:rsidRDefault="00000000">
      <w:pPr>
        <w:spacing w:after="178" w:line="263" w:lineRule="auto"/>
        <w:ind w:left="135"/>
        <w:jc w:val="left"/>
      </w:pPr>
      <w:r>
        <w:rPr>
          <w:b/>
        </w:rPr>
        <w:t xml:space="preserve">Disciplinary Procedure </w:t>
      </w:r>
    </w:p>
    <w:p w14:paraId="699B8D5D" w14:textId="77777777" w:rsidR="009E5870" w:rsidRDefault="00000000">
      <w:pPr>
        <w:spacing w:after="195" w:line="361" w:lineRule="auto"/>
        <w:ind w:left="135"/>
      </w:pPr>
      <w:proofErr w:type="gramStart"/>
      <w:r>
        <w:t>During the course of</w:t>
      </w:r>
      <w:proofErr w:type="gramEnd"/>
      <w:r>
        <w:t xml:space="preserve"> any Assignment only and not otherwise, you will be subject to the provisions of the Trust’s disciplinary procedure or the ACAS code of practice </w:t>
      </w:r>
      <w:proofErr w:type="gramStart"/>
      <w:r>
        <w:t>in the event that</w:t>
      </w:r>
      <w:proofErr w:type="gramEnd"/>
      <w:r>
        <w:t xml:space="preserve"> a disciplinary issue arises. A copy of the Trust’s disciplinary procedure is available on the intranet. </w:t>
      </w:r>
    </w:p>
    <w:p w14:paraId="0F8B1B47" w14:textId="77777777" w:rsidR="009E5870" w:rsidRDefault="00000000">
      <w:pPr>
        <w:spacing w:line="360" w:lineRule="auto"/>
        <w:ind w:left="165" w:right="14"/>
      </w:pPr>
      <w:r>
        <w:t xml:space="preserve">Your Assignment will not normally be terminated for a first breach of discipline except in the case of gross misconduct or serious negligence when the penalty may be termination of your Assignment and termination of this contract of engagement without notice and without payment in lieu of notice. However, this statement and the Trust’s disciplinary procedure do not form part of your terms of engagement and do not have any contractual effect during any Assignment or otherwise. </w:t>
      </w:r>
    </w:p>
    <w:p w14:paraId="66A23B3F" w14:textId="77777777" w:rsidR="009E5870" w:rsidRDefault="00000000">
      <w:pPr>
        <w:spacing w:after="173" w:line="263" w:lineRule="auto"/>
        <w:ind w:left="135"/>
        <w:jc w:val="left"/>
      </w:pPr>
      <w:r>
        <w:rPr>
          <w:b/>
        </w:rPr>
        <w:t xml:space="preserve">Suspension from Assignments </w:t>
      </w:r>
    </w:p>
    <w:p w14:paraId="78C7D286" w14:textId="77777777" w:rsidR="009E5870" w:rsidRDefault="00000000">
      <w:pPr>
        <w:spacing w:after="215" w:line="361" w:lineRule="auto"/>
        <w:ind w:left="165" w:right="14"/>
      </w:pPr>
      <w:r>
        <w:t xml:space="preserve">During the period of any Assignment, LCH has the power to suspend you from working on any </w:t>
      </w:r>
      <w:proofErr w:type="gramStart"/>
      <w:r>
        <w:t>particular Assignment</w:t>
      </w:r>
      <w:proofErr w:type="gramEnd"/>
      <w:r>
        <w:t xml:space="preserve"> pending any disciplinary investigation/hearing </w:t>
      </w:r>
      <w:proofErr w:type="gramStart"/>
      <w:r>
        <w:t>in order to</w:t>
      </w:r>
      <w:proofErr w:type="gramEnd"/>
      <w:r>
        <w:t xml:space="preserve">: </w:t>
      </w:r>
    </w:p>
    <w:p w14:paraId="24E45B70" w14:textId="77777777" w:rsidR="009E5870" w:rsidRDefault="00000000">
      <w:pPr>
        <w:numPr>
          <w:ilvl w:val="0"/>
          <w:numId w:val="12"/>
        </w:numPr>
        <w:spacing w:after="0"/>
        <w:ind w:right="14" w:hanging="360"/>
      </w:pPr>
      <w:r>
        <w:t xml:space="preserve">preserve the integrity of any disciplinary investigation or hearing; </w:t>
      </w:r>
    </w:p>
    <w:p w14:paraId="67949BCC" w14:textId="77777777" w:rsidR="009E5870" w:rsidRDefault="00000000">
      <w:pPr>
        <w:spacing w:after="0" w:line="259" w:lineRule="auto"/>
        <w:ind w:left="0" w:firstLine="0"/>
        <w:jc w:val="left"/>
      </w:pPr>
      <w:r>
        <w:t xml:space="preserve"> </w:t>
      </w:r>
    </w:p>
    <w:p w14:paraId="4B29BF38" w14:textId="77777777" w:rsidR="009E5870" w:rsidRDefault="00000000">
      <w:pPr>
        <w:numPr>
          <w:ilvl w:val="0"/>
          <w:numId w:val="12"/>
        </w:numPr>
        <w:spacing w:after="233" w:line="350" w:lineRule="auto"/>
        <w:ind w:right="14" w:hanging="360"/>
      </w:pPr>
      <w:r>
        <w:t xml:space="preserve">protect your own or others’ interests where there are issues of intimidation or influencing of you or witnesses; </w:t>
      </w:r>
    </w:p>
    <w:p w14:paraId="1B99A695" w14:textId="77777777" w:rsidR="009E5870" w:rsidRDefault="00000000">
      <w:pPr>
        <w:numPr>
          <w:ilvl w:val="0"/>
          <w:numId w:val="12"/>
        </w:numPr>
        <w:spacing w:after="0"/>
        <w:ind w:right="14" w:hanging="360"/>
      </w:pPr>
      <w:r>
        <w:t xml:space="preserve">protect the interests of patient care; </w:t>
      </w:r>
    </w:p>
    <w:p w14:paraId="7098506F" w14:textId="77777777" w:rsidR="009E5870" w:rsidRDefault="00000000">
      <w:pPr>
        <w:spacing w:after="0" w:line="259" w:lineRule="auto"/>
        <w:ind w:left="0" w:firstLine="0"/>
        <w:jc w:val="left"/>
      </w:pPr>
      <w:r>
        <w:t xml:space="preserve"> </w:t>
      </w:r>
    </w:p>
    <w:p w14:paraId="1E5295E8" w14:textId="77777777" w:rsidR="009E5870" w:rsidRDefault="00000000">
      <w:pPr>
        <w:numPr>
          <w:ilvl w:val="0"/>
          <w:numId w:val="12"/>
        </w:numPr>
        <w:spacing w:after="213" w:line="350" w:lineRule="auto"/>
        <w:ind w:right="14" w:hanging="360"/>
      </w:pPr>
      <w:r>
        <w:t xml:space="preserve">it is necessary given the nature of the disciplinary allegation against you, for instance an allegation of an assault of a patient. </w:t>
      </w:r>
    </w:p>
    <w:p w14:paraId="614DA831" w14:textId="77777777" w:rsidR="009E5870" w:rsidRDefault="00000000">
      <w:pPr>
        <w:spacing w:after="201" w:line="360" w:lineRule="auto"/>
        <w:ind w:left="165" w:right="14"/>
      </w:pPr>
      <w:r>
        <w:t xml:space="preserve">During any period of suspension under this contract, LCH may exclude you from its or any Trust’s location and cease to offer you Assignments under this contract of engagement but may require you to be available to </w:t>
      </w:r>
      <w:proofErr w:type="gramStart"/>
      <w:r>
        <w:t>provide assistance</w:t>
      </w:r>
      <w:proofErr w:type="gramEnd"/>
      <w:r>
        <w:t xml:space="preserve"> with any disciplinary investigation. LCH may also require that you do not contact potential witnesses other than with the agreement of the person carrying out the disciplinary investigation. </w:t>
      </w:r>
    </w:p>
    <w:p w14:paraId="7B3A4181" w14:textId="77777777" w:rsidR="009E5870" w:rsidRDefault="00000000">
      <w:pPr>
        <w:spacing w:after="201" w:line="360" w:lineRule="auto"/>
        <w:ind w:left="165" w:right="14"/>
      </w:pPr>
      <w:r>
        <w:t xml:space="preserve">If you have a contract of employment with another Trust, LCH reserves the right to inform the Trust’s Human Resources Department of such suspension, any employment agency which provides temporary workers to it and for whom you may carry out work and any other </w:t>
      </w:r>
      <w:r>
        <w:lastRenderedPageBreak/>
        <w:t xml:space="preserve">NHS employers for whom you may work according to NHS requirements. If you are a member of a professional body, they may also be informed. </w:t>
      </w:r>
    </w:p>
    <w:p w14:paraId="04EFECAD" w14:textId="77777777" w:rsidR="009E5870" w:rsidRDefault="00000000">
      <w:pPr>
        <w:spacing w:line="361" w:lineRule="auto"/>
        <w:ind w:left="165" w:right="14"/>
      </w:pPr>
      <w:proofErr w:type="gramStart"/>
      <w:r>
        <w:t>Furthermore</w:t>
      </w:r>
      <w:proofErr w:type="gramEnd"/>
      <w:r>
        <w:t xml:space="preserve"> if you have a contract of employment with another Trust from which you are suspended from duty, you must notify LCH and LCH reserves the right to suspend you from your Assignment and not offer you further Assignments if it deems it necessary for one of the reasons set out above. </w:t>
      </w:r>
    </w:p>
    <w:p w14:paraId="0357513D" w14:textId="77777777" w:rsidR="009E5870" w:rsidRDefault="00000000">
      <w:pPr>
        <w:spacing w:line="361" w:lineRule="auto"/>
        <w:ind w:left="165" w:right="14"/>
      </w:pPr>
      <w:r>
        <w:t xml:space="preserve">During a period of suspension, you will be paid for the length of the booked Assignment only or for the period of suspension if this is shorter than the Assignment booking. </w:t>
      </w:r>
    </w:p>
    <w:p w14:paraId="47D440F7" w14:textId="77777777" w:rsidR="009E5870" w:rsidRDefault="00000000">
      <w:pPr>
        <w:spacing w:after="174" w:line="263" w:lineRule="auto"/>
        <w:ind w:left="135"/>
        <w:jc w:val="left"/>
      </w:pPr>
      <w:r>
        <w:rPr>
          <w:b/>
        </w:rPr>
        <w:t xml:space="preserve">Grievance Procedure </w:t>
      </w:r>
    </w:p>
    <w:p w14:paraId="34CD193A" w14:textId="77777777" w:rsidR="009E5870" w:rsidRDefault="00000000">
      <w:pPr>
        <w:spacing w:line="361" w:lineRule="auto"/>
        <w:ind w:left="165" w:right="14"/>
      </w:pPr>
      <w:proofErr w:type="gramStart"/>
      <w:r>
        <w:t>During the course of</w:t>
      </w:r>
      <w:proofErr w:type="gramEnd"/>
      <w:r>
        <w:t xml:space="preserve"> any Assignment only and not otherwise, should you have any complaint or grievance then this will be dealt with in accordance with the Trust’s grievance procedure, a copy of which is available from the HR department. This procedure does not form part of your terms of engagement and does not have any contractual effect during any Assignment or otherwise. If you have a concern arising from an Assignment or your engagement with LCH, you should raise this with an LCH manager. </w:t>
      </w:r>
    </w:p>
    <w:p w14:paraId="3B4D8336" w14:textId="77777777" w:rsidR="009E5870" w:rsidRDefault="00000000">
      <w:pPr>
        <w:spacing w:after="178" w:line="263" w:lineRule="auto"/>
        <w:ind w:left="135"/>
        <w:jc w:val="left"/>
      </w:pPr>
      <w:r>
        <w:rPr>
          <w:b/>
        </w:rPr>
        <w:t xml:space="preserve">Co-operation with Procedures </w:t>
      </w:r>
    </w:p>
    <w:p w14:paraId="27AF90DA" w14:textId="77777777" w:rsidR="009E5870" w:rsidRDefault="00000000">
      <w:pPr>
        <w:spacing w:line="361" w:lineRule="auto"/>
        <w:ind w:left="165" w:right="14"/>
      </w:pPr>
      <w:r>
        <w:t xml:space="preserve">You may from time to time be </w:t>
      </w:r>
      <w:proofErr w:type="gramStart"/>
      <w:r>
        <w:t>witness</w:t>
      </w:r>
      <w:proofErr w:type="gramEnd"/>
      <w:r>
        <w:t xml:space="preserve"> to alleged acts or omissions which may be the subject of disciplinary, grievance or legal procedures by LCH or a Trust. In any such instance you agree that you will co-operate with any investigating officer or other relevant person or body in dealing with such procedures including appearing as a witness. </w:t>
      </w:r>
    </w:p>
    <w:p w14:paraId="1554B3B2" w14:textId="77777777" w:rsidR="009E5870" w:rsidRDefault="00000000">
      <w:pPr>
        <w:spacing w:after="173" w:line="263" w:lineRule="auto"/>
        <w:ind w:left="135"/>
        <w:jc w:val="left"/>
      </w:pPr>
      <w:r>
        <w:rPr>
          <w:b/>
        </w:rPr>
        <w:t xml:space="preserve">Rehabilitation of Offenders </w:t>
      </w:r>
    </w:p>
    <w:p w14:paraId="6D7E657D" w14:textId="77777777" w:rsidR="009E5870" w:rsidRDefault="00000000">
      <w:pPr>
        <w:spacing w:after="200" w:line="361" w:lineRule="auto"/>
        <w:ind w:left="165" w:right="14"/>
      </w:pPr>
      <w:r>
        <w:t xml:space="preserve">You are required to inform LCH of any criminal investigations, prosecutions or convictions against you while you remain registered as a temporary worker. </w:t>
      </w:r>
    </w:p>
    <w:p w14:paraId="25086499" w14:textId="77777777" w:rsidR="009E5870" w:rsidRDefault="00000000">
      <w:pPr>
        <w:spacing w:after="206" w:line="360" w:lineRule="auto"/>
        <w:ind w:left="165" w:right="14"/>
      </w:pPr>
      <w:r>
        <w:t xml:space="preserve">You are advised that the roles you may carry out during an Assignment maybe exempt from the provisions of Section 4(2) of the Rehabilitation of Offenders Act 1974. Where this is the </w:t>
      </w:r>
      <w:proofErr w:type="gramStart"/>
      <w:r>
        <w:t>case</w:t>
      </w:r>
      <w:proofErr w:type="gramEnd"/>
      <w:r>
        <w:t xml:space="preserve"> you are not entitled to withhold information about any criminal convictions which for other purposes are “spent” under the provisions of that Act. Any failure to disclose such convictions may result in disciplinary action or termination of your Assignment and the contract of engagement</w:t>
      </w:r>
      <w:r>
        <w:rPr>
          <w:b/>
        </w:rPr>
        <w:t xml:space="preserve">. </w:t>
      </w:r>
    </w:p>
    <w:p w14:paraId="4E08028B" w14:textId="77777777" w:rsidR="009E5870" w:rsidRDefault="00000000">
      <w:pPr>
        <w:spacing w:line="352" w:lineRule="auto"/>
        <w:ind w:left="165" w:right="14"/>
      </w:pPr>
      <w:proofErr w:type="gramStart"/>
      <w:r>
        <w:t>In the event that</w:t>
      </w:r>
      <w:proofErr w:type="gramEnd"/>
      <w:r>
        <w:t xml:space="preserve"> LCH applies to the Disclosure and Barring Service for a DBS disclosure you agree that you will co-operate with and consent to any such application. </w:t>
      </w:r>
    </w:p>
    <w:p w14:paraId="24567AD8" w14:textId="77777777" w:rsidR="009E5870" w:rsidRDefault="00000000">
      <w:pPr>
        <w:spacing w:after="173" w:line="263" w:lineRule="auto"/>
        <w:ind w:left="135"/>
        <w:jc w:val="left"/>
      </w:pPr>
      <w:r>
        <w:rPr>
          <w:b/>
        </w:rPr>
        <w:t xml:space="preserve">Health and Safety </w:t>
      </w:r>
    </w:p>
    <w:p w14:paraId="24B37CF9" w14:textId="77777777" w:rsidR="009E5870" w:rsidRDefault="00000000">
      <w:pPr>
        <w:spacing w:line="360" w:lineRule="auto"/>
        <w:ind w:left="165" w:right="14"/>
      </w:pPr>
      <w:r>
        <w:lastRenderedPageBreak/>
        <w:t>Whilst working with LCH you have a duty to take reasonable care to avoid injury to yourself and to others at your place of work and to co-operate with LCH or a Trust in meeting its obligations towards the safety of its workers and others</w:t>
      </w:r>
      <w:proofErr w:type="gramStart"/>
      <w:r>
        <w:t xml:space="preserve"> and, in particular,</w:t>
      </w:r>
      <w:proofErr w:type="gramEnd"/>
      <w:r>
        <w:t xml:space="preserve"> its obligations under Health &amp; Safety at Work legislation. If, during an Assignment, you are involved in an accident or incident or injure yourself or a colleague at work, you must inform your designated manager at that </w:t>
      </w:r>
      <w:proofErr w:type="gramStart"/>
      <w:r>
        <w:t>particular location</w:t>
      </w:r>
      <w:proofErr w:type="gramEnd"/>
      <w:r>
        <w:t xml:space="preserve"> immediately. Personal injury details must be entered in the accident book immediately and the necessary local accident </w:t>
      </w:r>
    </w:p>
    <w:p w14:paraId="14CE2165" w14:textId="77777777" w:rsidR="009E5870" w:rsidRDefault="00000000">
      <w:pPr>
        <w:spacing w:after="167"/>
        <w:ind w:left="165" w:right="14"/>
      </w:pPr>
      <w:r>
        <w:t xml:space="preserve">report form completed. You are also required to inform LCH. </w:t>
      </w:r>
    </w:p>
    <w:p w14:paraId="42E3D75D" w14:textId="77777777" w:rsidR="009E5870" w:rsidRDefault="00000000">
      <w:pPr>
        <w:spacing w:after="173" w:line="263" w:lineRule="auto"/>
        <w:ind w:left="135"/>
        <w:jc w:val="left"/>
      </w:pPr>
      <w:r>
        <w:rPr>
          <w:b/>
        </w:rPr>
        <w:t xml:space="preserve">Offering Assignments &amp; Location </w:t>
      </w:r>
    </w:p>
    <w:p w14:paraId="39C9E30D" w14:textId="77777777" w:rsidR="009E5870" w:rsidRDefault="00000000">
      <w:pPr>
        <w:spacing w:line="360" w:lineRule="auto"/>
        <w:ind w:left="165" w:right="14"/>
      </w:pPr>
      <w:r>
        <w:t xml:space="preserve">LCH reserves the right to only offer an Assignment to you in accordance with this contract of engagement. If you refuse an Assignment offered to you as a Temporary worker which is then sought to be filled by contacting an employment agency, LCH reserves the right to specify that you are not provided by the agency to fulfil that Assignment. </w:t>
      </w:r>
    </w:p>
    <w:p w14:paraId="11184284" w14:textId="77777777" w:rsidR="009E5870" w:rsidRDefault="00000000">
      <w:pPr>
        <w:spacing w:after="174" w:line="263" w:lineRule="auto"/>
        <w:ind w:left="135"/>
        <w:jc w:val="left"/>
      </w:pPr>
      <w:r>
        <w:rPr>
          <w:b/>
        </w:rPr>
        <w:t xml:space="preserve">Confidentiality </w:t>
      </w:r>
    </w:p>
    <w:p w14:paraId="6ABC7ECB" w14:textId="77777777" w:rsidR="009E5870" w:rsidRDefault="00000000">
      <w:pPr>
        <w:spacing w:after="200" w:line="361" w:lineRule="auto"/>
        <w:ind w:left="165" w:right="14"/>
      </w:pPr>
      <w:r>
        <w:t xml:space="preserve">You are required to observe the strictest confidence regarding any information relating to the work of LCH or any Trust, their patients/clients and employees. </w:t>
      </w:r>
    </w:p>
    <w:p w14:paraId="5C591E77" w14:textId="77777777" w:rsidR="009E5870" w:rsidRDefault="00000000">
      <w:pPr>
        <w:spacing w:after="200" w:line="361" w:lineRule="auto"/>
        <w:ind w:left="165" w:right="14"/>
      </w:pPr>
      <w:r>
        <w:t xml:space="preserve">“Confidential Information” includes but is not limited to information relating to LCH or a Trust received by you during Assignments as a Temporary worker relating to patients, personal information, budgeting and financial information and information in respect of which LCH or a Trust owes a duty of confidentiality to a third party. </w:t>
      </w:r>
    </w:p>
    <w:p w14:paraId="61F2AA92" w14:textId="77777777" w:rsidR="009E5870" w:rsidRDefault="00000000">
      <w:pPr>
        <w:spacing w:after="202" w:line="359" w:lineRule="auto"/>
        <w:ind w:left="165" w:right="14"/>
      </w:pPr>
      <w:r>
        <w:t xml:space="preserve">You are required not to disclose any confidential information either during or after your engagement with LCH unless expressly authorised to do so by LCH or a Trust or required in the proper performance of your duties or as required by law. </w:t>
      </w:r>
    </w:p>
    <w:p w14:paraId="3586A018" w14:textId="77777777" w:rsidR="009E5870" w:rsidRDefault="00000000">
      <w:pPr>
        <w:spacing w:after="204" w:line="357" w:lineRule="auto"/>
        <w:ind w:left="165" w:right="14"/>
      </w:pPr>
      <w:r>
        <w:t xml:space="preserve">This obligation will cease only when such information comes into the public domain other than through unauthorised disclosure by you. </w:t>
      </w:r>
    </w:p>
    <w:p w14:paraId="08B898A1" w14:textId="77777777" w:rsidR="009E5870" w:rsidRDefault="00000000">
      <w:pPr>
        <w:ind w:left="165" w:right="14"/>
      </w:pPr>
      <w:r>
        <w:t xml:space="preserve">Failure to comply with these requirements will be treated as an act of gross misconduct. </w:t>
      </w:r>
    </w:p>
    <w:p w14:paraId="2CC41F26" w14:textId="77777777" w:rsidR="009E5870" w:rsidRDefault="00000000">
      <w:pPr>
        <w:spacing w:after="0" w:line="259" w:lineRule="auto"/>
        <w:ind w:left="0" w:firstLine="0"/>
        <w:jc w:val="left"/>
      </w:pPr>
      <w:r>
        <w:t xml:space="preserve"> </w:t>
      </w:r>
    </w:p>
    <w:p w14:paraId="7AEBB34B" w14:textId="77777777" w:rsidR="009E5870" w:rsidRDefault="00000000">
      <w:pPr>
        <w:spacing w:line="361" w:lineRule="auto"/>
        <w:ind w:left="165" w:right="14"/>
      </w:pPr>
      <w:r>
        <w:t xml:space="preserve">These requirements are without prejudice to the rights to make a protected disclosure as set out in the Public Interest Disclosure Act 1998 (as amended from time to time). </w:t>
      </w:r>
    </w:p>
    <w:p w14:paraId="3F4A30D1" w14:textId="77777777" w:rsidR="009E5870" w:rsidRDefault="00000000">
      <w:pPr>
        <w:spacing w:after="173" w:line="263" w:lineRule="auto"/>
        <w:ind w:left="135"/>
        <w:jc w:val="left"/>
      </w:pPr>
      <w:r>
        <w:rPr>
          <w:b/>
        </w:rPr>
        <w:t xml:space="preserve">Trade Union Membership </w:t>
      </w:r>
    </w:p>
    <w:p w14:paraId="1C3FA369" w14:textId="77777777" w:rsidR="009E5870" w:rsidRDefault="00000000">
      <w:pPr>
        <w:spacing w:line="361" w:lineRule="auto"/>
        <w:ind w:left="165" w:right="14"/>
      </w:pPr>
      <w:r>
        <w:t xml:space="preserve">You have the right to choose to belong or not to belong to a recognised trade union and to participate in its activities. </w:t>
      </w:r>
    </w:p>
    <w:p w14:paraId="506CB2AF" w14:textId="77777777" w:rsidR="009E5870" w:rsidRDefault="00000000">
      <w:pPr>
        <w:spacing w:after="173" w:line="263" w:lineRule="auto"/>
        <w:ind w:left="135"/>
        <w:jc w:val="left"/>
      </w:pPr>
      <w:r>
        <w:rPr>
          <w:b/>
        </w:rPr>
        <w:lastRenderedPageBreak/>
        <w:t xml:space="preserve">Professional Qualification </w:t>
      </w:r>
    </w:p>
    <w:p w14:paraId="750FBE9C" w14:textId="77777777" w:rsidR="009E5870" w:rsidRDefault="00000000">
      <w:pPr>
        <w:spacing w:after="200" w:line="361" w:lineRule="auto"/>
        <w:ind w:left="165" w:right="14"/>
      </w:pPr>
      <w:r>
        <w:t xml:space="preserve">If you are engaged in an area of work which requires membership of a professional body </w:t>
      </w:r>
      <w:proofErr w:type="gramStart"/>
      <w:r>
        <w:t>in order to</w:t>
      </w:r>
      <w:proofErr w:type="gramEnd"/>
      <w:r>
        <w:t xml:space="preserve"> practice, it is a condition subsequent of this contract of engagement for you to maintain membership of such professional body. It is also your responsibility to comply with the relevant bodies’ codes of practice as laid down from time to time. </w:t>
      </w:r>
    </w:p>
    <w:p w14:paraId="78105B1B" w14:textId="77777777" w:rsidR="009E5870" w:rsidRDefault="00000000">
      <w:pPr>
        <w:spacing w:line="357" w:lineRule="auto"/>
        <w:ind w:left="165" w:right="14"/>
      </w:pPr>
      <w:r>
        <w:t xml:space="preserve">You are required to advise LCH if your professional body in any way limits or changes the terms of your registration or practice. </w:t>
      </w:r>
    </w:p>
    <w:p w14:paraId="26842581" w14:textId="77777777" w:rsidR="009E5870" w:rsidRDefault="00000000">
      <w:pPr>
        <w:spacing w:after="195" w:line="361" w:lineRule="auto"/>
        <w:ind w:left="165" w:right="14"/>
      </w:pPr>
      <w:r>
        <w:t xml:space="preserve">Failure to remain registered or to comply with any relevant code of practice may result in the termination of this contract of engagement, suspension from an Assignment or disciplinary action. </w:t>
      </w:r>
    </w:p>
    <w:p w14:paraId="369F81BB" w14:textId="77777777" w:rsidR="009E5870" w:rsidRDefault="00000000">
      <w:pPr>
        <w:spacing w:line="361" w:lineRule="auto"/>
        <w:ind w:left="165" w:right="14"/>
      </w:pPr>
      <w:r>
        <w:t xml:space="preserve">If you are required to hold registration with a particular professional body, LCH may require you, on demand, to provide documentary evidence of your registration with that professional body. </w:t>
      </w:r>
    </w:p>
    <w:p w14:paraId="2040C1CC" w14:textId="77777777" w:rsidR="009E5870" w:rsidRDefault="00000000">
      <w:pPr>
        <w:spacing w:after="173" w:line="263" w:lineRule="auto"/>
        <w:ind w:left="135"/>
        <w:jc w:val="left"/>
      </w:pPr>
      <w:r>
        <w:rPr>
          <w:b/>
        </w:rPr>
        <w:t xml:space="preserve">Personal particulars </w:t>
      </w:r>
    </w:p>
    <w:p w14:paraId="6F5760EF" w14:textId="77777777" w:rsidR="009E5870" w:rsidRDefault="00000000">
      <w:pPr>
        <w:spacing w:after="201" w:line="360" w:lineRule="auto"/>
        <w:ind w:left="165" w:right="14"/>
      </w:pPr>
      <w:r>
        <w:t xml:space="preserve">Whilst working under this contract of engagement, you are required to notify LCH of any changes in your personal circumstances including changes to your name, address or telephone number or eligibility to work in the UK. If you are employed by another Trust, you must inform LCH of any suspension or disciplinary action taken against you by them. You must also inform LCH of any referrals or fitness to practise restrictions by your professional bodies. If you leave your employment with a </w:t>
      </w:r>
      <w:proofErr w:type="gramStart"/>
      <w:r>
        <w:t>Trust</w:t>
      </w:r>
      <w:proofErr w:type="gramEnd"/>
      <w:r>
        <w:t xml:space="preserve"> you must inform LCH, and equally if you take up employment with another NHS employer, then you must disclose that too. </w:t>
      </w:r>
    </w:p>
    <w:p w14:paraId="062EA903" w14:textId="77777777" w:rsidR="009E5870" w:rsidRDefault="00000000">
      <w:pPr>
        <w:spacing w:line="357" w:lineRule="auto"/>
        <w:ind w:left="165" w:right="14"/>
      </w:pPr>
      <w:r>
        <w:t xml:space="preserve">You are required to wear your photo identity badge while working on an Assignment with LCH. </w:t>
      </w:r>
    </w:p>
    <w:p w14:paraId="4716990D" w14:textId="77777777" w:rsidR="009E5870" w:rsidRDefault="00000000">
      <w:pPr>
        <w:spacing w:after="173" w:line="263" w:lineRule="auto"/>
        <w:ind w:left="135"/>
        <w:jc w:val="left"/>
      </w:pPr>
      <w:r>
        <w:rPr>
          <w:b/>
        </w:rPr>
        <w:t xml:space="preserve">Loss of Personal Effects </w:t>
      </w:r>
    </w:p>
    <w:p w14:paraId="48FA7412" w14:textId="77777777" w:rsidR="009E5870" w:rsidRDefault="00000000">
      <w:pPr>
        <w:spacing w:line="361" w:lineRule="auto"/>
        <w:ind w:left="165" w:right="14"/>
      </w:pPr>
      <w:r>
        <w:t xml:space="preserve">Whilst working for LCH you are advised that no liability can be accepted for any loss or damage to personal property whilst on any LCH or Trust location. You are advised to provide your own insurance cover. </w:t>
      </w:r>
    </w:p>
    <w:p w14:paraId="4B43A30A" w14:textId="77777777" w:rsidR="009E5870" w:rsidRDefault="00000000">
      <w:pPr>
        <w:spacing w:after="174" w:line="263" w:lineRule="auto"/>
        <w:ind w:left="135"/>
        <w:jc w:val="left"/>
      </w:pPr>
      <w:r>
        <w:rPr>
          <w:b/>
        </w:rPr>
        <w:t xml:space="preserve">Uniforms </w:t>
      </w:r>
    </w:p>
    <w:p w14:paraId="7CD2A1ED" w14:textId="77777777" w:rsidR="009E5870" w:rsidRDefault="00000000">
      <w:pPr>
        <w:spacing w:after="1" w:line="360" w:lineRule="auto"/>
        <w:ind w:left="165" w:right="14"/>
      </w:pPr>
      <w:r>
        <w:t xml:space="preserve">You may from time to time be provided with items of clothing or identification by LCH or a Trust. Any such items shall remain the property of the party which provides them to you. The uniform must be worn correctly and at all appropriate times. All articles of uniform or identification must be returned to the owner on termination of your Assignment or contract of engagement, as appropriate. </w:t>
      </w:r>
    </w:p>
    <w:p w14:paraId="379B057F" w14:textId="77777777" w:rsidR="009E5870" w:rsidRDefault="00000000">
      <w:pPr>
        <w:spacing w:after="102" w:line="259" w:lineRule="auto"/>
        <w:ind w:left="0" w:firstLine="0"/>
        <w:jc w:val="left"/>
      </w:pPr>
      <w:r>
        <w:lastRenderedPageBreak/>
        <w:t xml:space="preserve"> </w:t>
      </w:r>
    </w:p>
    <w:p w14:paraId="512EB17A" w14:textId="77777777" w:rsidR="009E5870" w:rsidRDefault="00000000">
      <w:pPr>
        <w:spacing w:after="0" w:line="259" w:lineRule="auto"/>
        <w:ind w:left="0" w:firstLine="0"/>
        <w:jc w:val="left"/>
      </w:pPr>
      <w:r>
        <w:t xml:space="preserve"> </w:t>
      </w:r>
    </w:p>
    <w:p w14:paraId="075B7515" w14:textId="77777777" w:rsidR="009E5870" w:rsidRDefault="00000000">
      <w:pPr>
        <w:spacing w:after="178" w:line="263" w:lineRule="auto"/>
        <w:ind w:left="135"/>
        <w:jc w:val="left"/>
      </w:pPr>
      <w:r>
        <w:rPr>
          <w:b/>
        </w:rPr>
        <w:t xml:space="preserve">Data Protection </w:t>
      </w:r>
    </w:p>
    <w:p w14:paraId="5AA75F59" w14:textId="77777777" w:rsidR="009E5870" w:rsidRDefault="00000000">
      <w:pPr>
        <w:spacing w:after="219" w:line="357" w:lineRule="auto"/>
        <w:ind w:left="165" w:right="14"/>
      </w:pPr>
      <w:r>
        <w:t xml:space="preserve">You agree that LCH can process any data, including sensitive personal data for the purposes of the Data Protection Act, about you for the purpose of: </w:t>
      </w:r>
    </w:p>
    <w:p w14:paraId="6201C66D" w14:textId="77777777" w:rsidR="009E5870" w:rsidRDefault="00000000">
      <w:pPr>
        <w:numPr>
          <w:ilvl w:val="0"/>
          <w:numId w:val="13"/>
        </w:numPr>
        <w:ind w:right="14" w:hanging="361"/>
      </w:pPr>
      <w:r>
        <w:t xml:space="preserve">complying with legal obligations in its capacity as an employer or otherwise; </w:t>
      </w:r>
    </w:p>
    <w:p w14:paraId="79262F6B" w14:textId="77777777" w:rsidR="009E5870" w:rsidRDefault="00000000">
      <w:pPr>
        <w:numPr>
          <w:ilvl w:val="0"/>
          <w:numId w:val="13"/>
        </w:numPr>
        <w:spacing w:after="228" w:line="349" w:lineRule="auto"/>
        <w:ind w:right="14" w:hanging="361"/>
      </w:pPr>
      <w:r>
        <w:t xml:space="preserve">staff management including (but without limitation) the administration of staff benefits; </w:t>
      </w:r>
    </w:p>
    <w:p w14:paraId="48F60452" w14:textId="77777777" w:rsidR="009E5870" w:rsidRDefault="00000000">
      <w:pPr>
        <w:numPr>
          <w:ilvl w:val="0"/>
          <w:numId w:val="13"/>
        </w:numPr>
        <w:spacing w:after="233" w:line="350" w:lineRule="auto"/>
        <w:ind w:right="14" w:hanging="361"/>
      </w:pPr>
      <w:r>
        <w:t xml:space="preserve">safeguarding the safety of patients and staff in any NHS organisation in which you work, have worked or may work; </w:t>
      </w:r>
    </w:p>
    <w:p w14:paraId="21109FB9" w14:textId="77777777" w:rsidR="009E5870" w:rsidRDefault="00000000">
      <w:pPr>
        <w:numPr>
          <w:ilvl w:val="0"/>
          <w:numId w:val="13"/>
        </w:numPr>
        <w:spacing w:after="209" w:line="349" w:lineRule="auto"/>
        <w:ind w:right="14" w:hanging="361"/>
      </w:pPr>
      <w:r>
        <w:t xml:space="preserve">any other general purpose of LCH, of any Trust, other NHS organisation, or any employment agency with which LCH contracts. </w:t>
      </w:r>
    </w:p>
    <w:p w14:paraId="15CC3F32" w14:textId="77777777" w:rsidR="009E5870" w:rsidRDefault="00000000">
      <w:pPr>
        <w:spacing w:after="208" w:line="360" w:lineRule="auto"/>
        <w:ind w:left="225" w:right="14"/>
      </w:pPr>
      <w:r>
        <w:t xml:space="preserve">You understand and agree that this may include the making available by LCH of your personal or sensitive personal data to Trusts, other NHS organisations and any employment agency with which LCH contracts where it is considered relevant to the matters set out here and LCH is satisfied that they will provide a similar level of security and confidentiality. In addition, you agree that LCH is entitled to process your personal and sensitive personal data received from any Trust, other NHS organisations or employment agency with which it contracts for the purposes of recording and retaining the information, analysing the information, using the information in internal procedures carried out by LCH and providing the information to third parties where appropriate. </w:t>
      </w:r>
    </w:p>
    <w:p w14:paraId="57A12379" w14:textId="77777777" w:rsidR="009E5870" w:rsidRDefault="00000000">
      <w:pPr>
        <w:numPr>
          <w:ilvl w:val="0"/>
          <w:numId w:val="14"/>
        </w:numPr>
        <w:spacing w:after="37" w:line="263" w:lineRule="auto"/>
        <w:ind w:hanging="936"/>
        <w:jc w:val="left"/>
      </w:pPr>
      <w:r>
        <w:rPr>
          <w:b/>
        </w:rPr>
        <w:t>Equal opportunities</w:t>
      </w:r>
      <w:r>
        <w:rPr>
          <w:b/>
          <w:sz w:val="22"/>
        </w:rPr>
        <w:t xml:space="preserve"> </w:t>
      </w:r>
    </w:p>
    <w:p w14:paraId="5BDACFA4" w14:textId="77777777" w:rsidR="009E5870" w:rsidRDefault="00000000">
      <w:pPr>
        <w:spacing w:after="0" w:line="259" w:lineRule="auto"/>
        <w:ind w:left="0" w:firstLine="0"/>
        <w:jc w:val="left"/>
      </w:pPr>
      <w:r>
        <w:rPr>
          <w:b/>
        </w:rPr>
        <w:t xml:space="preserve"> </w:t>
      </w:r>
    </w:p>
    <w:p w14:paraId="745CBBFD" w14:textId="77777777" w:rsidR="009E5870" w:rsidRDefault="00000000">
      <w:pPr>
        <w:spacing w:after="82" w:line="360" w:lineRule="auto"/>
        <w:ind w:left="155" w:right="14" w:firstLine="50"/>
      </w:pPr>
      <w:r>
        <w:t xml:space="preserve">LCH are committed to equal opportunities. You are therefore required to comply with the Equal Opportunities and/or Dignity at Work policies of the Trust(s) to whom you are assigned. In the event that you fail to comply with the relevant policies and/or commit an act of discrimination and/or harassment, during the period of any Assignment, on the basis of an individual’s gender (including gender re-assignment), race, nationality, ethnic or national origin, disability, religion, beliefs or sexual orientation, you will be subject to the disciplinary procedure and disciplinary action may be taken against you. </w:t>
      </w:r>
    </w:p>
    <w:p w14:paraId="24A4CAF4" w14:textId="77777777" w:rsidR="009E5870" w:rsidRDefault="00000000">
      <w:pPr>
        <w:numPr>
          <w:ilvl w:val="0"/>
          <w:numId w:val="14"/>
        </w:numPr>
        <w:spacing w:after="181" w:line="263" w:lineRule="auto"/>
        <w:ind w:hanging="936"/>
        <w:jc w:val="left"/>
      </w:pPr>
      <w:r>
        <w:rPr>
          <w:b/>
        </w:rPr>
        <w:t xml:space="preserve">General Conditions </w:t>
      </w:r>
    </w:p>
    <w:p w14:paraId="610AB7CC" w14:textId="77777777" w:rsidR="009E5870" w:rsidRDefault="00000000">
      <w:pPr>
        <w:spacing w:after="76" w:line="361" w:lineRule="auto"/>
        <w:ind w:left="165" w:right="14"/>
      </w:pPr>
      <w:r>
        <w:t xml:space="preserve">In addition to this contract of engagement whilst working as a Temporary worker, you are subject to such terms and conditions and procedures as are notified to you from time to time. </w:t>
      </w:r>
    </w:p>
    <w:p w14:paraId="733A000C" w14:textId="77777777" w:rsidR="009E5870" w:rsidRDefault="00000000">
      <w:pPr>
        <w:numPr>
          <w:ilvl w:val="0"/>
          <w:numId w:val="14"/>
        </w:numPr>
        <w:spacing w:after="181" w:line="263" w:lineRule="auto"/>
        <w:ind w:hanging="936"/>
        <w:jc w:val="left"/>
      </w:pPr>
      <w:r>
        <w:rPr>
          <w:b/>
        </w:rPr>
        <w:lastRenderedPageBreak/>
        <w:t xml:space="preserve">Changes in Terms of Engagement </w:t>
      </w:r>
    </w:p>
    <w:p w14:paraId="1320BEA1" w14:textId="77777777" w:rsidR="009E5870" w:rsidRDefault="00000000">
      <w:pPr>
        <w:spacing w:after="198" w:line="361" w:lineRule="auto"/>
        <w:ind w:left="165" w:right="14"/>
      </w:pPr>
      <w:r>
        <w:t xml:space="preserve">These will be as determined by LCH. LCH may review its requirement for Temporary staff from time to time and/or may update the terms on which it offers such work. In the event of any changes to the terms on which it is prepared to engage Temporary staff, LCH may terminate this contract of engagement with immediate effect by giving notice in writing to you, and you may, at LCH’s absolute discretion, be offered a new contract of engagement. </w:t>
      </w:r>
    </w:p>
    <w:p w14:paraId="6A3DDA1D" w14:textId="77777777" w:rsidR="009E5870" w:rsidRDefault="00000000">
      <w:pPr>
        <w:numPr>
          <w:ilvl w:val="0"/>
          <w:numId w:val="14"/>
        </w:numPr>
        <w:spacing w:after="181" w:line="263" w:lineRule="auto"/>
        <w:ind w:hanging="936"/>
        <w:jc w:val="left"/>
      </w:pPr>
      <w:r>
        <w:rPr>
          <w:b/>
        </w:rPr>
        <w:t xml:space="preserve">Acceptance of the terms and conditions of engagement </w:t>
      </w:r>
    </w:p>
    <w:p w14:paraId="61E56A24" w14:textId="77777777" w:rsidR="009E5870" w:rsidRDefault="00000000">
      <w:pPr>
        <w:spacing w:after="200" w:line="361" w:lineRule="auto"/>
        <w:ind w:left="165" w:right="14"/>
      </w:pPr>
      <w:r>
        <w:t xml:space="preserve">I confirm that I have read the entire terms and conditions of this contract of engagement and accept its terms. </w:t>
      </w:r>
    </w:p>
    <w:p w14:paraId="3925DE97" w14:textId="77777777" w:rsidR="009E5870" w:rsidRDefault="00000000">
      <w:pPr>
        <w:spacing w:after="163"/>
        <w:ind w:left="135"/>
      </w:pPr>
      <w:r>
        <w:t xml:space="preserve">Signed………………………………………… </w:t>
      </w:r>
    </w:p>
    <w:p w14:paraId="7CD915D4" w14:textId="77777777" w:rsidR="009E5870" w:rsidRDefault="00000000">
      <w:pPr>
        <w:spacing w:after="378" w:line="259" w:lineRule="auto"/>
        <w:ind w:left="861" w:firstLine="0"/>
        <w:jc w:val="left"/>
      </w:pPr>
      <w:r>
        <w:t>[</w:t>
      </w:r>
      <w:r>
        <w:rPr>
          <w:i/>
        </w:rPr>
        <w:t>Insert name of LCH Temporary worker</w:t>
      </w:r>
      <w:r>
        <w:t xml:space="preserve">] </w:t>
      </w:r>
    </w:p>
    <w:p w14:paraId="2F275117" w14:textId="77777777" w:rsidR="009E5870" w:rsidRDefault="00000000">
      <w:pPr>
        <w:spacing w:after="0" w:line="259" w:lineRule="auto"/>
        <w:ind w:left="0" w:firstLine="0"/>
        <w:jc w:val="left"/>
      </w:pPr>
      <w:r>
        <w:t xml:space="preserve"> </w:t>
      </w:r>
    </w:p>
    <w:p w14:paraId="125EA890" w14:textId="77777777" w:rsidR="009E5870" w:rsidRDefault="00000000">
      <w:pPr>
        <w:spacing w:after="0"/>
        <w:ind w:left="135"/>
      </w:pPr>
      <w:r>
        <w:t xml:space="preserve">Dated………………………………………… </w:t>
      </w:r>
    </w:p>
    <w:p w14:paraId="5475618C" w14:textId="77777777" w:rsidR="009E5870" w:rsidRDefault="00000000">
      <w:pPr>
        <w:spacing w:after="102" w:line="259" w:lineRule="auto"/>
        <w:ind w:left="0" w:firstLine="0"/>
        <w:jc w:val="left"/>
      </w:pPr>
      <w:r>
        <w:t xml:space="preserve"> </w:t>
      </w:r>
    </w:p>
    <w:p w14:paraId="362C0B68" w14:textId="77777777" w:rsidR="009E5870" w:rsidRDefault="00000000">
      <w:pPr>
        <w:spacing w:after="0" w:line="259" w:lineRule="auto"/>
        <w:ind w:left="0" w:firstLine="0"/>
        <w:jc w:val="left"/>
      </w:pPr>
      <w:r>
        <w:t xml:space="preserve"> </w:t>
      </w:r>
    </w:p>
    <w:p w14:paraId="52BE5C90" w14:textId="77777777" w:rsidR="009E5870" w:rsidRDefault="00000000">
      <w:pPr>
        <w:spacing w:after="163"/>
        <w:ind w:left="135"/>
      </w:pPr>
      <w:r>
        <w:t>Signed……………………………………</w:t>
      </w:r>
      <w:proofErr w:type="gramStart"/>
      <w:r>
        <w:t>…..</w:t>
      </w:r>
      <w:proofErr w:type="gramEnd"/>
      <w:r>
        <w:t xml:space="preserve"> </w:t>
      </w:r>
    </w:p>
    <w:p w14:paraId="6BF1DA99" w14:textId="77777777" w:rsidR="009E5870" w:rsidRDefault="00000000">
      <w:pPr>
        <w:spacing w:after="0"/>
        <w:ind w:left="871" w:right="14"/>
      </w:pPr>
      <w:r>
        <w:t>For and on behalf of Leeds Community Healthcare NHS Trust [</w:t>
      </w:r>
      <w:r>
        <w:rPr>
          <w:i/>
        </w:rPr>
        <w:t>name and job title</w:t>
      </w:r>
      <w:r>
        <w:t xml:space="preserve">] </w:t>
      </w:r>
    </w:p>
    <w:p w14:paraId="385C1B11" w14:textId="77777777" w:rsidR="009E5870" w:rsidRDefault="00000000">
      <w:pPr>
        <w:spacing w:after="107" w:line="259" w:lineRule="auto"/>
        <w:ind w:left="0" w:firstLine="0"/>
        <w:jc w:val="left"/>
      </w:pPr>
      <w:r>
        <w:t xml:space="preserve"> </w:t>
      </w:r>
    </w:p>
    <w:p w14:paraId="40871BD7" w14:textId="77777777" w:rsidR="009E5870" w:rsidRDefault="00000000">
      <w:pPr>
        <w:spacing w:after="0" w:line="259" w:lineRule="auto"/>
        <w:ind w:left="0" w:firstLine="0"/>
        <w:jc w:val="left"/>
      </w:pPr>
      <w:r>
        <w:t xml:space="preserve"> </w:t>
      </w:r>
    </w:p>
    <w:p w14:paraId="1A43D795" w14:textId="77777777" w:rsidR="009E5870" w:rsidRDefault="00000000">
      <w:pPr>
        <w:spacing w:after="163"/>
        <w:ind w:left="135"/>
      </w:pPr>
      <w:r>
        <w:t xml:space="preserve">Dated………………………………………… </w:t>
      </w:r>
    </w:p>
    <w:sectPr w:rsidR="009E5870">
      <w:footerReference w:type="even" r:id="rId8"/>
      <w:footerReference w:type="default" r:id="rId9"/>
      <w:footerReference w:type="first" r:id="rId10"/>
      <w:pgSz w:w="11910" w:h="16850"/>
      <w:pgMar w:top="1111" w:right="1121" w:bottom="1155" w:left="991" w:header="720" w:footer="708"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9D839" w14:textId="77777777" w:rsidR="00670D44" w:rsidRDefault="00670D44">
      <w:pPr>
        <w:spacing w:after="0" w:line="240" w:lineRule="auto"/>
      </w:pPr>
      <w:r>
        <w:separator/>
      </w:r>
    </w:p>
  </w:endnote>
  <w:endnote w:type="continuationSeparator" w:id="0">
    <w:p w14:paraId="3318984A" w14:textId="77777777" w:rsidR="00670D44" w:rsidRDefault="00670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E7884" w14:textId="77777777" w:rsidR="009E5870" w:rsidRDefault="00000000">
    <w:pPr>
      <w:tabs>
        <w:tab w:val="center" w:pos="4903"/>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22"/>
      </w:rPr>
      <w:t>3</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55F77" w14:textId="77777777" w:rsidR="009E5870" w:rsidRDefault="00000000">
    <w:pPr>
      <w:tabs>
        <w:tab w:val="center" w:pos="4903"/>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22"/>
      </w:rPr>
      <w:t>3</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780A2" w14:textId="77777777" w:rsidR="009E5870" w:rsidRDefault="00000000">
    <w:pPr>
      <w:tabs>
        <w:tab w:val="center" w:pos="4903"/>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22"/>
      </w:rPr>
      <w:t>3</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8B9CF" w14:textId="77777777" w:rsidR="00670D44" w:rsidRDefault="00670D44">
      <w:pPr>
        <w:spacing w:after="0" w:line="240" w:lineRule="auto"/>
      </w:pPr>
      <w:r>
        <w:separator/>
      </w:r>
    </w:p>
  </w:footnote>
  <w:footnote w:type="continuationSeparator" w:id="0">
    <w:p w14:paraId="1DEFE2F6" w14:textId="77777777" w:rsidR="00670D44" w:rsidRDefault="00670D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0FC0"/>
    <w:multiLevelType w:val="hybridMultilevel"/>
    <w:tmpl w:val="D7D22CFE"/>
    <w:lvl w:ilvl="0" w:tplc="57CA533A">
      <w:start w:val="1"/>
      <w:numFmt w:val="bullet"/>
      <w:lvlText w:val="•"/>
      <w:lvlJc w:val="left"/>
      <w:pPr>
        <w:ind w:left="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06953A">
      <w:start w:val="1"/>
      <w:numFmt w:val="lowerLetter"/>
      <w:lvlText w:val="(%2)"/>
      <w:lvlJc w:val="left"/>
      <w:pPr>
        <w:ind w:left="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426BCFE">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DF65AA2">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26C78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A44CFBA">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28AB5A">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FC137A">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3EA6AC">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F20A7A"/>
    <w:multiLevelType w:val="hybridMultilevel"/>
    <w:tmpl w:val="3A9611D4"/>
    <w:lvl w:ilvl="0" w:tplc="7690EADA">
      <w:start w:val="1"/>
      <w:numFmt w:val="bullet"/>
      <w:lvlText w:val="•"/>
      <w:lvlJc w:val="left"/>
      <w:pPr>
        <w:ind w:left="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34F562">
      <w:start w:val="1"/>
      <w:numFmt w:val="bullet"/>
      <w:lvlText w:val="o"/>
      <w:lvlJc w:val="left"/>
      <w:pPr>
        <w:ind w:left="1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CEAF7E">
      <w:start w:val="1"/>
      <w:numFmt w:val="bullet"/>
      <w:lvlText w:val="▪"/>
      <w:lvlJc w:val="left"/>
      <w:pPr>
        <w:ind w:left="2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A0D1A0">
      <w:start w:val="1"/>
      <w:numFmt w:val="bullet"/>
      <w:lvlText w:val="•"/>
      <w:lvlJc w:val="left"/>
      <w:pPr>
        <w:ind w:left="3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206E24">
      <w:start w:val="1"/>
      <w:numFmt w:val="bullet"/>
      <w:lvlText w:val="o"/>
      <w:lvlJc w:val="left"/>
      <w:pPr>
        <w:ind w:left="37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C8E7F0">
      <w:start w:val="1"/>
      <w:numFmt w:val="bullet"/>
      <w:lvlText w:val="▪"/>
      <w:lvlJc w:val="left"/>
      <w:pPr>
        <w:ind w:left="44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1803D6">
      <w:start w:val="1"/>
      <w:numFmt w:val="bullet"/>
      <w:lvlText w:val="•"/>
      <w:lvlJc w:val="left"/>
      <w:pPr>
        <w:ind w:left="5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D0AAF0">
      <w:start w:val="1"/>
      <w:numFmt w:val="bullet"/>
      <w:lvlText w:val="o"/>
      <w:lvlJc w:val="left"/>
      <w:pPr>
        <w:ind w:left="5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D26F62">
      <w:start w:val="1"/>
      <w:numFmt w:val="bullet"/>
      <w:lvlText w:val="▪"/>
      <w:lvlJc w:val="left"/>
      <w:pPr>
        <w:ind w:left="6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357A36"/>
    <w:multiLevelType w:val="hybridMultilevel"/>
    <w:tmpl w:val="7B560876"/>
    <w:lvl w:ilvl="0" w:tplc="0C044E26">
      <w:start w:val="1"/>
      <w:numFmt w:val="bullet"/>
      <w:lvlText w:val="•"/>
      <w:lvlJc w:val="left"/>
      <w:pPr>
        <w:ind w:left="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3A7560">
      <w:start w:val="1"/>
      <w:numFmt w:val="bullet"/>
      <w:lvlText w:val="o"/>
      <w:lvlJc w:val="left"/>
      <w:pPr>
        <w:ind w:left="1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FE42B2">
      <w:start w:val="1"/>
      <w:numFmt w:val="bullet"/>
      <w:lvlText w:val="▪"/>
      <w:lvlJc w:val="left"/>
      <w:pPr>
        <w:ind w:left="2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88DEF4">
      <w:start w:val="1"/>
      <w:numFmt w:val="bullet"/>
      <w:lvlText w:val="•"/>
      <w:lvlJc w:val="left"/>
      <w:pPr>
        <w:ind w:left="3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4E5F96">
      <w:start w:val="1"/>
      <w:numFmt w:val="bullet"/>
      <w:lvlText w:val="o"/>
      <w:lvlJc w:val="left"/>
      <w:pPr>
        <w:ind w:left="3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5A3990">
      <w:start w:val="1"/>
      <w:numFmt w:val="bullet"/>
      <w:lvlText w:val="▪"/>
      <w:lvlJc w:val="left"/>
      <w:pPr>
        <w:ind w:left="4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CA7CC6">
      <w:start w:val="1"/>
      <w:numFmt w:val="bullet"/>
      <w:lvlText w:val="•"/>
      <w:lvlJc w:val="left"/>
      <w:pPr>
        <w:ind w:left="5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D0DF86">
      <w:start w:val="1"/>
      <w:numFmt w:val="bullet"/>
      <w:lvlText w:val="o"/>
      <w:lvlJc w:val="left"/>
      <w:pPr>
        <w:ind w:left="5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24922C">
      <w:start w:val="1"/>
      <w:numFmt w:val="bullet"/>
      <w:lvlText w:val="▪"/>
      <w:lvlJc w:val="left"/>
      <w:pPr>
        <w:ind w:left="6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74486F"/>
    <w:multiLevelType w:val="hybridMultilevel"/>
    <w:tmpl w:val="FD20496A"/>
    <w:lvl w:ilvl="0" w:tplc="CEB44E06">
      <w:start w:val="30"/>
      <w:numFmt w:val="decimal"/>
      <w:lvlText w:val="%1."/>
      <w:lvlJc w:val="left"/>
      <w:pPr>
        <w:ind w:left="10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1B06338">
      <w:start w:val="1"/>
      <w:numFmt w:val="lowerLetter"/>
      <w:lvlText w:val="%2"/>
      <w:lvlJc w:val="left"/>
      <w:pPr>
        <w:ind w:left="12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5461B18">
      <w:start w:val="1"/>
      <w:numFmt w:val="lowerRoman"/>
      <w:lvlText w:val="%3"/>
      <w:lvlJc w:val="left"/>
      <w:pPr>
        <w:ind w:left="19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D6837DA">
      <w:start w:val="1"/>
      <w:numFmt w:val="decimal"/>
      <w:lvlText w:val="%4"/>
      <w:lvlJc w:val="left"/>
      <w:pPr>
        <w:ind w:left="26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B7A3B1C">
      <w:start w:val="1"/>
      <w:numFmt w:val="lowerLetter"/>
      <w:lvlText w:val="%5"/>
      <w:lvlJc w:val="left"/>
      <w:pPr>
        <w:ind w:left="33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C48E26A">
      <w:start w:val="1"/>
      <w:numFmt w:val="lowerRoman"/>
      <w:lvlText w:val="%6"/>
      <w:lvlJc w:val="left"/>
      <w:pPr>
        <w:ind w:left="411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67E2A62">
      <w:start w:val="1"/>
      <w:numFmt w:val="decimal"/>
      <w:lvlText w:val="%7"/>
      <w:lvlJc w:val="left"/>
      <w:pPr>
        <w:ind w:left="48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B8CB348">
      <w:start w:val="1"/>
      <w:numFmt w:val="lowerLetter"/>
      <w:lvlText w:val="%8"/>
      <w:lvlJc w:val="left"/>
      <w:pPr>
        <w:ind w:left="55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9126F88">
      <w:start w:val="1"/>
      <w:numFmt w:val="lowerRoman"/>
      <w:lvlText w:val="%9"/>
      <w:lvlJc w:val="left"/>
      <w:pPr>
        <w:ind w:left="62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74329DA"/>
    <w:multiLevelType w:val="hybridMultilevel"/>
    <w:tmpl w:val="8FA08BCE"/>
    <w:lvl w:ilvl="0" w:tplc="01C2C98E">
      <w:start w:val="1"/>
      <w:numFmt w:val="bullet"/>
      <w:lvlText w:val="•"/>
      <w:lvlJc w:val="left"/>
      <w:pPr>
        <w:ind w:left="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5E21DE">
      <w:start w:val="1"/>
      <w:numFmt w:val="bullet"/>
      <w:lvlText w:val="o"/>
      <w:lvlJc w:val="left"/>
      <w:pPr>
        <w:ind w:left="1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D48030">
      <w:start w:val="1"/>
      <w:numFmt w:val="bullet"/>
      <w:lvlText w:val="▪"/>
      <w:lvlJc w:val="left"/>
      <w:pPr>
        <w:ind w:left="2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DCDB3E">
      <w:start w:val="1"/>
      <w:numFmt w:val="bullet"/>
      <w:lvlText w:val="•"/>
      <w:lvlJc w:val="left"/>
      <w:pPr>
        <w:ind w:left="3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12F308">
      <w:start w:val="1"/>
      <w:numFmt w:val="bullet"/>
      <w:lvlText w:val="o"/>
      <w:lvlJc w:val="left"/>
      <w:pPr>
        <w:ind w:left="3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420F8C">
      <w:start w:val="1"/>
      <w:numFmt w:val="bullet"/>
      <w:lvlText w:val="▪"/>
      <w:lvlJc w:val="left"/>
      <w:pPr>
        <w:ind w:left="4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E6DB28">
      <w:start w:val="1"/>
      <w:numFmt w:val="bullet"/>
      <w:lvlText w:val="•"/>
      <w:lvlJc w:val="left"/>
      <w:pPr>
        <w:ind w:left="5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925650">
      <w:start w:val="1"/>
      <w:numFmt w:val="bullet"/>
      <w:lvlText w:val="o"/>
      <w:lvlJc w:val="left"/>
      <w:pPr>
        <w:ind w:left="5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0EB59C">
      <w:start w:val="1"/>
      <w:numFmt w:val="bullet"/>
      <w:lvlText w:val="▪"/>
      <w:lvlJc w:val="left"/>
      <w:pPr>
        <w:ind w:left="6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00721B"/>
    <w:multiLevelType w:val="hybridMultilevel"/>
    <w:tmpl w:val="7F546054"/>
    <w:lvl w:ilvl="0" w:tplc="F5A093E2">
      <w:start w:val="1"/>
      <w:numFmt w:val="bullet"/>
      <w:lvlText w:val="•"/>
      <w:lvlJc w:val="left"/>
      <w:pPr>
        <w:ind w:left="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D0B3B0">
      <w:start w:val="1"/>
      <w:numFmt w:val="bullet"/>
      <w:lvlText w:val="o"/>
      <w:lvlJc w:val="left"/>
      <w:pPr>
        <w:ind w:left="1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625AC8">
      <w:start w:val="1"/>
      <w:numFmt w:val="bullet"/>
      <w:lvlText w:val="▪"/>
      <w:lvlJc w:val="left"/>
      <w:pPr>
        <w:ind w:left="1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3C602E">
      <w:start w:val="1"/>
      <w:numFmt w:val="bullet"/>
      <w:lvlText w:val="•"/>
      <w:lvlJc w:val="left"/>
      <w:pPr>
        <w:ind w:left="2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4CCDCC">
      <w:start w:val="1"/>
      <w:numFmt w:val="bullet"/>
      <w:lvlText w:val="o"/>
      <w:lvlJc w:val="left"/>
      <w:pPr>
        <w:ind w:left="3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8AA542">
      <w:start w:val="1"/>
      <w:numFmt w:val="bullet"/>
      <w:lvlText w:val="▪"/>
      <w:lvlJc w:val="left"/>
      <w:pPr>
        <w:ind w:left="4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368A64">
      <w:start w:val="1"/>
      <w:numFmt w:val="bullet"/>
      <w:lvlText w:val="•"/>
      <w:lvlJc w:val="left"/>
      <w:pPr>
        <w:ind w:left="4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C41414">
      <w:start w:val="1"/>
      <w:numFmt w:val="bullet"/>
      <w:lvlText w:val="o"/>
      <w:lvlJc w:val="left"/>
      <w:pPr>
        <w:ind w:left="5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E4B4BC">
      <w:start w:val="1"/>
      <w:numFmt w:val="bullet"/>
      <w:lvlText w:val="▪"/>
      <w:lvlJc w:val="left"/>
      <w:pPr>
        <w:ind w:left="6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F6D533B"/>
    <w:multiLevelType w:val="hybridMultilevel"/>
    <w:tmpl w:val="90F0E312"/>
    <w:lvl w:ilvl="0" w:tplc="B9E40E0A">
      <w:start w:val="1"/>
      <w:numFmt w:val="bullet"/>
      <w:lvlText w:val="•"/>
      <w:lvlJc w:val="left"/>
      <w:pPr>
        <w:ind w:left="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7C628C">
      <w:start w:val="1"/>
      <w:numFmt w:val="bullet"/>
      <w:lvlText w:val="o"/>
      <w:lvlJc w:val="left"/>
      <w:pPr>
        <w:ind w:left="16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D669AC">
      <w:start w:val="1"/>
      <w:numFmt w:val="bullet"/>
      <w:lvlText w:val="▪"/>
      <w:lvlJc w:val="left"/>
      <w:pPr>
        <w:ind w:left="2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745B24">
      <w:start w:val="1"/>
      <w:numFmt w:val="bullet"/>
      <w:lvlText w:val="•"/>
      <w:lvlJc w:val="left"/>
      <w:pPr>
        <w:ind w:left="3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3A26FC">
      <w:start w:val="1"/>
      <w:numFmt w:val="bullet"/>
      <w:lvlText w:val="o"/>
      <w:lvlJc w:val="left"/>
      <w:pPr>
        <w:ind w:left="37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F88014">
      <w:start w:val="1"/>
      <w:numFmt w:val="bullet"/>
      <w:lvlText w:val="▪"/>
      <w:lvlJc w:val="left"/>
      <w:pPr>
        <w:ind w:left="4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183C2E">
      <w:start w:val="1"/>
      <w:numFmt w:val="bullet"/>
      <w:lvlText w:val="•"/>
      <w:lvlJc w:val="left"/>
      <w:pPr>
        <w:ind w:left="52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ECF128">
      <w:start w:val="1"/>
      <w:numFmt w:val="bullet"/>
      <w:lvlText w:val="o"/>
      <w:lvlJc w:val="left"/>
      <w:pPr>
        <w:ind w:left="59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464F28">
      <w:start w:val="1"/>
      <w:numFmt w:val="bullet"/>
      <w:lvlText w:val="▪"/>
      <w:lvlJc w:val="left"/>
      <w:pPr>
        <w:ind w:left="66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B53CDE"/>
    <w:multiLevelType w:val="hybridMultilevel"/>
    <w:tmpl w:val="9EAE01E2"/>
    <w:lvl w:ilvl="0" w:tplc="AC966E60">
      <w:start w:val="1"/>
      <w:numFmt w:val="bullet"/>
      <w:lvlText w:val="•"/>
      <w:lvlJc w:val="left"/>
      <w:pPr>
        <w:ind w:left="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70A16C">
      <w:start w:val="1"/>
      <w:numFmt w:val="bullet"/>
      <w:lvlText w:val="o"/>
      <w:lvlJc w:val="left"/>
      <w:pPr>
        <w:ind w:left="1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462806">
      <w:start w:val="1"/>
      <w:numFmt w:val="bullet"/>
      <w:lvlText w:val="▪"/>
      <w:lvlJc w:val="left"/>
      <w:pPr>
        <w:ind w:left="2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7A5680">
      <w:start w:val="1"/>
      <w:numFmt w:val="bullet"/>
      <w:lvlText w:val="•"/>
      <w:lvlJc w:val="left"/>
      <w:pPr>
        <w:ind w:left="3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AA3F76">
      <w:start w:val="1"/>
      <w:numFmt w:val="bullet"/>
      <w:lvlText w:val="o"/>
      <w:lvlJc w:val="left"/>
      <w:pPr>
        <w:ind w:left="3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8EC314">
      <w:start w:val="1"/>
      <w:numFmt w:val="bullet"/>
      <w:lvlText w:val="▪"/>
      <w:lvlJc w:val="left"/>
      <w:pPr>
        <w:ind w:left="4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44E252">
      <w:start w:val="1"/>
      <w:numFmt w:val="bullet"/>
      <w:lvlText w:val="•"/>
      <w:lvlJc w:val="left"/>
      <w:pPr>
        <w:ind w:left="5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CA49D4">
      <w:start w:val="1"/>
      <w:numFmt w:val="bullet"/>
      <w:lvlText w:val="o"/>
      <w:lvlJc w:val="left"/>
      <w:pPr>
        <w:ind w:left="5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12461C">
      <w:start w:val="1"/>
      <w:numFmt w:val="bullet"/>
      <w:lvlText w:val="▪"/>
      <w:lvlJc w:val="left"/>
      <w:pPr>
        <w:ind w:left="6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84E0122"/>
    <w:multiLevelType w:val="hybridMultilevel"/>
    <w:tmpl w:val="460EF828"/>
    <w:lvl w:ilvl="0" w:tplc="98A0B5C0">
      <w:start w:val="1"/>
      <w:numFmt w:val="bullet"/>
      <w:lvlText w:val="•"/>
      <w:lvlJc w:val="left"/>
      <w:pPr>
        <w:ind w:left="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324AC6">
      <w:start w:val="1"/>
      <w:numFmt w:val="bullet"/>
      <w:lvlText w:val="o"/>
      <w:lvlJc w:val="left"/>
      <w:pPr>
        <w:ind w:left="1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865F7E">
      <w:start w:val="1"/>
      <w:numFmt w:val="bullet"/>
      <w:lvlText w:val="▪"/>
      <w:lvlJc w:val="left"/>
      <w:pPr>
        <w:ind w:left="2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D6FE7C">
      <w:start w:val="1"/>
      <w:numFmt w:val="bullet"/>
      <w:lvlText w:val="•"/>
      <w:lvlJc w:val="left"/>
      <w:pPr>
        <w:ind w:left="3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B0143E">
      <w:start w:val="1"/>
      <w:numFmt w:val="bullet"/>
      <w:lvlText w:val="o"/>
      <w:lvlJc w:val="left"/>
      <w:pPr>
        <w:ind w:left="3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54B5B6">
      <w:start w:val="1"/>
      <w:numFmt w:val="bullet"/>
      <w:lvlText w:val="▪"/>
      <w:lvlJc w:val="left"/>
      <w:pPr>
        <w:ind w:left="4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2FC4322">
      <w:start w:val="1"/>
      <w:numFmt w:val="bullet"/>
      <w:lvlText w:val="•"/>
      <w:lvlJc w:val="left"/>
      <w:pPr>
        <w:ind w:left="5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DECBB8">
      <w:start w:val="1"/>
      <w:numFmt w:val="bullet"/>
      <w:lvlText w:val="o"/>
      <w:lvlJc w:val="left"/>
      <w:pPr>
        <w:ind w:left="5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264126">
      <w:start w:val="1"/>
      <w:numFmt w:val="bullet"/>
      <w:lvlText w:val="▪"/>
      <w:lvlJc w:val="left"/>
      <w:pPr>
        <w:ind w:left="6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4291AA4"/>
    <w:multiLevelType w:val="hybridMultilevel"/>
    <w:tmpl w:val="6B32B68A"/>
    <w:lvl w:ilvl="0" w:tplc="3FB8DACC">
      <w:start w:val="1"/>
      <w:numFmt w:val="bullet"/>
      <w:lvlText w:val="•"/>
      <w:lvlJc w:val="left"/>
      <w:pPr>
        <w:ind w:left="5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830FF7C">
      <w:start w:val="1"/>
      <w:numFmt w:val="bullet"/>
      <w:lvlText w:val="o"/>
      <w:lvlJc w:val="left"/>
      <w:pPr>
        <w:ind w:left="12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C7C141E">
      <w:start w:val="1"/>
      <w:numFmt w:val="bullet"/>
      <w:lvlText w:val="▪"/>
      <w:lvlJc w:val="left"/>
      <w:pPr>
        <w:ind w:left="19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F208976">
      <w:start w:val="1"/>
      <w:numFmt w:val="bullet"/>
      <w:lvlText w:val="•"/>
      <w:lvlJc w:val="left"/>
      <w:pPr>
        <w:ind w:left="26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064EF00">
      <w:start w:val="1"/>
      <w:numFmt w:val="bullet"/>
      <w:lvlText w:val="o"/>
      <w:lvlJc w:val="left"/>
      <w:pPr>
        <w:ind w:left="33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BF255F6">
      <w:start w:val="1"/>
      <w:numFmt w:val="bullet"/>
      <w:lvlText w:val="▪"/>
      <w:lvlJc w:val="left"/>
      <w:pPr>
        <w:ind w:left="41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898E71C">
      <w:start w:val="1"/>
      <w:numFmt w:val="bullet"/>
      <w:lvlText w:val="•"/>
      <w:lvlJc w:val="left"/>
      <w:pPr>
        <w:ind w:left="48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F324B88">
      <w:start w:val="1"/>
      <w:numFmt w:val="bullet"/>
      <w:lvlText w:val="o"/>
      <w:lvlJc w:val="left"/>
      <w:pPr>
        <w:ind w:left="55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C723DF8">
      <w:start w:val="1"/>
      <w:numFmt w:val="bullet"/>
      <w:lvlText w:val="▪"/>
      <w:lvlJc w:val="left"/>
      <w:pPr>
        <w:ind w:left="62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CE066C5"/>
    <w:multiLevelType w:val="hybridMultilevel"/>
    <w:tmpl w:val="D50A5AB6"/>
    <w:lvl w:ilvl="0" w:tplc="8056F00C">
      <w:start w:val="1"/>
      <w:numFmt w:val="bullet"/>
      <w:lvlText w:val="•"/>
      <w:lvlJc w:val="left"/>
      <w:pPr>
        <w:ind w:left="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40E03C">
      <w:start w:val="1"/>
      <w:numFmt w:val="bullet"/>
      <w:lvlText w:val="o"/>
      <w:lvlJc w:val="left"/>
      <w:pPr>
        <w:ind w:left="1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825984">
      <w:start w:val="1"/>
      <w:numFmt w:val="bullet"/>
      <w:lvlText w:val="▪"/>
      <w:lvlJc w:val="left"/>
      <w:pPr>
        <w:ind w:left="2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FA96F0">
      <w:start w:val="1"/>
      <w:numFmt w:val="bullet"/>
      <w:lvlText w:val="•"/>
      <w:lvlJc w:val="left"/>
      <w:pPr>
        <w:ind w:left="3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C2A29A">
      <w:start w:val="1"/>
      <w:numFmt w:val="bullet"/>
      <w:lvlText w:val="o"/>
      <w:lvlJc w:val="left"/>
      <w:pPr>
        <w:ind w:left="3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1CC018">
      <w:start w:val="1"/>
      <w:numFmt w:val="bullet"/>
      <w:lvlText w:val="▪"/>
      <w:lvlJc w:val="left"/>
      <w:pPr>
        <w:ind w:left="4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022FB8">
      <w:start w:val="1"/>
      <w:numFmt w:val="bullet"/>
      <w:lvlText w:val="•"/>
      <w:lvlJc w:val="left"/>
      <w:pPr>
        <w:ind w:left="5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3E71D2">
      <w:start w:val="1"/>
      <w:numFmt w:val="bullet"/>
      <w:lvlText w:val="o"/>
      <w:lvlJc w:val="left"/>
      <w:pPr>
        <w:ind w:left="5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86800C">
      <w:start w:val="1"/>
      <w:numFmt w:val="bullet"/>
      <w:lvlText w:val="▪"/>
      <w:lvlJc w:val="left"/>
      <w:pPr>
        <w:ind w:left="6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9937EAF"/>
    <w:multiLevelType w:val="hybridMultilevel"/>
    <w:tmpl w:val="C3BED04E"/>
    <w:lvl w:ilvl="0" w:tplc="E2A2FEC6">
      <w:start w:val="1"/>
      <w:numFmt w:val="bullet"/>
      <w:lvlText w:val="•"/>
      <w:lvlJc w:val="left"/>
      <w:pPr>
        <w:ind w:left="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E46DE4">
      <w:start w:val="1"/>
      <w:numFmt w:val="bullet"/>
      <w:lvlText w:val="o"/>
      <w:lvlJc w:val="left"/>
      <w:pPr>
        <w:ind w:left="1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88E890">
      <w:start w:val="1"/>
      <w:numFmt w:val="bullet"/>
      <w:lvlText w:val="▪"/>
      <w:lvlJc w:val="left"/>
      <w:pPr>
        <w:ind w:left="2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E0FD9C">
      <w:start w:val="1"/>
      <w:numFmt w:val="bullet"/>
      <w:lvlText w:val="•"/>
      <w:lvlJc w:val="left"/>
      <w:pPr>
        <w:ind w:left="3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4EF84C">
      <w:start w:val="1"/>
      <w:numFmt w:val="bullet"/>
      <w:lvlText w:val="o"/>
      <w:lvlJc w:val="left"/>
      <w:pPr>
        <w:ind w:left="3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DA4F7A">
      <w:start w:val="1"/>
      <w:numFmt w:val="bullet"/>
      <w:lvlText w:val="▪"/>
      <w:lvlJc w:val="left"/>
      <w:pPr>
        <w:ind w:left="4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844F4C">
      <w:start w:val="1"/>
      <w:numFmt w:val="bullet"/>
      <w:lvlText w:val="•"/>
      <w:lvlJc w:val="left"/>
      <w:pPr>
        <w:ind w:left="5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86DA08">
      <w:start w:val="1"/>
      <w:numFmt w:val="bullet"/>
      <w:lvlText w:val="o"/>
      <w:lvlJc w:val="left"/>
      <w:pPr>
        <w:ind w:left="59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E09F50">
      <w:start w:val="1"/>
      <w:numFmt w:val="bullet"/>
      <w:lvlText w:val="▪"/>
      <w:lvlJc w:val="left"/>
      <w:pPr>
        <w:ind w:left="66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F362E6A"/>
    <w:multiLevelType w:val="hybridMultilevel"/>
    <w:tmpl w:val="876482D4"/>
    <w:lvl w:ilvl="0" w:tplc="7F263590">
      <w:start w:val="1"/>
      <w:numFmt w:val="bullet"/>
      <w:lvlText w:val="•"/>
      <w:lvlJc w:val="left"/>
      <w:pPr>
        <w:ind w:left="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488062">
      <w:start w:val="1"/>
      <w:numFmt w:val="bullet"/>
      <w:lvlText w:val="o"/>
      <w:lvlJc w:val="left"/>
      <w:pPr>
        <w:ind w:left="1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E4C162">
      <w:start w:val="1"/>
      <w:numFmt w:val="bullet"/>
      <w:lvlText w:val="▪"/>
      <w:lvlJc w:val="left"/>
      <w:pPr>
        <w:ind w:left="2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601298">
      <w:start w:val="1"/>
      <w:numFmt w:val="bullet"/>
      <w:lvlText w:val="•"/>
      <w:lvlJc w:val="left"/>
      <w:pPr>
        <w:ind w:left="3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E62F4E">
      <w:start w:val="1"/>
      <w:numFmt w:val="bullet"/>
      <w:lvlText w:val="o"/>
      <w:lvlJc w:val="left"/>
      <w:pPr>
        <w:ind w:left="3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3C1206">
      <w:start w:val="1"/>
      <w:numFmt w:val="bullet"/>
      <w:lvlText w:val="▪"/>
      <w:lvlJc w:val="left"/>
      <w:pPr>
        <w:ind w:left="4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3E610E">
      <w:start w:val="1"/>
      <w:numFmt w:val="bullet"/>
      <w:lvlText w:val="•"/>
      <w:lvlJc w:val="left"/>
      <w:pPr>
        <w:ind w:left="5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348F44">
      <w:start w:val="1"/>
      <w:numFmt w:val="bullet"/>
      <w:lvlText w:val="o"/>
      <w:lvlJc w:val="left"/>
      <w:pPr>
        <w:ind w:left="5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7AA6A0">
      <w:start w:val="1"/>
      <w:numFmt w:val="bullet"/>
      <w:lvlText w:val="▪"/>
      <w:lvlJc w:val="left"/>
      <w:pPr>
        <w:ind w:left="6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4856DE5"/>
    <w:multiLevelType w:val="hybridMultilevel"/>
    <w:tmpl w:val="92A07096"/>
    <w:lvl w:ilvl="0" w:tplc="BC549158">
      <w:start w:val="1"/>
      <w:numFmt w:val="bullet"/>
      <w:lvlText w:val="•"/>
      <w:lvlJc w:val="left"/>
      <w:pPr>
        <w:ind w:left="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521C10">
      <w:start w:val="1"/>
      <w:numFmt w:val="bullet"/>
      <w:lvlText w:val="-"/>
      <w:lvlJc w:val="left"/>
      <w:pPr>
        <w:ind w:left="1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5504DFC">
      <w:start w:val="1"/>
      <w:numFmt w:val="bullet"/>
      <w:lvlText w:val="▪"/>
      <w:lvlJc w:val="left"/>
      <w:pPr>
        <w:ind w:left="23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D45D08">
      <w:start w:val="1"/>
      <w:numFmt w:val="bullet"/>
      <w:lvlText w:val="•"/>
      <w:lvlJc w:val="left"/>
      <w:pPr>
        <w:ind w:left="3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C637CA">
      <w:start w:val="1"/>
      <w:numFmt w:val="bullet"/>
      <w:lvlText w:val="o"/>
      <w:lvlJc w:val="left"/>
      <w:pPr>
        <w:ind w:left="37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AE0895A">
      <w:start w:val="1"/>
      <w:numFmt w:val="bullet"/>
      <w:lvlText w:val="▪"/>
      <w:lvlJc w:val="left"/>
      <w:pPr>
        <w:ind w:left="44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0AACF2">
      <w:start w:val="1"/>
      <w:numFmt w:val="bullet"/>
      <w:lvlText w:val="•"/>
      <w:lvlJc w:val="left"/>
      <w:pPr>
        <w:ind w:left="5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08F132">
      <w:start w:val="1"/>
      <w:numFmt w:val="bullet"/>
      <w:lvlText w:val="o"/>
      <w:lvlJc w:val="left"/>
      <w:pPr>
        <w:ind w:left="5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60C70E">
      <w:start w:val="1"/>
      <w:numFmt w:val="bullet"/>
      <w:lvlText w:val="▪"/>
      <w:lvlJc w:val="left"/>
      <w:pPr>
        <w:ind w:left="6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608051413">
    <w:abstractNumId w:val="11"/>
  </w:num>
  <w:num w:numId="2" w16cid:durableId="1826628365">
    <w:abstractNumId w:val="13"/>
  </w:num>
  <w:num w:numId="3" w16cid:durableId="2053843657">
    <w:abstractNumId w:val="1"/>
  </w:num>
  <w:num w:numId="4" w16cid:durableId="2055689956">
    <w:abstractNumId w:val="12"/>
  </w:num>
  <w:num w:numId="5" w16cid:durableId="1590964231">
    <w:abstractNumId w:val="7"/>
  </w:num>
  <w:num w:numId="6" w16cid:durableId="1714960913">
    <w:abstractNumId w:val="2"/>
  </w:num>
  <w:num w:numId="7" w16cid:durableId="239217362">
    <w:abstractNumId w:val="10"/>
  </w:num>
  <w:num w:numId="8" w16cid:durableId="1776553692">
    <w:abstractNumId w:val="8"/>
  </w:num>
  <w:num w:numId="9" w16cid:durableId="755177300">
    <w:abstractNumId w:val="4"/>
  </w:num>
  <w:num w:numId="10" w16cid:durableId="2062049487">
    <w:abstractNumId w:val="9"/>
  </w:num>
  <w:num w:numId="11" w16cid:durableId="21565099">
    <w:abstractNumId w:val="0"/>
  </w:num>
  <w:num w:numId="12" w16cid:durableId="1683848759">
    <w:abstractNumId w:val="5"/>
  </w:num>
  <w:num w:numId="13" w16cid:durableId="20515477">
    <w:abstractNumId w:val="6"/>
  </w:num>
  <w:num w:numId="14" w16cid:durableId="1342471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870"/>
    <w:rsid w:val="0043510D"/>
    <w:rsid w:val="00670D44"/>
    <w:rsid w:val="009E5870"/>
    <w:rsid w:val="00C07F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8F8D8"/>
  <w15:docId w15:val="{CAB0D0D3-29E2-476A-8319-998CC6705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3" w:line="269" w:lineRule="auto"/>
      <w:ind w:left="15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37" w:line="263" w:lineRule="auto"/>
      <w:ind w:left="15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37" w:line="263" w:lineRule="auto"/>
      <w:ind w:left="15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paragraph" w:styleId="TOC1">
    <w:name w:val="toc 1"/>
    <w:hidden/>
    <w:pPr>
      <w:spacing w:after="236" w:line="269" w:lineRule="auto"/>
      <w:ind w:left="180" w:right="30" w:hanging="10"/>
      <w:jc w:val="both"/>
    </w:pPr>
    <w:rPr>
      <w:rFonts w:ascii="Arial" w:eastAsia="Arial" w:hAnsi="Arial" w:cs="Arial"/>
      <w:color w:val="000000"/>
    </w:rPr>
  </w:style>
  <w:style w:type="paragraph" w:styleId="TOC2">
    <w:name w:val="toc 2"/>
    <w:hidden/>
    <w:pPr>
      <w:spacing w:after="131" w:line="269" w:lineRule="auto"/>
      <w:ind w:left="180" w:right="30" w:hanging="10"/>
      <w:jc w:val="both"/>
    </w:pPr>
    <w:rPr>
      <w:rFonts w:ascii="Arial" w:eastAsia="Arial" w:hAnsi="Arial" w:cs="Arial"/>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4099</Words>
  <Characters>23370</Characters>
  <Application>Microsoft Office Word</Application>
  <DocSecurity>0</DocSecurity>
  <Lines>194</Lines>
  <Paragraphs>54</Paragraphs>
  <ScaleCrop>false</ScaleCrop>
  <Company/>
  <LinksUpToDate>false</LinksUpToDate>
  <CharactersWithSpaces>27415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dc:creator>
  <cp:keywords/>
  <cp:lastModifiedBy>ANIEMEKA, Mark (LEEDS COMMUNITY HEALTHCARE NHS TRUST)</cp:lastModifiedBy>
  <cp:revision>2</cp:revision>
  <dcterms:created xsi:type="dcterms:W3CDTF">2026-06-16T12:24:00Z</dcterms:created>
  <dcterms:modified xsi:type="dcterms:W3CDTF">2026-06-16T12:24:00Z</dcterms:modified>
</cp:coreProperties>
</file>